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0178a47adce7d092333ba1f497e281caed9062"/>
    <w:p>
      <w:pPr>
        <w:pStyle w:val="Heading1"/>
      </w:pPr>
      <w:r>
        <w:t xml:space="preserve">Copy/Paste Kickoff Prompt for New Model Session</w:t>
      </w:r>
    </w:p>
    <w:p>
      <w:pPr>
        <w:pStyle w:val="FirstParagraph"/>
      </w:pPr>
      <w:r>
        <w:t xml:space="preserve">You are joining an existing project. Work only in:</w:t>
      </w:r>
      <w:r>
        <w:t xml:space="preserve"> </w:t>
      </w:r>
      <w:r>
        <w:rPr>
          <w:rStyle w:val="VerbatimChar"/>
        </w:rPr>
        <w:t xml:space="preserve">/Users/Maestro/Developer/NorthStar Agency</w:t>
      </w:r>
    </w:p>
    <w:p>
      <w:pPr>
        <w:pStyle w:val="BodyText"/>
      </w:pPr>
      <w:r>
        <w:t xml:space="preserve">Do not modify:</w:t>
      </w:r>
      <w:r>
        <w:t xml:space="preserve"> </w:t>
      </w:r>
      <w:r>
        <w:rPr>
          <w:rStyle w:val="VerbatimChar"/>
        </w:rPr>
        <w:t xml:space="preserve">/Users/Maestro/Developer/LinkedIn IT Job Finder</w:t>
      </w:r>
    </w:p>
    <w:p>
      <w:pPr>
        <w:pStyle w:val="BodyText"/>
      </w:pPr>
      <w:r>
        <w:t xml:space="preserve">First, read in this exact order: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docs/handover/FRESH_SESSION_WELCOME.md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docs/handover/NorthStar_Agency_Project_Introduction.md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docs/handover/OPUS_RE_AUDIT_2026-02-18.md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docs/plans/MASTER_TRANSFORMATION_PLAN.md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brain/ENFORCEMENT.md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brain/AGENTS.md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brain/CLIENT_SUCCESS_SOP.md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brain/COMPLIANCE.md</w:t>
      </w:r>
    </w:p>
    <w:p>
      <w:pPr>
        <w:pStyle w:val="FirstParagraph"/>
      </w:pPr>
      <w:r>
        <w:t xml:space="preserve">Then provide:</w:t>
      </w:r>
    </w:p>
    <w:p>
      <w:pPr>
        <w:pStyle w:val="Compact"/>
        <w:numPr>
          <w:ilvl w:val="0"/>
          <w:numId w:val="1002"/>
        </w:numPr>
      </w:pPr>
      <w:r>
        <w:t xml:space="preserve">A concise architecture understanding summary.</w:t>
      </w:r>
    </w:p>
    <w:p>
      <w:pPr>
        <w:pStyle w:val="Compact"/>
        <w:numPr>
          <w:ilvl w:val="0"/>
          <w:numId w:val="1002"/>
        </w:numPr>
      </w:pPr>
      <w:r>
        <w:t xml:space="preserve">A risk list (if any drift/contradictions exist).</w:t>
      </w:r>
    </w:p>
    <w:p>
      <w:pPr>
        <w:pStyle w:val="Compact"/>
        <w:numPr>
          <w:ilvl w:val="0"/>
          <w:numId w:val="1002"/>
        </w:numPr>
      </w:pPr>
      <w:r>
        <w:t xml:space="preserve">A concrete first-action plan focused on importing missing skill-test evidence and updating</w:t>
      </w:r>
      <w:r>
        <w:t xml:space="preserve"> </w:t>
      </w:r>
      <w:r>
        <w:rPr>
          <w:rStyle w:val="VerbatimChar"/>
        </w:rPr>
        <w:t xml:space="preserve">brain/SKILLS_EVIDENCE_LEDGER.json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command-level validation checklist before making changes.</w:t>
      </w:r>
    </w:p>
    <w:p>
      <w:pPr>
        <w:pStyle w:val="FirstParagraph"/>
      </w:pPr>
      <w:r>
        <w:t xml:space="preserve">Constraints:</w:t>
      </w:r>
    </w:p>
    <w:p>
      <w:pPr>
        <w:pStyle w:val="Compact"/>
        <w:numPr>
          <w:ilvl w:val="0"/>
          <w:numId w:val="1003"/>
        </w:numPr>
      </w:pPr>
      <w:r>
        <w:t xml:space="preserve">Keep root folder clean (docs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research in</w:t>
      </w:r>
      <w:r>
        <w:t xml:space="preserve"> </w:t>
      </w:r>
      <w:r>
        <w:rPr>
          <w:rStyle w:val="VerbatimChar"/>
        </w:rPr>
        <w:t xml:space="preserve">research/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Preserve provenance in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for deprecated files.</w:t>
      </w:r>
    </w:p>
    <w:p>
      <w:pPr>
        <w:pStyle w:val="Compact"/>
        <w:numPr>
          <w:ilvl w:val="0"/>
          <w:numId w:val="1003"/>
        </w:numPr>
      </w:pPr>
      <w:r>
        <w:t xml:space="preserve">Do not claim completion without file-level evidence.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2026-02-18T19:54:21Z</dcterms:created>
  <dcterms:modified xsi:type="dcterms:W3CDTF">2026-02-18T19:54:21Z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