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fresh-session-welcome---northstar-agency"/>
    <w:p>
      <w:pPr>
        <w:pStyle w:val="Heading1"/>
      </w:pPr>
      <w:r>
        <w:t xml:space="preserve">Fresh Session Welcome - NorthStar Agency</w:t>
      </w:r>
    </w:p>
    <w:p>
      <w:pPr>
        <w:pStyle w:val="FirstParagraph"/>
      </w:pPr>
      <w:r>
        <w:t xml:space="preserve">Use this file when starting with a brand-new model/session and no prior chat history.</w:t>
      </w:r>
    </w:p>
    <w:bookmarkStart w:id="20" w:name="mission"/>
    <w:p>
      <w:pPr>
        <w:pStyle w:val="Heading2"/>
      </w:pPr>
      <w:r>
        <w:t xml:space="preserve">1. Mission</w:t>
      </w:r>
    </w:p>
    <w:p>
      <w:pPr>
        <w:pStyle w:val="FirstParagraph"/>
      </w:pPr>
      <w:r>
        <w:t xml:space="preserve">NorthStar Agency is an evidence-first reverse recruiting system for L1 IT / Helpdesk outcomes.</w:t>
      </w:r>
    </w:p>
    <w:p>
      <w:pPr>
        <w:pStyle w:val="BodyText"/>
      </w:pPr>
      <w:r>
        <w:t xml:space="preserve">The system must prioritize:</w:t>
      </w:r>
    </w:p>
    <w:p>
      <w:pPr>
        <w:pStyle w:val="Compact"/>
        <w:numPr>
          <w:ilvl w:val="0"/>
          <w:numId w:val="1001"/>
        </w:numPr>
      </w:pPr>
      <w:r>
        <w:t xml:space="preserve">compliant execution,</w:t>
      </w:r>
    </w:p>
    <w:p>
      <w:pPr>
        <w:pStyle w:val="Compact"/>
        <w:numPr>
          <w:ilvl w:val="0"/>
          <w:numId w:val="1001"/>
        </w:numPr>
      </w:pPr>
      <w:r>
        <w:t xml:space="preserve">explainable fit decisions,</w:t>
      </w:r>
    </w:p>
    <w:p>
      <w:pPr>
        <w:pStyle w:val="Compact"/>
        <w:numPr>
          <w:ilvl w:val="0"/>
          <w:numId w:val="1001"/>
        </w:numPr>
      </w:pPr>
      <w:r>
        <w:t xml:space="preserve">client-in-the-loop action control,</w:t>
      </w:r>
    </w:p>
    <w:p>
      <w:pPr>
        <w:pStyle w:val="Compact"/>
        <w:numPr>
          <w:ilvl w:val="0"/>
          <w:numId w:val="1001"/>
        </w:numPr>
      </w:pPr>
      <w:r>
        <w:t xml:space="preserve">auditable evidence trails.</w:t>
      </w:r>
    </w:p>
    <w:bookmarkEnd w:id="20"/>
    <w:bookmarkStart w:id="21" w:name="hard-boundaries"/>
    <w:p>
      <w:pPr>
        <w:pStyle w:val="Heading2"/>
      </w:pPr>
      <w:r>
        <w:t xml:space="preserve">2. Hard Boundaries</w:t>
      </w:r>
    </w:p>
    <w:p>
      <w:pPr>
        <w:pStyle w:val="Compact"/>
        <w:numPr>
          <w:ilvl w:val="0"/>
          <w:numId w:val="1002"/>
        </w:numPr>
      </w:pPr>
      <w:r>
        <w:t xml:space="preserve">Active project root:</w:t>
      </w:r>
      <w:r>
        <w:t xml:space="preserve"> </w:t>
      </w:r>
      <w:r>
        <w:rPr>
          <w:rStyle w:val="VerbatimChar"/>
        </w:rPr>
        <w:t xml:space="preserve">/Users/Maestro/Developer/NorthStar Agency</w:t>
      </w:r>
    </w:p>
    <w:p>
      <w:pPr>
        <w:pStyle w:val="Compact"/>
        <w:numPr>
          <w:ilvl w:val="0"/>
          <w:numId w:val="1002"/>
        </w:numPr>
      </w:pPr>
      <w:r>
        <w:t xml:space="preserve">Backup project (read-only reference):</w:t>
      </w:r>
      <w:r>
        <w:t xml:space="preserve"> </w:t>
      </w:r>
      <w:r>
        <w:rPr>
          <w:rStyle w:val="VerbatimChar"/>
        </w:rPr>
        <w:t xml:space="preserve">/Users/Maestro/Developer/LinkedIn IT Job Finder</w:t>
      </w:r>
    </w:p>
    <w:p>
      <w:pPr>
        <w:pStyle w:val="Compact"/>
        <w:numPr>
          <w:ilvl w:val="0"/>
          <w:numId w:val="1002"/>
        </w:numPr>
      </w:pPr>
      <w:r>
        <w:t xml:space="preserve">Never modify the backup project.</w:t>
      </w:r>
    </w:p>
    <w:bookmarkEnd w:id="21"/>
    <w:bookmarkStart w:id="22" w:name="read-order-do-this-first"/>
    <w:p>
      <w:pPr>
        <w:pStyle w:val="Heading2"/>
      </w:pPr>
      <w:r>
        <w:t xml:space="preserve">3. Read Order (Do This First)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docs/handover/NorthStar_Agency_Project_Introduction.md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docs/handover/OPUS_RE_AUDIT_2026-02-18.md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docs/plans/MASTER_TRANSFORMATION_PLAN.md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brain/ENFORCEMENT.md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brain/AGENTS.md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brain/CLIENT_SUCCESS_SOP.md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brain/COMPLIANCE.md</w:t>
      </w:r>
    </w:p>
    <w:bookmarkEnd w:id="22"/>
    <w:bookmarkStart w:id="23" w:name="current-status-snapshot"/>
    <w:p>
      <w:pPr>
        <w:pStyle w:val="Heading2"/>
      </w:pPr>
      <w:r>
        <w:t xml:space="preserve">4. Current Status Snapshot</w:t>
      </w:r>
    </w:p>
    <w:p>
      <w:pPr>
        <w:pStyle w:val="Compact"/>
        <w:numPr>
          <w:ilvl w:val="0"/>
          <w:numId w:val="1004"/>
        </w:numPr>
      </w:pPr>
      <w:r>
        <w:t xml:space="preserve">OPUS re-audit reported 14/14 issues fixed.</w:t>
      </w:r>
    </w:p>
    <w:p>
      <w:pPr>
        <w:pStyle w:val="Compact"/>
        <w:numPr>
          <w:ilvl w:val="0"/>
          <w:numId w:val="1004"/>
        </w:numPr>
      </w:pPr>
      <w:r>
        <w:t xml:space="preserve">Documentation architecture is normalized: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for handover/plans/imports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research/</w:t>
      </w:r>
      <w:r>
        <w:t xml:space="preserve"> </w:t>
      </w:r>
      <w:r>
        <w:t xml:space="preserve">for strategic + benchmark material</w:t>
      </w:r>
    </w:p>
    <w:p>
      <w:pPr>
        <w:pStyle w:val="Compact"/>
        <w:numPr>
          <w:ilvl w:val="0"/>
          <w:numId w:val="1004"/>
        </w:numPr>
      </w:pPr>
      <w:r>
        <w:t xml:space="preserve">Runtime scripts are wired: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npm run scrape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npm run report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npm run dossier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npm run track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npm run daily</w:t>
      </w:r>
    </w:p>
    <w:bookmarkEnd w:id="23"/>
    <w:bookmarkStart w:id="24" w:name="most-important-open-work"/>
    <w:p>
      <w:pPr>
        <w:pStyle w:val="Heading2"/>
      </w:pPr>
      <w:r>
        <w:t xml:space="preserve">5. Most Important Open Work</w:t>
      </w:r>
    </w:p>
    <w:p>
      <w:pPr>
        <w:pStyle w:val="FirstParagraph"/>
      </w:pPr>
      <w:r>
        <w:t xml:space="preserve">The main operational limiter is still evidence maturity.</w:t>
      </w:r>
    </w:p>
    <w:p>
      <w:pPr>
        <w:pStyle w:val="BodyText"/>
      </w:pPr>
      <w:r>
        <w:t xml:space="preserve">Priority action for a new agent:</w:t>
      </w:r>
    </w:p>
    <w:p>
      <w:pPr>
        <w:pStyle w:val="Compact"/>
        <w:numPr>
          <w:ilvl w:val="0"/>
          <w:numId w:val="1007"/>
        </w:numPr>
      </w:pPr>
      <w:r>
        <w:t xml:space="preserve">Import ChatGPT Web skill-test outputs into</w:t>
      </w:r>
      <w:r>
        <w:t xml:space="preserve"> </w:t>
      </w:r>
      <w:r>
        <w:rPr>
          <w:rStyle w:val="VerbatimChar"/>
        </w:rPr>
        <w:t xml:space="preserve">assessments/completed/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brain/SKILLS_EVIDENCE_LEDGER.json</w:t>
      </w:r>
      <w:r>
        <w:t xml:space="preserve"> </w:t>
      </w:r>
      <w:r>
        <w:t xml:space="preserve">confidence entries from evidence.</w:t>
      </w:r>
    </w:p>
    <w:p>
      <w:pPr>
        <w:pStyle w:val="Compact"/>
        <w:numPr>
          <w:ilvl w:val="0"/>
          <w:numId w:val="1007"/>
        </w:numPr>
      </w:pPr>
      <w:r>
        <w:t xml:space="preserve">Re-run dossier generation and verify gate movement (HOLD -&gt; CONDITIONAL/GO where justified).</w:t>
      </w:r>
    </w:p>
    <w:bookmarkEnd w:id="24"/>
    <w:bookmarkStart w:id="25" w:name="fast-validation-checklist"/>
    <w:p>
      <w:pPr>
        <w:pStyle w:val="Heading2"/>
      </w:pPr>
      <w:r>
        <w:t xml:space="preserve">6. Fast Validation Checklist</w:t>
      </w:r>
    </w:p>
    <w:p>
      <w:pPr>
        <w:pStyle w:val="FirstParagraph"/>
      </w:pPr>
      <w:r>
        <w:t xml:space="preserve">Run these checks at session start:</w:t>
      </w:r>
    </w:p>
    <w:p>
      <w:pPr>
        <w:pStyle w:val="SourceCode"/>
      </w:pPr>
      <w:r>
        <w:rPr>
          <w:rStyle w:val="BuiltInTok"/>
        </w:rPr>
        <w:t xml:space="preserve">pwd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report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dossier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track</w:t>
      </w:r>
    </w:p>
    <w:p>
      <w:pPr>
        <w:pStyle w:val="FirstParagraph"/>
      </w:pPr>
      <w:r>
        <w:t xml:space="preserve">If any command fails, diagnose before new feature work.</w:t>
      </w:r>
    </w:p>
    <w:bookmarkEnd w:id="25"/>
    <w:bookmarkStart w:id="26" w:name="expected-working-style"/>
    <w:p>
      <w:pPr>
        <w:pStyle w:val="Heading2"/>
      </w:pPr>
      <w:r>
        <w:t xml:space="preserve">7. Expected Working Style</w:t>
      </w:r>
    </w:p>
    <w:p>
      <w:pPr>
        <w:pStyle w:val="Compact"/>
        <w:numPr>
          <w:ilvl w:val="0"/>
          <w:numId w:val="1008"/>
        </w:numPr>
      </w:pPr>
      <w:r>
        <w:t xml:space="preserve">Treat</w:t>
      </w:r>
      <w:r>
        <w:t xml:space="preserve"> </w:t>
      </w:r>
      <w:r>
        <w:rPr>
          <w:rStyle w:val="VerbatimChar"/>
        </w:rPr>
        <w:t xml:space="preserve">brain/</w:t>
      </w:r>
      <w:r>
        <w:t xml:space="preserve"> </w:t>
      </w:r>
      <w:r>
        <w:t xml:space="preserve">as governance source of truth.</w:t>
      </w:r>
    </w:p>
    <w:p>
      <w:pPr>
        <w:pStyle w:val="Compact"/>
        <w:numPr>
          <w:ilvl w:val="0"/>
          <w:numId w:val="1008"/>
        </w:numPr>
      </w:pPr>
      <w:r>
        <w:t xml:space="preserve">Keep changes auditable with explicit file-level evidence.</w:t>
      </w:r>
    </w:p>
    <w:p>
      <w:pPr>
        <w:pStyle w:val="Compact"/>
        <w:numPr>
          <w:ilvl w:val="0"/>
          <w:numId w:val="1008"/>
        </w:numPr>
      </w:pPr>
      <w:r>
        <w:t xml:space="preserve">Prefer clean structure over quick ad-hoc files in root.</w:t>
      </w:r>
    </w:p>
    <w:p>
      <w:pPr>
        <w:pStyle w:val="Compact"/>
        <w:numPr>
          <w:ilvl w:val="0"/>
          <w:numId w:val="1008"/>
        </w:numPr>
      </w:pPr>
      <w:r>
        <w:t xml:space="preserve">Preserve historical artifacts in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when deprecating.</w:t>
      </w:r>
    </w:p>
    <w:bookmarkEnd w:id="26"/>
    <w:bookmarkStart w:id="27" w:name="where-to-place-new-inputs"/>
    <w:p>
      <w:pPr>
        <w:pStyle w:val="Heading2"/>
      </w:pPr>
      <w:r>
        <w:t xml:space="preserve">8. Where to Place New Inputs</w:t>
      </w:r>
    </w:p>
    <w:p>
      <w:pPr>
        <w:pStyle w:val="Compact"/>
        <w:numPr>
          <w:ilvl w:val="0"/>
          <w:numId w:val="1009"/>
        </w:numPr>
      </w:pPr>
      <w:r>
        <w:t xml:space="preserve">New web imports:</w:t>
      </w:r>
      <w:r>
        <w:t xml:space="preserve"> </w:t>
      </w:r>
      <w:r>
        <w:rPr>
          <w:rStyle w:val="VerbatimChar"/>
        </w:rPr>
        <w:t xml:space="preserve">docs/imports/gpt_web/</w:t>
      </w:r>
      <w:r>
        <w:t xml:space="preserve"> </w:t>
      </w:r>
      <w:r>
        <w:t xml:space="preserve">+ update</w:t>
      </w:r>
      <w:r>
        <w:t xml:space="preserve"> </w:t>
      </w:r>
      <w:r>
        <w:rPr>
          <w:rStyle w:val="VerbatimChar"/>
        </w:rPr>
        <w:t xml:space="preserve">docs/imports/gpt_web/INDEX.md</w:t>
      </w:r>
    </w:p>
    <w:p>
      <w:pPr>
        <w:pStyle w:val="Compact"/>
        <w:numPr>
          <w:ilvl w:val="0"/>
          <w:numId w:val="1009"/>
        </w:numPr>
      </w:pPr>
      <w:r>
        <w:t xml:space="preserve">Candidate artifacts (CV variants, notes):</w:t>
      </w:r>
      <w:r>
        <w:t xml:space="preserve"> </w:t>
      </w:r>
      <w:r>
        <w:rPr>
          <w:rStyle w:val="VerbatimChar"/>
        </w:rPr>
        <w:t xml:space="preserve">docs/client_assets/</w:t>
      </w:r>
    </w:p>
    <w:p>
      <w:pPr>
        <w:pStyle w:val="Compact"/>
        <w:numPr>
          <w:ilvl w:val="0"/>
          <w:numId w:val="1009"/>
        </w:numPr>
      </w:pPr>
      <w:r>
        <w:t xml:space="preserve">Completed assessments:</w:t>
      </w:r>
      <w:r>
        <w:t xml:space="preserve"> </w:t>
      </w:r>
      <w:r>
        <w:rPr>
          <w:rStyle w:val="VerbatimChar"/>
        </w:rPr>
        <w:t xml:space="preserve">assessments/completed/</w:t>
      </w:r>
    </w:p>
    <w:p>
      <w:pPr>
        <w:pStyle w:val="Compact"/>
        <w:numPr>
          <w:ilvl w:val="0"/>
          <w:numId w:val="1009"/>
        </w:numPr>
      </w:pPr>
      <w:r>
        <w:t xml:space="preserve">Long-form handoffs/audits:</w:t>
      </w:r>
      <w:r>
        <w:t xml:space="preserve"> </w:t>
      </w:r>
      <w:r>
        <w:rPr>
          <w:rStyle w:val="VerbatimChar"/>
        </w:rPr>
        <w:t xml:space="preserve">docs/handover/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2026-02-18T19:54:21Z</dcterms:created>
  <dcterms:modified xsi:type="dcterms:W3CDTF">2026-02-18T19:54:21Z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