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rFonts w:ascii="Times New Roman" w:cs="Times New Roman" w:eastAsia="Times New Roman" w:hAnsi="Times New Roman"/>
          <w:b w:val="1"/>
          <w:bCs w:val="1"/>
          <w:sz w:val="46"/>
          <w:szCs w:val="46"/>
          <w:rtl w:val="0"/>
        </w:rPr>
        <w:t xml:space="preserve">Confirmation Bias in Media</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rFonts w:ascii="Times New Roman" w:cs="Times New Roman" w:eastAsia="Times New Roman" w:hAnsi="Times New Roman"/>
          <w:b w:val="1"/>
          <w:bCs w:val="1"/>
          <w:color w:val="000000"/>
          <w:sz w:val="34"/>
          <w:szCs w:val="34"/>
        </w:rPr>
      </w:pPr>
      <w:bookmarkStart w:colFirst="0" w:colLast="0" w:name="_oolq2fk6zrtt" w:id="0"/>
      <w:bookmarkEnd w:id="0"/>
      <w:r w:rsidDel="00000000" w:rsidR="00000000" w:rsidRPr="00000000">
        <w:rPr>
          <w:rFonts w:ascii="Times New Roman" w:cs="Times New Roman" w:eastAsia="Times New Roman" w:hAnsi="Times New Roman"/>
          <w:b w:val="1"/>
          <w:bCs w:val="1"/>
          <w:color w:val="000000"/>
          <w:sz w:val="34"/>
          <w:szCs w:val="34"/>
          <w:rtl w:val="0"/>
        </w:rPr>
        <w:t xml:space="preserve">Abstract</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examines how confirmation bias shapes contemporary media consumption and fuels ideological polarization. Drawing on social cognition theories of selective exposure and motivated reasoning, it explores how individuals construct personalized information environments that reinforce existing beliefs while avoiding contradictory perspectives. The research focuses on three key dimensions: (1) selective media consumption, where individuals prefer ideologically aligned news sources, influencers, and social networks, creating self-imposed filter bubbles; (2) psychological mechanisms of belief persistence, including motivated reasoning, cognitive dissonance reduction, and the backfire effect when faced with opposing information; and (3) technological amplification, through algorithmic curation, social media echo chambers, and AI-driven recommendations that intensify these cognitive tendencies.</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Empirical evidence shows that selective exposure strengthens polarization and reduces critical evaluation of supporting information. To explain this process, the study proposes a </w:t>
      </w:r>
      <w:r w:rsidDel="00000000" w:rsidR="00000000" w:rsidRPr="00000000">
        <w:rPr>
          <w:rFonts w:ascii="Times New Roman" w:cs="Times New Roman" w:eastAsia="Times New Roman" w:hAnsi="Times New Roman"/>
          <w:b w:val="1"/>
          <w:bCs w:val="1"/>
          <w:sz w:val="24"/>
          <w:szCs w:val="24"/>
          <w:rtl w:val="0"/>
        </w:rPr>
        <w:t xml:space="preserve">Media-Mediated Confirmation Cycle</w:t>
      </w:r>
      <w:r w:rsidDel="00000000" w:rsidR="00000000" w:rsidRPr="00000000">
        <w:rPr>
          <w:rFonts w:ascii="Times New Roman" w:cs="Times New Roman" w:eastAsia="Times New Roman" w:hAnsi="Times New Roman"/>
          <w:sz w:val="24"/>
          <w:szCs w:val="24"/>
          <w:rtl w:val="0"/>
        </w:rPr>
        <w:t xml:space="preserve"> model, integrating individual cognitive biases with media system dynamics to reveal how belief reinforcement becomes self-sustaining. Finally, it investigates moderating factors such as need for cognition, intellectual humility, and media literacy that may weaken confirmation bias effects. By identifying points of intervention within this cycle, the research aims to promote intellectual diversity and critical engagement with information offering implications for media literacy education, journalism, and efforts to address societal polarization.</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pStyle w:val="Heading3"/>
        <w:keepNext w:val="0"/>
        <w:keepLines w:val="0"/>
        <w:spacing w:before="280" w:line="276" w:lineRule="auto"/>
        <w:rPr>
          <w:rFonts w:ascii="Times New Roman" w:cs="Times New Roman" w:eastAsia="Times New Roman" w:hAnsi="Times New Roman"/>
          <w:b w:val="1"/>
          <w:bCs w:val="1"/>
          <w:color w:val="000000"/>
          <w:sz w:val="32"/>
          <w:szCs w:val="32"/>
        </w:rPr>
      </w:pPr>
      <w:bookmarkStart w:colFirst="0" w:colLast="0" w:name="_smv0x5dst09b" w:id="1"/>
      <w:bookmarkEnd w:id="1"/>
      <w:r w:rsidDel="00000000" w:rsidR="00000000" w:rsidRPr="00000000">
        <w:rPr>
          <w:rtl w:val="0"/>
        </w:rPr>
      </w:r>
    </w:p>
    <w:p w:rsidR="00000000" w:rsidDel="00000000" w:rsidP="00000000" w:rsidRDefault="00000000" w:rsidRPr="00000000" w14:paraId="00000011">
      <w:pPr>
        <w:pStyle w:val="Heading3"/>
        <w:keepNext w:val="0"/>
        <w:keepLines w:val="0"/>
        <w:spacing w:before="280" w:line="276" w:lineRule="auto"/>
        <w:rPr>
          <w:rFonts w:ascii="Times New Roman" w:cs="Times New Roman" w:eastAsia="Times New Roman" w:hAnsi="Times New Roman"/>
          <w:b w:val="1"/>
          <w:bCs w:val="1"/>
          <w:color w:val="000000"/>
          <w:sz w:val="32"/>
          <w:szCs w:val="32"/>
        </w:rPr>
      </w:pPr>
      <w:bookmarkStart w:colFirst="0" w:colLast="0" w:name="_l059rtboms7u" w:id="2"/>
      <w:bookmarkEnd w:id="2"/>
      <w:r w:rsidDel="00000000" w:rsidR="00000000" w:rsidRPr="00000000">
        <w:rPr>
          <w:rtl w:val="0"/>
        </w:rPr>
      </w:r>
    </w:p>
    <w:p w:rsidR="00000000" w:rsidDel="00000000" w:rsidP="00000000" w:rsidRDefault="00000000" w:rsidRPr="00000000" w14:paraId="00000012">
      <w:pPr>
        <w:pStyle w:val="Heading3"/>
        <w:keepNext w:val="0"/>
        <w:keepLines w:val="0"/>
        <w:spacing w:before="280" w:line="276" w:lineRule="auto"/>
        <w:rPr>
          <w:rFonts w:ascii="Times New Roman" w:cs="Times New Roman" w:eastAsia="Times New Roman" w:hAnsi="Times New Roman"/>
          <w:b w:val="1"/>
          <w:bCs w:val="1"/>
          <w:color w:val="000000"/>
          <w:sz w:val="34"/>
          <w:szCs w:val="34"/>
        </w:rPr>
      </w:pPr>
      <w:bookmarkStart w:colFirst="0" w:colLast="0" w:name="_u1zosf2sl7b1" w:id="3"/>
      <w:bookmarkEnd w:id="3"/>
      <w:r w:rsidDel="00000000" w:rsidR="00000000" w:rsidRPr="00000000">
        <w:rPr>
          <w:rFonts w:ascii="Times New Roman" w:cs="Times New Roman" w:eastAsia="Times New Roman" w:hAnsi="Times New Roman"/>
          <w:b w:val="1"/>
          <w:bCs w:val="1"/>
          <w:color w:val="000000"/>
          <w:sz w:val="34"/>
          <w:szCs w:val="34"/>
          <w:rtl w:val="0"/>
        </w:rPr>
        <w:t xml:space="preserve">1. Introduction</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society is facing increasing emotional and ideological divisions, which hinder constructive political discussion and weaken social unity.</w:t>
      </w:r>
      <w:r w:rsidDel="00000000" w:rsidR="00000000" w:rsidRPr="00000000">
        <w:rPr>
          <w:rFonts w:ascii="Times New Roman" w:cs="Times New Roman" w:eastAsia="Times New Roman" w:hAnsi="Times New Roman"/>
          <w:sz w:val="24"/>
          <w:szCs w:val="24"/>
          <w:rtl w:val="0"/>
        </w:rPr>
        <w:t xml:space="preserve"> While the causes are complex, a significant contributor is the interaction between fundamental human psychology and the structure of the modern media environment. Social media, in particular, is one of the key drivers in polarising views on politics, climate change, public health crises , etc.</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polarization is driven by confirmation bias — the human tendency to look for or interpret information in ways that support one’s existing beliefs or expectations. Psychologist Raymond Nickerson described it as “perhaps the best-known and most widely accepted form of reasoning error,” highlighting how deeply it shapes the way people think.</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current media landscape, this cognitive tendency is intensified by two concurrent developments: media fragmentation and technological curation. Unlike the broadcast era, today’s fragmented environment enables individuals to selectively engage with content that aligns with their existing beliefs, fostering the emergence of “filter bubbles” and “echo chambers.” Further compounding this, algorithm-driven curation systems reinforce users’ pre-existing preferences, structurally limiting exposure to cross-ideological perspectives. Ironically, in an age characterized by unprecedented information accessibility, people are becoming increasingly polarized within their own digital echo chambers.</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argues that these elements have created a self-sustaining </w:t>
      </w:r>
      <w:r w:rsidDel="00000000" w:rsidR="00000000" w:rsidRPr="00000000">
        <w:rPr>
          <w:rFonts w:ascii="Times New Roman" w:cs="Times New Roman" w:eastAsia="Times New Roman" w:hAnsi="Times New Roman"/>
          <w:b w:val="1"/>
          <w:bCs w:val="1"/>
          <w:sz w:val="24"/>
          <w:szCs w:val="24"/>
          <w:rtl w:val="0"/>
        </w:rPr>
        <w:t xml:space="preserve">Media-Mediated Confirmation Cycle</w:t>
      </w:r>
      <w:r w:rsidDel="00000000" w:rsidR="00000000" w:rsidRPr="00000000">
        <w:rPr>
          <w:rFonts w:ascii="Times New Roman" w:cs="Times New Roman" w:eastAsia="Times New Roman" w:hAnsi="Times New Roman"/>
          <w:sz w:val="24"/>
          <w:szCs w:val="24"/>
          <w:rtl w:val="0"/>
        </w:rPr>
        <w:t xml:space="preserve">. This model integrates individual cognitive biases (selective exposure, motivated reasoning) with media system dynamics (algorithmic filtering, echo chambers) to explain how belief reinforcement becomes automated and persistent, ultimately strengthening polarization. We will first explore the psychological foundations of this bias, then analyze its manifestation in media consumption and amplification by technology, and finally propose a model of this cycle and explore potential moderating factors, such as intellectual humility, that may offer a path toward mitigating its effects.</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Methodology &amp; Rationale</w:t>
      </w:r>
    </w:p>
    <w:p w:rsidR="00000000" w:rsidDel="00000000" w:rsidP="00000000" w:rsidRDefault="00000000" w:rsidRPr="00000000" w14:paraId="0000001F">
      <w:pPr>
        <w:spacing w:after="240" w:before="240" w:lineRule="auto"/>
        <w:rPr/>
      </w:pPr>
      <w:r w:rsidDel="00000000" w:rsidR="00000000" w:rsidRPr="00000000">
        <w:rPr>
          <w:rtl w:val="0"/>
        </w:rPr>
        <w:t xml:space="preserve">This study employs a </w:t>
      </w:r>
      <w:r w:rsidDel="00000000" w:rsidR="00000000" w:rsidRPr="00000000">
        <w:rPr>
          <w:b w:val="1"/>
          <w:bCs w:val="1"/>
          <w:rtl w:val="0"/>
        </w:rPr>
        <w:t xml:space="preserve">thematic literature review</w:t>
      </w:r>
      <w:r w:rsidDel="00000000" w:rsidR="00000000" w:rsidRPr="00000000">
        <w:rPr>
          <w:rtl w:val="0"/>
        </w:rPr>
        <w:t xml:space="preserve"> approach to analyze how confirmation bias operates within contemporary media systems. Five peer-reviewed papers were selected for their theoretical and empirical relevance, representing psychology, communication, and information systems perspectives.</w:t>
      </w:r>
    </w:p>
    <w:p w:rsidR="00000000" w:rsidDel="00000000" w:rsidP="00000000" w:rsidRDefault="00000000" w:rsidRPr="00000000" w14:paraId="00000020">
      <w:pPr>
        <w:spacing w:after="240" w:before="240" w:lineRule="auto"/>
        <w:rPr/>
      </w:pPr>
      <w:r w:rsidDel="00000000" w:rsidR="00000000" w:rsidRPr="00000000">
        <w:rPr>
          <w:rtl w:val="0"/>
        </w:rPr>
        <w:t xml:space="preserve">The selected works include:</w:t>
      </w:r>
    </w:p>
    <w:p w:rsidR="00000000" w:rsidDel="00000000" w:rsidP="00000000" w:rsidRDefault="00000000" w:rsidRPr="00000000" w14:paraId="00000021">
      <w:pPr>
        <w:numPr>
          <w:ilvl w:val="0"/>
          <w:numId w:val="4"/>
        </w:numPr>
        <w:spacing w:after="0" w:afterAutospacing="0" w:before="240" w:lineRule="auto"/>
        <w:ind w:left="720" w:hanging="360"/>
        <w:rPr>
          <w:u w:val="none"/>
        </w:rPr>
      </w:pPr>
      <w:r w:rsidDel="00000000" w:rsidR="00000000" w:rsidRPr="00000000">
        <w:rPr>
          <w:b w:val="1"/>
          <w:bCs w:val="1"/>
          <w:rtl w:val="0"/>
        </w:rPr>
        <w:t xml:space="preserve">Nickerson(1998)</w:t>
      </w:r>
      <w:r w:rsidDel="00000000" w:rsidR="00000000" w:rsidRPr="00000000">
        <w:rPr>
          <w:rtl w:val="0"/>
        </w:rPr>
        <w:t xml:space="preserve"> for confirmation bias and cognitive dissonance,</w:t>
      </w:r>
    </w:p>
    <w:p w:rsidR="00000000" w:rsidDel="00000000" w:rsidP="00000000" w:rsidRDefault="00000000" w:rsidRPr="00000000" w14:paraId="00000022">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Kunda (1990)</w:t>
      </w:r>
      <w:r w:rsidDel="00000000" w:rsidR="00000000" w:rsidRPr="00000000">
        <w:rPr>
          <w:rtl w:val="0"/>
        </w:rPr>
        <w:t xml:space="preserve"> for </w:t>
      </w:r>
      <w:r w:rsidDel="00000000" w:rsidR="00000000" w:rsidRPr="00000000">
        <w:rPr>
          <w:i w:val="1"/>
          <w:iCs w:val="1"/>
          <w:rtl w:val="0"/>
        </w:rPr>
        <w:t xml:space="preserve">motivated reasoning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3">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Johnson et al. (2020)</w:t>
      </w:r>
      <w:r w:rsidDel="00000000" w:rsidR="00000000" w:rsidRPr="00000000">
        <w:rPr>
          <w:rtl w:val="0"/>
        </w:rPr>
        <w:t xml:space="preserve"> for </w:t>
      </w:r>
      <w:r w:rsidDel="00000000" w:rsidR="00000000" w:rsidRPr="00000000">
        <w:rPr>
          <w:i w:val="1"/>
          <w:iCs w:val="1"/>
          <w:rtl w:val="0"/>
        </w:rPr>
        <w:t xml:space="preserve">selective exposure and sharing</w:t>
      </w:r>
      <w:r w:rsidDel="00000000" w:rsidR="00000000" w:rsidRPr="00000000">
        <w:rPr>
          <w:rtl w:val="0"/>
        </w:rPr>
        <w:t xml:space="preserve">,</w:t>
      </w:r>
    </w:p>
    <w:p w:rsidR="00000000" w:rsidDel="00000000" w:rsidP="00000000" w:rsidRDefault="00000000" w:rsidRPr="00000000" w14:paraId="00000024">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Modgil et al. (2024)</w:t>
      </w:r>
      <w:r w:rsidDel="00000000" w:rsidR="00000000" w:rsidRPr="00000000">
        <w:rPr>
          <w:rtl w:val="0"/>
        </w:rPr>
        <w:t xml:space="preserve"> for </w:t>
      </w:r>
      <w:r w:rsidDel="00000000" w:rsidR="00000000" w:rsidRPr="00000000">
        <w:rPr>
          <w:i w:val="1"/>
          <w:iCs w:val="1"/>
          <w:rtl w:val="0"/>
        </w:rPr>
        <w:t xml:space="preserve">social media-induced polarization</w:t>
      </w:r>
      <w:r w:rsidDel="00000000" w:rsidR="00000000" w:rsidRPr="00000000">
        <w:rPr>
          <w:rtl w:val="0"/>
        </w:rPr>
        <w:t xml:space="preserve">,</w:t>
      </w:r>
    </w:p>
    <w:p w:rsidR="00000000" w:rsidDel="00000000" w:rsidP="00000000" w:rsidRDefault="00000000" w:rsidRPr="00000000" w14:paraId="00000025">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Barrera-Rodriguez et al. (2025)</w:t>
      </w:r>
      <w:r w:rsidDel="00000000" w:rsidR="00000000" w:rsidRPr="00000000">
        <w:rPr>
          <w:rtl w:val="0"/>
        </w:rPr>
        <w:t xml:space="preserve"> for </w:t>
      </w:r>
      <w:r w:rsidDel="00000000" w:rsidR="00000000" w:rsidRPr="00000000">
        <w:rPr>
          <w:i w:val="1"/>
          <w:iCs w:val="1"/>
          <w:rtl w:val="0"/>
        </w:rPr>
        <w:t xml:space="preserve">media fragmentation and political polarization</w:t>
      </w:r>
      <w:r w:rsidDel="00000000" w:rsidR="00000000" w:rsidRPr="00000000">
        <w:rPr>
          <w:rtl w:val="0"/>
        </w:rPr>
        <w:t xml:space="preserve">, and</w:t>
      </w:r>
    </w:p>
    <w:p w:rsidR="00000000" w:rsidDel="00000000" w:rsidP="00000000" w:rsidRDefault="00000000" w:rsidRPr="00000000" w14:paraId="00000026">
      <w:pPr>
        <w:numPr>
          <w:ilvl w:val="0"/>
          <w:numId w:val="4"/>
        </w:numPr>
        <w:spacing w:after="240" w:before="0" w:beforeAutospacing="0" w:lineRule="auto"/>
        <w:ind w:left="720" w:hanging="360"/>
        <w:rPr>
          <w:u w:val="none"/>
        </w:rPr>
      </w:pPr>
      <w:r w:rsidDel="00000000" w:rsidR="00000000" w:rsidRPr="00000000">
        <w:rPr>
          <w:b w:val="1"/>
          <w:bCs w:val="1"/>
          <w:rtl w:val="0"/>
        </w:rPr>
        <w:t xml:space="preserve">Knöchelmann &amp; Cohrs (2024)</w:t>
      </w:r>
      <w:r w:rsidDel="00000000" w:rsidR="00000000" w:rsidRPr="00000000">
        <w:rPr>
          <w:rtl w:val="0"/>
        </w:rPr>
        <w:t xml:space="preserve"> for </w:t>
      </w:r>
      <w:r w:rsidDel="00000000" w:rsidR="00000000" w:rsidRPr="00000000">
        <w:rPr>
          <w:i w:val="1"/>
          <w:iCs w:val="1"/>
          <w:rtl w:val="0"/>
        </w:rPr>
        <w:t xml:space="preserve">intellectual humility as a moderating factor</w:t>
      </w:r>
      <w:r w:rsidDel="00000000" w:rsidR="00000000" w:rsidRPr="00000000">
        <w:rPr>
          <w:rtl w:val="0"/>
        </w:rPr>
        <w:t xml:space="preserve">.</w:t>
        <w:br w:type="textWrapping"/>
      </w:r>
    </w:p>
    <w:p w:rsidR="00000000" w:rsidDel="00000000" w:rsidP="00000000" w:rsidRDefault="00000000" w:rsidRPr="00000000" w14:paraId="00000027">
      <w:pPr>
        <w:spacing w:after="240" w:before="240" w:lineRule="auto"/>
        <w:rPr/>
      </w:pPr>
      <w:r w:rsidDel="00000000" w:rsidR="00000000" w:rsidRPr="00000000">
        <w:rPr>
          <w:rtl w:val="0"/>
        </w:rPr>
        <w:t xml:space="preserve">Data were collected from reputable academic databases and analyzed thematically across three dimensions: </w:t>
      </w:r>
      <w:r w:rsidDel="00000000" w:rsidR="00000000" w:rsidRPr="00000000">
        <w:rPr>
          <w:b w:val="1"/>
          <w:bCs w:val="1"/>
          <w:rtl w:val="0"/>
        </w:rPr>
        <w:t xml:space="preserve">selective media consumption</w:t>
      </w:r>
      <w:r w:rsidDel="00000000" w:rsidR="00000000" w:rsidRPr="00000000">
        <w:rPr>
          <w:rtl w:val="0"/>
        </w:rPr>
        <w:t xml:space="preserve">, </w:t>
      </w:r>
      <w:r w:rsidDel="00000000" w:rsidR="00000000" w:rsidRPr="00000000">
        <w:rPr>
          <w:b w:val="1"/>
          <w:bCs w:val="1"/>
          <w:rtl w:val="0"/>
        </w:rPr>
        <w:t xml:space="preserve">psychological mechanisms of belief persistence</w:t>
      </w:r>
      <w:r w:rsidDel="00000000" w:rsidR="00000000" w:rsidRPr="00000000">
        <w:rPr>
          <w:rtl w:val="0"/>
        </w:rPr>
        <w:t xml:space="preserve">, and </w:t>
      </w:r>
      <w:r w:rsidDel="00000000" w:rsidR="00000000" w:rsidRPr="00000000">
        <w:rPr>
          <w:b w:val="1"/>
          <w:bCs w:val="1"/>
          <w:rtl w:val="0"/>
        </w:rPr>
        <w:t xml:space="preserve">technological amplification</w:t>
      </w:r>
      <w:r w:rsidDel="00000000" w:rsidR="00000000" w:rsidRPr="00000000">
        <w:rPr>
          <w:rtl w:val="0"/>
        </w:rPr>
        <w:t xml:space="preserve">. The insights were synthesized into a conceptual model—the </w:t>
      </w:r>
      <w:r w:rsidDel="00000000" w:rsidR="00000000" w:rsidRPr="00000000">
        <w:rPr>
          <w:b w:val="1"/>
          <w:bCs w:val="1"/>
          <w:rtl w:val="0"/>
        </w:rPr>
        <w:t xml:space="preserve">Media-Mediated Confirmation Cycle</w:t>
      </w:r>
      <w:r w:rsidDel="00000000" w:rsidR="00000000" w:rsidRPr="00000000">
        <w:rPr>
          <w:rtl w:val="0"/>
        </w:rPr>
        <w:t xml:space="preserve">—that integrates individual cognitive biases with media system dynamics to explain the self-reinforcing nature of ideological polarization.</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2. TOPICS</w:t>
      </w:r>
    </w:p>
    <w:p w:rsidR="00000000" w:rsidDel="00000000" w:rsidP="00000000" w:rsidRDefault="00000000" w:rsidRPr="00000000" w14:paraId="0000002A">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 Cognitive Foundations of Confirmation Bias</w:t>
      </w:r>
    </w:p>
    <w:p w:rsidR="00000000" w:rsidDel="00000000" w:rsidP="00000000" w:rsidRDefault="00000000" w:rsidRPr="00000000" w14:paraId="0000002B">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tdewesfw3eql" w:id="4"/>
      <w:bookmarkEnd w:id="4"/>
      <w:r w:rsidDel="00000000" w:rsidR="00000000" w:rsidRPr="00000000">
        <w:rPr>
          <w:rFonts w:ascii="Times New Roman" w:cs="Times New Roman" w:eastAsia="Times New Roman" w:hAnsi="Times New Roman"/>
          <w:b w:val="1"/>
          <w:bCs w:val="1"/>
          <w:color w:val="000000"/>
          <w:sz w:val="26"/>
          <w:szCs w:val="26"/>
          <w:rtl w:val="0"/>
        </w:rPr>
        <w:t xml:space="preserve">2.1 Confirmation Bias</w:t>
      </w:r>
    </w:p>
    <w:p w:rsidR="00000000" w:rsidDel="00000000" w:rsidP="00000000" w:rsidRDefault="00000000" w:rsidRPr="00000000" w14:paraId="0000002C">
      <w:pPr>
        <w:pStyle w:val="Heading4"/>
        <w:keepNext w:val="0"/>
        <w:keepLines w:val="0"/>
        <w:spacing w:after="240" w:before="240" w:lineRule="auto"/>
        <w:rPr>
          <w:rFonts w:ascii="Times New Roman" w:cs="Times New Roman" w:eastAsia="Times New Roman" w:hAnsi="Times New Roman"/>
          <w:color w:val="000000"/>
        </w:rPr>
      </w:pPr>
      <w:bookmarkStart w:colFirst="0" w:colLast="0" w:name="_k9npqmmxskb" w:id="5"/>
      <w:bookmarkEnd w:id="5"/>
      <w:r w:rsidDel="00000000" w:rsidR="00000000" w:rsidRPr="00000000">
        <w:rPr>
          <w:rFonts w:ascii="Times New Roman" w:cs="Times New Roman" w:eastAsia="Times New Roman" w:hAnsi="Times New Roman"/>
          <w:color w:val="000000"/>
          <w:rtl w:val="0"/>
        </w:rPr>
        <w:t xml:space="preserve">Confirmation bias is a cognitive tendency where individuals preferentially seek out, interpret, recall, and favor information that aligns with their pre-existing beliefs. This process involves giving greater weight to evidence that supports one's existing views while simultaneously dismissing, undervaluing, or avoiding contradictory evidence. This bias is often rooted in cognitive dissonance theory, which proposes that individuals seek to avoid the psychological discomfort arising from information that challenges their beliefs. As </w:t>
      </w:r>
      <w:r w:rsidDel="00000000" w:rsidR="00000000" w:rsidRPr="00000000">
        <w:rPr>
          <w:rFonts w:ascii="Times New Roman" w:cs="Times New Roman" w:eastAsia="Times New Roman" w:hAnsi="Times New Roman"/>
          <w:b w:val="1"/>
          <w:bCs w:val="1"/>
          <w:color w:val="000000"/>
          <w:rtl w:val="0"/>
        </w:rPr>
        <w:t xml:space="preserve">Nickerson (1998)</w:t>
      </w:r>
      <w:r w:rsidDel="00000000" w:rsidR="00000000" w:rsidRPr="00000000">
        <w:rPr>
          <w:rFonts w:ascii="Times New Roman" w:cs="Times New Roman" w:eastAsia="Times New Roman" w:hAnsi="Times New Roman"/>
          <w:color w:val="000000"/>
          <w:rtl w:val="0"/>
        </w:rPr>
        <w:t xml:space="preserve"> comprehensively outlined, confirmation bias infuses many aspects of human reasoning, from everyday judgments to scientific inquiry, often reinforcing existing attitudes and worldviews. In media consumption, this tendency manifests as a preference for like-minded content and is a well-documented phenomenon in both the selection (exposure) and subsequent sharing of news.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wlqqw0jhho1m" w:id="6"/>
      <w:bookmarkEnd w:id="6"/>
      <w:r w:rsidDel="00000000" w:rsidR="00000000" w:rsidRPr="00000000">
        <w:rPr>
          <w:rFonts w:ascii="Times New Roman" w:cs="Times New Roman" w:eastAsia="Times New Roman" w:hAnsi="Times New Roman"/>
          <w:b w:val="1"/>
          <w:bCs w:val="1"/>
          <w:color w:val="000000"/>
          <w:sz w:val="26"/>
          <w:szCs w:val="26"/>
          <w:rtl w:val="0"/>
        </w:rPr>
        <w:t xml:space="preserve">2.2 Motivated Reasoning</w:t>
      </w:r>
    </w:p>
    <w:p w:rsidR="00000000" w:rsidDel="00000000" w:rsidP="00000000" w:rsidRDefault="00000000" w:rsidRPr="00000000" w14:paraId="0000002F">
      <w:pPr>
        <w:keepLines w:val="0"/>
        <w:spacing w:after="20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Ziva Kunda's (1990) foundational work argues for a "case for motivated reasoning," proposing that while people want to see themselves as rational, their cognitive processes are biased toward conclusions they </w:t>
      </w:r>
      <w:r w:rsidDel="00000000" w:rsidR="00000000" w:rsidRPr="00000000">
        <w:rPr>
          <w:rFonts w:ascii="Times New Roman" w:cs="Times New Roman" w:eastAsia="Times New Roman" w:hAnsi="Times New Roman"/>
          <w:i w:val="1"/>
          <w:iCs w:val="1"/>
          <w:sz w:val="24"/>
          <w:szCs w:val="24"/>
          <w:rtl w:val="0"/>
        </w:rPr>
        <w:t xml:space="preserve">want</w:t>
      </w:r>
      <w:r w:rsidDel="00000000" w:rsidR="00000000" w:rsidRPr="00000000">
        <w:rPr>
          <w:rFonts w:ascii="Times New Roman" w:cs="Times New Roman" w:eastAsia="Times New Roman" w:hAnsi="Times New Roman"/>
          <w:sz w:val="24"/>
          <w:szCs w:val="24"/>
          <w:rtl w:val="0"/>
        </w:rPr>
        <w:t xml:space="preserve"> to reach. Motivation affects reasoning by influencing the choice of cognitive strategies used for accessing, constructing, and evaluating beliefs.</w:t>
      </w:r>
    </w:p>
    <w:p w:rsidR="00000000" w:rsidDel="00000000" w:rsidP="00000000" w:rsidRDefault="00000000" w:rsidRPr="00000000" w14:paraId="0000003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Crucially, people are not at liberty to conclude whatever they wish. The bias is constrained by their ability to "construct seemingly reasonable justifications for these conclusions". They search memory for beliefs and rules that support their desired conclusion, maintaining an "illusion of objectivity". This mechanism explains </w:t>
      </w:r>
      <w:r w:rsidDel="00000000" w:rsidR="00000000" w:rsidRPr="00000000">
        <w:rPr>
          <w:rFonts w:ascii="Times New Roman" w:cs="Times New Roman" w:eastAsia="Times New Roman" w:hAnsi="Times New Roman"/>
          <w:i w:val="1"/>
          <w:iCs w:val="1"/>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confirmation bias feels objective to the person engaging in it.</w:t>
      </w:r>
    </w:p>
    <w:p w:rsidR="00000000" w:rsidDel="00000000" w:rsidP="00000000" w:rsidRDefault="00000000" w:rsidRPr="00000000" w14:paraId="00000031">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kw3fhygyus1b" w:id="7"/>
      <w:bookmarkEnd w:id="7"/>
      <w:r w:rsidDel="00000000" w:rsidR="00000000" w:rsidRPr="00000000">
        <w:rPr>
          <w:rFonts w:ascii="Times New Roman" w:cs="Times New Roman" w:eastAsia="Times New Roman" w:hAnsi="Times New Roman"/>
          <w:b w:val="1"/>
          <w:bCs w:val="1"/>
          <w:color w:val="000000"/>
          <w:sz w:val="26"/>
          <w:szCs w:val="26"/>
          <w:rtl w:val="0"/>
        </w:rPr>
        <w:t xml:space="preserve">2.3 Cognitive Dissonance</w:t>
      </w:r>
    </w:p>
    <w:p w:rsidR="00000000" w:rsidDel="00000000" w:rsidP="00000000" w:rsidRDefault="00000000" w:rsidRPr="00000000" w14:paraId="00000032">
      <w:pPr>
        <w:pStyle w:val="Heading4"/>
        <w:keepNext w:val="0"/>
        <w:keepLines w:val="0"/>
        <w:spacing w:after="40" w:before="240" w:lineRule="auto"/>
        <w:rPr>
          <w:rFonts w:ascii="Times New Roman" w:cs="Times New Roman" w:eastAsia="Times New Roman" w:hAnsi="Times New Roman"/>
          <w:color w:val="000000"/>
        </w:rPr>
      </w:pPr>
      <w:bookmarkStart w:colFirst="0" w:colLast="0" w:name="_9je6yx8iywdr" w:id="8"/>
      <w:bookmarkEnd w:id="8"/>
      <w:r w:rsidDel="00000000" w:rsidR="00000000" w:rsidRPr="00000000">
        <w:rPr>
          <w:rFonts w:ascii="Times New Roman" w:cs="Times New Roman" w:eastAsia="Times New Roman" w:hAnsi="Times New Roman"/>
          <w:color w:val="000000"/>
          <w:rtl w:val="0"/>
        </w:rPr>
        <w:t xml:space="preserve">This motivation of wanting the conclusion they want to reach, is often driven by a desire to avoid </w:t>
      </w:r>
      <w:r w:rsidDel="00000000" w:rsidR="00000000" w:rsidRPr="00000000">
        <w:rPr>
          <w:rFonts w:ascii="Times New Roman" w:cs="Times New Roman" w:eastAsia="Times New Roman" w:hAnsi="Times New Roman"/>
          <w:b w:val="1"/>
          <w:bCs w:val="1"/>
          <w:color w:val="000000"/>
          <w:rtl w:val="0"/>
        </w:rPr>
        <w:t xml:space="preserve">cognitive dissonance</w:t>
      </w:r>
      <w:r w:rsidDel="00000000" w:rsidR="00000000" w:rsidRPr="00000000">
        <w:rPr>
          <w:rFonts w:ascii="Times New Roman" w:cs="Times New Roman" w:eastAsia="Times New Roman" w:hAnsi="Times New Roman"/>
          <w:color w:val="000000"/>
          <w:rtl w:val="0"/>
        </w:rPr>
        <w:t xml:space="preserve">, the psychological discomfort experienced when encountering information that contradicts pre-existing beliefs or values. </w:t>
      </w:r>
      <w:r w:rsidDel="00000000" w:rsidR="00000000" w:rsidRPr="00000000">
        <w:rPr>
          <w:rFonts w:ascii="Times New Roman" w:cs="Times New Roman" w:eastAsia="Times New Roman" w:hAnsi="Times New Roman"/>
          <w:i w:val="1"/>
          <w:iCs w:val="1"/>
          <w:color w:val="000000"/>
          <w:rtl w:val="0"/>
        </w:rPr>
        <w:t xml:space="preserve">Kunda (1990)</w:t>
      </w:r>
      <w:r w:rsidDel="00000000" w:rsidR="00000000" w:rsidRPr="00000000">
        <w:rPr>
          <w:rFonts w:ascii="Times New Roman" w:cs="Times New Roman" w:eastAsia="Times New Roman" w:hAnsi="Times New Roman"/>
          <w:color w:val="000000"/>
          <w:rtl w:val="0"/>
        </w:rPr>
        <w:t xml:space="preserve"> explains this through the theory of </w:t>
      </w:r>
      <w:r w:rsidDel="00000000" w:rsidR="00000000" w:rsidRPr="00000000">
        <w:rPr>
          <w:rFonts w:ascii="Times New Roman" w:cs="Times New Roman" w:eastAsia="Times New Roman" w:hAnsi="Times New Roman"/>
          <w:b w:val="1"/>
          <w:bCs w:val="1"/>
          <w:color w:val="000000"/>
          <w:rtl w:val="0"/>
        </w:rPr>
        <w:t xml:space="preserve">motivated reasoning</w:t>
      </w:r>
      <w:r w:rsidDel="00000000" w:rsidR="00000000" w:rsidRPr="00000000">
        <w:rPr>
          <w:rFonts w:ascii="Times New Roman" w:cs="Times New Roman" w:eastAsia="Times New Roman" w:hAnsi="Times New Roman"/>
          <w:color w:val="000000"/>
          <w:rtl w:val="0"/>
        </w:rPr>
        <w:t xml:space="preserve">, in which individuals unconsciously adapt their evaluation of information to defend pre-existing attitudes and maintain psychological consistency. </w:t>
      </w:r>
      <w:r w:rsidDel="00000000" w:rsidR="00000000" w:rsidRPr="00000000">
        <w:rPr>
          <w:rFonts w:ascii="Times New Roman" w:cs="Times New Roman" w:eastAsia="Times New Roman" w:hAnsi="Times New Roman"/>
          <w:i w:val="1"/>
          <w:iCs w:val="1"/>
          <w:color w:val="000000"/>
          <w:rtl w:val="0"/>
        </w:rPr>
        <w:t xml:space="preserve">Nickerson (1998)</w:t>
      </w:r>
      <w:r w:rsidDel="00000000" w:rsidR="00000000" w:rsidRPr="00000000">
        <w:rPr>
          <w:rFonts w:ascii="Times New Roman" w:cs="Times New Roman" w:eastAsia="Times New Roman" w:hAnsi="Times New Roman"/>
          <w:color w:val="000000"/>
          <w:rtl w:val="0"/>
        </w:rPr>
        <w:t xml:space="preserve"> further characterizes this as the core mechanism of </w:t>
      </w:r>
      <w:r w:rsidDel="00000000" w:rsidR="00000000" w:rsidRPr="00000000">
        <w:rPr>
          <w:rFonts w:ascii="Times New Roman" w:cs="Times New Roman" w:eastAsia="Times New Roman" w:hAnsi="Times New Roman"/>
          <w:b w:val="1"/>
          <w:bCs w:val="1"/>
          <w:color w:val="000000"/>
          <w:rtl w:val="0"/>
        </w:rPr>
        <w:t xml:space="preserve">confirmation bias</w:t>
      </w:r>
      <w:r w:rsidDel="00000000" w:rsidR="00000000" w:rsidRPr="00000000">
        <w:rPr>
          <w:rFonts w:ascii="Times New Roman" w:cs="Times New Roman" w:eastAsia="Times New Roman" w:hAnsi="Times New Roman"/>
          <w:color w:val="000000"/>
          <w:rtl w:val="0"/>
        </w:rPr>
        <w:t xml:space="preserve">, describing how people selectively seek, interpret, and recall information that supports their beliefs while minimizing the psychological strain of conflicting evidence. To reduce this discomfort, individuals selectively consume information that confirms their biases. In a media context, this means individuals are motivated to consume information that reinforces their beliefs—not simply because they see it as “right,” but because it is </w:t>
      </w:r>
      <w:r w:rsidDel="00000000" w:rsidR="00000000" w:rsidRPr="00000000">
        <w:rPr>
          <w:rFonts w:ascii="Times New Roman" w:cs="Times New Roman" w:eastAsia="Times New Roman" w:hAnsi="Times New Roman"/>
          <w:b w:val="1"/>
          <w:bCs w:val="1"/>
          <w:color w:val="000000"/>
          <w:rtl w:val="0"/>
        </w:rPr>
        <w:t xml:space="preserve">psychologically comfortable</w:t>
      </w:r>
      <w:r w:rsidDel="00000000" w:rsidR="00000000" w:rsidRPr="00000000">
        <w:rPr>
          <w:rFonts w:ascii="Times New Roman" w:cs="Times New Roman" w:eastAsia="Times New Roman" w:hAnsi="Times New Roman"/>
          <w:color w:val="000000"/>
          <w:rtl w:val="0"/>
        </w:rPr>
        <w:t xml:space="preserve">, a pattern also reflected in </w:t>
      </w:r>
      <w:r w:rsidDel="00000000" w:rsidR="00000000" w:rsidRPr="00000000">
        <w:rPr>
          <w:rFonts w:ascii="Times New Roman" w:cs="Times New Roman" w:eastAsia="Times New Roman" w:hAnsi="Times New Roman"/>
          <w:i w:val="1"/>
          <w:iCs w:val="1"/>
          <w:color w:val="000000"/>
          <w:rtl w:val="0"/>
        </w:rPr>
        <w:t xml:space="preserve">Johnson et al. (2020)</w:t>
      </w:r>
      <w:r w:rsidDel="00000000" w:rsidR="00000000" w:rsidRPr="00000000">
        <w:rPr>
          <w:rFonts w:ascii="Times New Roman" w:cs="Times New Roman" w:eastAsia="Times New Roman" w:hAnsi="Times New Roman"/>
          <w:color w:val="000000"/>
          <w:rtl w:val="0"/>
        </w:rPr>
        <w:t xml:space="preserve">, who link such selective exposure to digitally mediated information environments.</w:t>
      </w:r>
    </w:p>
    <w:p w:rsidR="00000000" w:rsidDel="00000000" w:rsidP="00000000" w:rsidRDefault="00000000" w:rsidRPr="00000000" w14:paraId="00000033">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rFonts w:ascii="Times New Roman" w:cs="Times New Roman" w:eastAsia="Times New Roman" w:hAnsi="Times New Roman"/>
          <w:b w:val="1"/>
          <w:bCs w:val="1"/>
          <w:color w:val="000000"/>
          <w:sz w:val="32"/>
          <w:szCs w:val="32"/>
        </w:rPr>
      </w:pPr>
      <w:bookmarkStart w:colFirst="0" w:colLast="0" w:name="_2lj1o9frmq6g" w:id="9"/>
      <w:bookmarkEnd w:id="9"/>
      <w:r w:rsidDel="00000000" w:rsidR="00000000" w:rsidRPr="00000000">
        <w:rPr>
          <w:rFonts w:ascii="Times New Roman" w:cs="Times New Roman" w:eastAsia="Times New Roman" w:hAnsi="Times New Roman"/>
          <w:b w:val="1"/>
          <w:bCs w:val="1"/>
          <w:color w:val="000000"/>
          <w:sz w:val="32"/>
          <w:szCs w:val="32"/>
          <w:rtl w:val="0"/>
        </w:rPr>
        <w:t xml:space="preserve">II Selective Media Consumption and Expression</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Confirmation bias manifests in the media environment primarily as </w:t>
      </w:r>
      <w:r w:rsidDel="00000000" w:rsidR="00000000" w:rsidRPr="00000000">
        <w:rPr>
          <w:rFonts w:ascii="Times New Roman" w:cs="Times New Roman" w:eastAsia="Times New Roman" w:hAnsi="Times New Roman"/>
          <w:b w:val="1"/>
          <w:bCs w:val="1"/>
          <w:sz w:val="24"/>
          <w:szCs w:val="24"/>
          <w:rtl w:val="0"/>
        </w:rPr>
        <w:t xml:space="preserve">selective exposure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selective sharing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6">
      <w:pPr>
        <w:numPr>
          <w:ilvl w:val="0"/>
          <w:numId w:val="3"/>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Selective Exposure:</w:t>
      </w:r>
      <w:r w:rsidDel="00000000" w:rsidR="00000000" w:rsidRPr="00000000">
        <w:rPr>
          <w:rFonts w:ascii="Times New Roman" w:cs="Times New Roman" w:eastAsia="Times New Roman" w:hAnsi="Times New Roman"/>
          <w:sz w:val="24"/>
          <w:szCs w:val="24"/>
          <w:rtl w:val="0"/>
        </w:rPr>
        <w:t xml:space="preserve"> Individuals have a tendency to choose and spend more time with information that aligns with their existing views. Users will search for, believe, and recall information that confirms their pre-existing beliefs while ignoring or discounting information that challenges them. This behavior, rooted in confirmation bias, aligns with </w:t>
      </w:r>
      <w:r w:rsidDel="00000000" w:rsidR="00000000" w:rsidRPr="00000000">
        <w:rPr>
          <w:rFonts w:ascii="Times New Roman" w:cs="Times New Roman" w:eastAsia="Times New Roman" w:hAnsi="Times New Roman"/>
          <w:i w:val="1"/>
          <w:iCs w:val="1"/>
          <w:sz w:val="24"/>
          <w:szCs w:val="24"/>
          <w:rtl w:val="0"/>
        </w:rPr>
        <w:t xml:space="preserve">Kunda’s (1990)</w:t>
      </w:r>
      <w:r w:rsidDel="00000000" w:rsidR="00000000" w:rsidRPr="00000000">
        <w:rPr>
          <w:rFonts w:ascii="Times New Roman" w:cs="Times New Roman" w:eastAsia="Times New Roman" w:hAnsi="Times New Roman"/>
          <w:sz w:val="24"/>
          <w:szCs w:val="24"/>
          <w:rtl w:val="0"/>
        </w:rPr>
        <w:t xml:space="preserve"> concept of </w:t>
      </w:r>
      <w:r w:rsidDel="00000000" w:rsidR="00000000" w:rsidRPr="00000000">
        <w:rPr>
          <w:rFonts w:ascii="Times New Roman" w:cs="Times New Roman" w:eastAsia="Times New Roman" w:hAnsi="Times New Roman"/>
          <w:b w:val="1"/>
          <w:bCs w:val="1"/>
          <w:sz w:val="24"/>
          <w:szCs w:val="24"/>
          <w:rtl w:val="0"/>
        </w:rPr>
        <w:t xml:space="preserve">motivated reasoning</w:t>
      </w:r>
      <w:r w:rsidDel="00000000" w:rsidR="00000000" w:rsidRPr="00000000">
        <w:rPr>
          <w:rFonts w:ascii="Times New Roman" w:cs="Times New Roman" w:eastAsia="Times New Roman" w:hAnsi="Times New Roman"/>
          <w:sz w:val="24"/>
          <w:szCs w:val="24"/>
          <w:rtl w:val="0"/>
        </w:rPr>
        <w:t xml:space="preserve">, where people process information in ways that protect their prior attitudes. Over time, this leads individuals to construct self-imposed "</w:t>
      </w:r>
      <w:r w:rsidDel="00000000" w:rsidR="00000000" w:rsidRPr="00000000">
        <w:rPr>
          <w:rFonts w:ascii="Times New Roman" w:cs="Times New Roman" w:eastAsia="Times New Roman" w:hAnsi="Times New Roman"/>
          <w:b w:val="1"/>
          <w:bCs w:val="1"/>
          <w:sz w:val="24"/>
          <w:szCs w:val="24"/>
          <w:rtl w:val="0"/>
        </w:rPr>
        <w:t xml:space="preserve">filter bubbles</w:t>
      </w:r>
      <w:r w:rsidDel="00000000" w:rsidR="00000000" w:rsidRPr="00000000">
        <w:rPr>
          <w:rFonts w:ascii="Times New Roman" w:cs="Times New Roman" w:eastAsia="Times New Roman" w:hAnsi="Times New Roman"/>
          <w:sz w:val="24"/>
          <w:szCs w:val="24"/>
          <w:rtl w:val="0"/>
        </w:rPr>
        <w:t xml:space="preserve">," a phenomenon reinforced by social media algorithms that magnify like-minded content, as shown by </w:t>
      </w:r>
      <w:r w:rsidDel="00000000" w:rsidR="00000000" w:rsidRPr="00000000">
        <w:rPr>
          <w:rFonts w:ascii="Times New Roman" w:cs="Times New Roman" w:eastAsia="Times New Roman" w:hAnsi="Times New Roman"/>
          <w:i w:val="1"/>
          <w:iCs w:val="1"/>
          <w:sz w:val="24"/>
          <w:szCs w:val="24"/>
          <w:rtl w:val="0"/>
        </w:rPr>
        <w:t xml:space="preserve">Modgil et al. (2021)</w:t>
      </w:r>
      <w:r w:rsidDel="00000000" w:rsidR="00000000" w:rsidRPr="00000000">
        <w:rPr>
          <w:rFonts w:ascii="Times New Roman" w:cs="Times New Roman" w:eastAsia="Times New Roman" w:hAnsi="Times New Roman"/>
          <w:sz w:val="24"/>
          <w:szCs w:val="24"/>
          <w:rtl w:val="0"/>
        </w:rPr>
        <w:t xml:space="preserve"> in their study on digital polarization.</w:t>
      </w:r>
    </w:p>
    <w:p w:rsidR="00000000" w:rsidDel="00000000" w:rsidP="00000000" w:rsidRDefault="00000000" w:rsidRPr="00000000" w14:paraId="00000037">
      <w:pPr>
        <w:numPr>
          <w:ilvl w:val="0"/>
          <w:numId w:val="3"/>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Selective Sharing:</w:t>
      </w:r>
      <w:r w:rsidDel="00000000" w:rsidR="00000000" w:rsidRPr="00000000">
        <w:rPr>
          <w:rFonts w:ascii="Times New Roman" w:cs="Times New Roman" w:eastAsia="Times New Roman" w:hAnsi="Times New Roman"/>
          <w:sz w:val="24"/>
          <w:szCs w:val="24"/>
          <w:rtl w:val="0"/>
        </w:rPr>
        <w:t xml:space="preserve"> While selective exposure is a passive act of consumption, selective sharing is an active, expressive behavior. </w:t>
      </w:r>
      <w:r w:rsidDel="00000000" w:rsidR="00000000" w:rsidRPr="00000000">
        <w:rPr>
          <w:rFonts w:ascii="Times New Roman" w:cs="Times New Roman" w:eastAsia="Times New Roman" w:hAnsi="Times New Roman"/>
          <w:i w:val="1"/>
          <w:iCs w:val="1"/>
          <w:sz w:val="24"/>
          <w:szCs w:val="24"/>
          <w:rtl w:val="0"/>
        </w:rPr>
        <w:t xml:space="preserve">Johnson et al. (2020)</w:t>
      </w:r>
      <w:r w:rsidDel="00000000" w:rsidR="00000000" w:rsidRPr="00000000">
        <w:rPr>
          <w:rFonts w:ascii="Times New Roman" w:cs="Times New Roman" w:eastAsia="Times New Roman" w:hAnsi="Times New Roman"/>
          <w:sz w:val="24"/>
          <w:szCs w:val="24"/>
          <w:rtl w:val="0"/>
        </w:rPr>
        <w:t xml:space="preserve"> found that confirmation bias manifests more strongly in selective sharing than in exposure, as users tend to share  content aligned with their attitude as a visible statement of partisan loyalty. Sharing ideologically aligned material thus becomes a clear reflection of one’s political identity and a signal of in-group belonging. Because it represents a greater behavioral commitment, selective sharing is often a more robust predictor of political outcomes than selective exposure alone.</w:t>
      </w:r>
    </w:p>
    <w:p w:rsidR="00000000" w:rsidDel="00000000" w:rsidP="00000000" w:rsidRDefault="00000000" w:rsidRPr="00000000" w14:paraId="0000003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selective consumption and sharing is the behavioral engine of polarization, with evidence showing that pro-attitudinal sharing predicts both attitude polarization and political participation (</w:t>
      </w:r>
      <w:r w:rsidDel="00000000" w:rsidR="00000000" w:rsidRPr="00000000">
        <w:rPr>
          <w:rFonts w:ascii="Times New Roman" w:cs="Times New Roman" w:eastAsia="Times New Roman" w:hAnsi="Times New Roman"/>
          <w:i w:val="1"/>
          <w:iCs w:val="1"/>
          <w:sz w:val="24"/>
          <w:szCs w:val="24"/>
          <w:rtl w:val="0"/>
        </w:rPr>
        <w:t xml:space="preserve">Johnson et al., 2020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III Belief Persistence and Polarization</w:t>
      </w:r>
    </w:p>
    <w:p w:rsidR="00000000" w:rsidDel="00000000" w:rsidP="00000000" w:rsidRDefault="00000000" w:rsidRPr="00000000" w14:paraId="0000003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2.4 </w:t>
      </w:r>
      <w:r w:rsidDel="00000000" w:rsidR="00000000" w:rsidRPr="00000000">
        <w:rPr>
          <w:rFonts w:ascii="Times New Roman" w:cs="Times New Roman" w:eastAsia="Times New Roman" w:hAnsi="Times New Roman"/>
          <w:b w:val="1"/>
          <w:bCs w:val="1"/>
          <w:sz w:val="26"/>
          <w:szCs w:val="26"/>
          <w:rtl w:val="0"/>
        </w:rPr>
        <w:t xml:space="preserve">Affective and Political Polarization</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Political polarization refers to the ideological division within a society, a phenomenon significantly amplified by modern media dynamics. A specific and challenging component of this is affective polarization, which is defined not just by policy disagreement, but as the extent to which partisans view those in opposing groups as a “disliked outgroup.” This form of polarization is rooted in social identity and group perception. Fragmented media environments and cognitive biases, such as selective exposure, jointly contribute to this divide by creating self-reinforcing narratives that reduce a shared understanding of reality. Recent research by </w:t>
      </w:r>
      <w:r w:rsidDel="00000000" w:rsidR="00000000" w:rsidRPr="00000000">
        <w:rPr>
          <w:rFonts w:ascii="Times New Roman" w:cs="Times New Roman" w:eastAsia="Times New Roman" w:hAnsi="Times New Roman"/>
          <w:b w:val="1"/>
          <w:bCs w:val="1"/>
          <w:sz w:val="24"/>
          <w:szCs w:val="24"/>
          <w:rtl w:val="0"/>
        </w:rPr>
        <w:t xml:space="preserve">Barrera Rodríguez, Pavlova, and Yang (2025)</w:t>
      </w:r>
      <w:r w:rsidDel="00000000" w:rsidR="00000000" w:rsidRPr="00000000">
        <w:rPr>
          <w:rFonts w:ascii="Times New Roman" w:cs="Times New Roman" w:eastAsia="Times New Roman" w:hAnsi="Times New Roman"/>
          <w:sz w:val="24"/>
          <w:szCs w:val="24"/>
          <w:rtl w:val="0"/>
        </w:rPr>
        <w:t xml:space="preserve"> highlights how </w:t>
      </w:r>
      <w:r w:rsidDel="00000000" w:rsidR="00000000" w:rsidRPr="00000000">
        <w:rPr>
          <w:rFonts w:ascii="Times New Roman" w:cs="Times New Roman" w:eastAsia="Times New Roman" w:hAnsi="Times New Roman"/>
          <w:b w:val="1"/>
          <w:bCs w:val="1"/>
          <w:sz w:val="24"/>
          <w:szCs w:val="24"/>
          <w:rtl w:val="0"/>
        </w:rPr>
        <w:t xml:space="preserve">confirmation bias acts as a psychological catalyst for political polarization</w:t>
      </w:r>
      <w:r w:rsidDel="00000000" w:rsidR="00000000" w:rsidRPr="00000000">
        <w:rPr>
          <w:rFonts w:ascii="Times New Roman" w:cs="Times New Roman" w:eastAsia="Times New Roman" w:hAnsi="Times New Roman"/>
          <w:sz w:val="24"/>
          <w:szCs w:val="24"/>
          <w:rtl w:val="0"/>
        </w:rPr>
        <w:t xml:space="preserve">, demonstrating how exposure to ideologically consistent information in Germany reinforced partisan attitudes and reduced openness to opposing viewpoints. Consequently, Social Media Induced Polarisation (SMIP) can create skewed opinions and misinformation, leading to societal risks described as “digital wildfires.”</w:t>
      </w:r>
    </w:p>
    <w:p w:rsidR="00000000" w:rsidDel="00000000" w:rsidP="00000000" w:rsidRDefault="00000000" w:rsidRPr="00000000" w14:paraId="0000003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hpjxgihiwey" w:id="10"/>
      <w:bookmarkEnd w:id="10"/>
      <w:r w:rsidDel="00000000" w:rsidR="00000000" w:rsidRPr="00000000">
        <w:rPr>
          <w:rFonts w:ascii="Times New Roman" w:cs="Times New Roman" w:eastAsia="Times New Roman" w:hAnsi="Times New Roman"/>
          <w:b w:val="1"/>
          <w:bCs w:val="1"/>
          <w:color w:val="000000"/>
          <w:sz w:val="26"/>
          <w:szCs w:val="26"/>
          <w:rtl w:val="0"/>
        </w:rPr>
        <w:t xml:space="preserve">2.5 Belief Persistence</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individuals are confronted with information that challenges their beliefs, a different set of motivated cognitive processes is activated to protect the existing belief structure.</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As Kunda (1990) explains</w:t>
      </w:r>
      <w:r w:rsidDel="00000000" w:rsidR="00000000" w:rsidRPr="00000000">
        <w:rPr>
          <w:rFonts w:ascii="Times New Roman" w:cs="Times New Roman" w:eastAsia="Times New Roman" w:hAnsi="Times New Roman"/>
          <w:sz w:val="24"/>
          <w:szCs w:val="24"/>
          <w:rtl w:val="0"/>
        </w:rPr>
        <w:t xml:space="preserve">, this process stems from </w:t>
      </w:r>
      <w:r w:rsidDel="00000000" w:rsidR="00000000" w:rsidRPr="00000000">
        <w:rPr>
          <w:rFonts w:ascii="Times New Roman" w:cs="Times New Roman" w:eastAsia="Times New Roman" w:hAnsi="Times New Roman"/>
          <w:b w:val="1"/>
          <w:bCs w:val="1"/>
          <w:sz w:val="24"/>
          <w:szCs w:val="24"/>
          <w:rtl w:val="0"/>
        </w:rPr>
        <w:t xml:space="preserve">motivated reasoning</w:t>
      </w:r>
      <w:r w:rsidDel="00000000" w:rsidR="00000000" w:rsidRPr="00000000">
        <w:rPr>
          <w:rFonts w:ascii="Times New Roman" w:cs="Times New Roman" w:eastAsia="Times New Roman" w:hAnsi="Times New Roman"/>
          <w:sz w:val="24"/>
          <w:szCs w:val="24"/>
          <w:rtl w:val="0"/>
        </w:rPr>
        <w:t xml:space="preserve">, where reasoning itself becomes goal-directed toward preserving one’s prior attitudes rather than achieving objective accuracy.</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individuals engage in </w:t>
      </w:r>
      <w:r w:rsidDel="00000000" w:rsidR="00000000" w:rsidRPr="00000000">
        <w:rPr>
          <w:rFonts w:ascii="Times New Roman" w:cs="Times New Roman" w:eastAsia="Times New Roman" w:hAnsi="Times New Roman"/>
          <w:b w:val="1"/>
          <w:bCs w:val="1"/>
          <w:sz w:val="24"/>
          <w:szCs w:val="24"/>
          <w:rtl w:val="0"/>
        </w:rPr>
        <w:t xml:space="preserve">biased evaluation</w:t>
      </w:r>
      <w:r w:rsidDel="00000000" w:rsidR="00000000" w:rsidRPr="00000000">
        <w:rPr>
          <w:rFonts w:ascii="Times New Roman" w:cs="Times New Roman" w:eastAsia="Times New Roman" w:hAnsi="Times New Roman"/>
          <w:sz w:val="24"/>
          <w:szCs w:val="24"/>
          <w:rtl w:val="0"/>
        </w:rPr>
        <w:t xml:space="preserve">. People are more critical of research methods and arguments that disconfirm their initial beliefs than they are of those that confirm them—a pattern experimentally supported by </w:t>
      </w:r>
      <w:r w:rsidDel="00000000" w:rsidR="00000000" w:rsidRPr="00000000">
        <w:rPr>
          <w:rFonts w:ascii="Times New Roman" w:cs="Times New Roman" w:eastAsia="Times New Roman" w:hAnsi="Times New Roman"/>
          <w:i w:val="1"/>
          <w:iCs w:val="1"/>
          <w:sz w:val="24"/>
          <w:szCs w:val="24"/>
          <w:rtl w:val="0"/>
        </w:rPr>
        <w:t xml:space="preserve">Kunda (1990)</w:t>
      </w:r>
      <w:r w:rsidDel="00000000" w:rsidR="00000000" w:rsidRPr="00000000">
        <w:rPr>
          <w:rFonts w:ascii="Times New Roman" w:cs="Times New Roman" w:eastAsia="Times New Roman" w:hAnsi="Times New Roman"/>
          <w:sz w:val="24"/>
          <w:szCs w:val="24"/>
          <w:rtl w:val="0"/>
        </w:rPr>
        <w:t xml:space="preserve"> and later echoed in </w:t>
      </w:r>
      <w:r w:rsidDel="00000000" w:rsidR="00000000" w:rsidRPr="00000000">
        <w:rPr>
          <w:rFonts w:ascii="Times New Roman" w:cs="Times New Roman" w:eastAsia="Times New Roman" w:hAnsi="Times New Roman"/>
          <w:i w:val="1"/>
          <w:iCs w:val="1"/>
          <w:sz w:val="24"/>
          <w:szCs w:val="24"/>
          <w:rtl w:val="0"/>
        </w:rPr>
        <w:t xml:space="preserve">Barrera-Rodriguez et al. (2025)</w:t>
      </w:r>
      <w:r w:rsidDel="00000000" w:rsidR="00000000" w:rsidRPr="00000000">
        <w:rPr>
          <w:rFonts w:ascii="Times New Roman" w:cs="Times New Roman" w:eastAsia="Times New Roman" w:hAnsi="Times New Roman"/>
          <w:sz w:val="24"/>
          <w:szCs w:val="24"/>
          <w:rtl w:val="0"/>
        </w:rPr>
        <w:t xml:space="preserve">, who find that individuals display asymmetric scrutiny toward ideologically opposing media. They require less hypothesis-consistent evidence to accept a conclusion but significantly more hypothesis-inconsistent information to reject it. This </w:t>
      </w:r>
      <w:r w:rsidDel="00000000" w:rsidR="00000000" w:rsidRPr="00000000">
        <w:rPr>
          <w:rFonts w:ascii="Times New Roman" w:cs="Times New Roman" w:eastAsia="Times New Roman" w:hAnsi="Times New Roman"/>
          <w:b w:val="1"/>
          <w:bCs w:val="1"/>
          <w:sz w:val="24"/>
          <w:szCs w:val="24"/>
          <w:rtl w:val="0"/>
        </w:rPr>
        <w:t xml:space="preserve">biased assimilation</w:t>
      </w:r>
      <w:r w:rsidDel="00000000" w:rsidR="00000000" w:rsidRPr="00000000">
        <w:rPr>
          <w:rFonts w:ascii="Times New Roman" w:cs="Times New Roman" w:eastAsia="Times New Roman" w:hAnsi="Times New Roman"/>
          <w:sz w:val="24"/>
          <w:szCs w:val="24"/>
          <w:rtl w:val="0"/>
        </w:rPr>
        <w:t xml:space="preserve"> allows two people with opposing views to examine the same piece of evidence and both find reasons to strengthen their original positions.</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this biased evaluation can lead to a </w:t>
      </w:r>
      <w:r w:rsidDel="00000000" w:rsidR="00000000" w:rsidRPr="00000000">
        <w:rPr>
          <w:rFonts w:ascii="Times New Roman" w:cs="Times New Roman" w:eastAsia="Times New Roman" w:hAnsi="Times New Roman"/>
          <w:b w:val="1"/>
          <w:bCs w:val="1"/>
          <w:sz w:val="24"/>
          <w:szCs w:val="24"/>
          <w:rtl w:val="0"/>
        </w:rPr>
        <w:t xml:space="preserve">backfire effect</w:t>
      </w:r>
      <w:r w:rsidDel="00000000" w:rsidR="00000000" w:rsidRPr="00000000">
        <w:rPr>
          <w:rFonts w:ascii="Times New Roman" w:cs="Times New Roman" w:eastAsia="Times New Roman" w:hAnsi="Times New Roman"/>
          <w:sz w:val="24"/>
          <w:szCs w:val="24"/>
          <w:rtl w:val="0"/>
        </w:rPr>
        <w:t xml:space="preserve">. In this phenomenon, exposure to contradictory information does not moderate a person's belief but instead deepens their ideological entrenchment. </w:t>
      </w:r>
      <w:r w:rsidDel="00000000" w:rsidR="00000000" w:rsidRPr="00000000">
        <w:rPr>
          <w:rFonts w:ascii="Times New Roman" w:cs="Times New Roman" w:eastAsia="Times New Roman" w:hAnsi="Times New Roman"/>
          <w:i w:val="1"/>
          <w:iCs w:val="1"/>
          <w:sz w:val="24"/>
          <w:szCs w:val="24"/>
          <w:rtl w:val="0"/>
        </w:rPr>
        <w:t xml:space="preserve">Barrera-Rodriguez et al. (2025)</w:t>
      </w:r>
      <w:r w:rsidDel="00000000" w:rsidR="00000000" w:rsidRPr="00000000">
        <w:rPr>
          <w:rFonts w:ascii="Times New Roman" w:cs="Times New Roman" w:eastAsia="Times New Roman" w:hAnsi="Times New Roman"/>
          <w:sz w:val="24"/>
          <w:szCs w:val="24"/>
          <w:rtl w:val="0"/>
        </w:rPr>
        <w:t xml:space="preserve"> provide causal experimental evidence of this reaction: participants exposed to opposing media narratives became more polarized rather than less, illustrating how confrontation with dissonant information can heighten defensive reasoning. This is a key mechanism of polarization, suggesting that simply “exposing” people to the other side may, paradoxically, be counterproductive.</w: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rFonts w:ascii="Times New Roman" w:cs="Times New Roman" w:eastAsia="Times New Roman" w:hAnsi="Times New Roman"/>
          <w:b w:val="1"/>
          <w:bCs w:val="1"/>
          <w:color w:val="000000"/>
          <w:sz w:val="32"/>
          <w:szCs w:val="32"/>
        </w:rPr>
      </w:pPr>
      <w:bookmarkStart w:colFirst="0" w:colLast="0" w:name="_7bt517d70ede" w:id="11"/>
      <w:bookmarkEnd w:id="11"/>
      <w:r w:rsidDel="00000000" w:rsidR="00000000" w:rsidRPr="00000000">
        <w:rPr>
          <w:rFonts w:ascii="Times New Roman" w:cs="Times New Roman" w:eastAsia="Times New Roman" w:hAnsi="Times New Roman"/>
          <w:b w:val="1"/>
          <w:bCs w:val="1"/>
          <w:color w:val="000000"/>
          <w:sz w:val="32"/>
          <w:szCs w:val="32"/>
          <w:rtl w:val="0"/>
        </w:rPr>
        <w:t xml:space="preserve">IV Technological Amplification and Echo Chambers</w:t>
      </w:r>
    </w:p>
    <w:p w:rsidR="00000000" w:rsidDel="00000000" w:rsidP="00000000" w:rsidRDefault="00000000" w:rsidRPr="00000000" w14:paraId="00000043">
      <w:pPr>
        <w:spacing w:after="240" w:before="240" w:lineRule="auto"/>
        <w:rPr/>
      </w:pPr>
      <w:r w:rsidDel="00000000" w:rsidR="00000000" w:rsidRPr="00000000">
        <w:rPr>
          <w:rFonts w:ascii="Times New Roman" w:cs="Times New Roman" w:eastAsia="Times New Roman" w:hAnsi="Times New Roman"/>
          <w:sz w:val="24"/>
          <w:szCs w:val="24"/>
          <w:rtl w:val="0"/>
        </w:rPr>
        <w:t xml:space="preserve">Individual cognitive biases are magnified by the technological architecture of the modern media ecosystem.</w:t>
        <w:br w:type="textWrapping"/>
      </w:r>
      <w:r w:rsidDel="00000000" w:rsidR="00000000" w:rsidRPr="00000000">
        <w:rPr>
          <w:rFonts w:ascii="Times New Roman" w:cs="Times New Roman" w:eastAsia="Times New Roman" w:hAnsi="Times New Roman"/>
          <w:i w:val="1"/>
          <w:iCs w:val="1"/>
          <w:sz w:val="24"/>
          <w:szCs w:val="24"/>
          <w:rtl w:val="0"/>
        </w:rPr>
        <w:t xml:space="preserve">Barrera-Rodriguez et al. (2025)</w:t>
      </w:r>
      <w:r w:rsidDel="00000000" w:rsidR="00000000" w:rsidRPr="00000000">
        <w:rPr>
          <w:rFonts w:ascii="Times New Roman" w:cs="Times New Roman" w:eastAsia="Times New Roman" w:hAnsi="Times New Roman"/>
          <w:sz w:val="24"/>
          <w:szCs w:val="24"/>
          <w:rtl w:val="0"/>
        </w:rPr>
        <w:t xml:space="preserve"> demonstrate that this amplification occurs when fragmented media environments expose politically distinct groups to </w:t>
      </w:r>
      <w:r w:rsidDel="00000000" w:rsidR="00000000" w:rsidRPr="00000000">
        <w:rPr>
          <w:rFonts w:ascii="Times New Roman" w:cs="Times New Roman" w:eastAsia="Times New Roman" w:hAnsi="Times New Roman"/>
          <w:b w:val="1"/>
          <w:bCs w:val="1"/>
          <w:sz w:val="24"/>
          <w:szCs w:val="24"/>
          <w:rtl w:val="0"/>
        </w:rPr>
        <w:t xml:space="preserve">vastly different information sets</w:t>
      </w:r>
      <w:r w:rsidDel="00000000" w:rsidR="00000000" w:rsidRPr="00000000">
        <w:rPr>
          <w:rFonts w:ascii="Times New Roman" w:cs="Times New Roman" w:eastAsia="Times New Roman" w:hAnsi="Times New Roman"/>
          <w:sz w:val="24"/>
          <w:szCs w:val="24"/>
          <w:rtl w:val="0"/>
        </w:rPr>
        <w:t xml:space="preserve">, leading to what they describe as a </w:t>
      </w:r>
      <w:r w:rsidDel="00000000" w:rsidR="00000000" w:rsidRPr="00000000">
        <w:rPr>
          <w:rFonts w:ascii="Times New Roman" w:cs="Times New Roman" w:eastAsia="Times New Roman" w:hAnsi="Times New Roman"/>
          <w:b w:val="1"/>
          <w:bCs w:val="1"/>
          <w:sz w:val="24"/>
          <w:szCs w:val="24"/>
          <w:rtl w:val="0"/>
        </w:rPr>
        <w:t xml:space="preserve">“breakdown in a shared understanding of reality.”</w:t>
      </w:r>
      <w:r w:rsidDel="00000000" w:rsidR="00000000" w:rsidRPr="00000000">
        <w:rPr>
          <w:rFonts w:ascii="Times New Roman" w:cs="Times New Roman" w:eastAsia="Times New Roman" w:hAnsi="Times New Roman"/>
          <w:sz w:val="24"/>
          <w:szCs w:val="24"/>
          <w:rtl w:val="0"/>
        </w:rPr>
        <w:t xml:space="preserve"> Such </w:t>
      </w:r>
      <w:r w:rsidDel="00000000" w:rsidR="00000000" w:rsidRPr="00000000">
        <w:rPr>
          <w:rFonts w:ascii="Times New Roman" w:cs="Times New Roman" w:eastAsia="Times New Roman" w:hAnsi="Times New Roman"/>
          <w:b w:val="1"/>
          <w:bCs w:val="1"/>
          <w:sz w:val="24"/>
          <w:szCs w:val="24"/>
          <w:rtl w:val="0"/>
        </w:rPr>
        <w:t xml:space="preserve">media fragmentation</w:t>
      </w:r>
      <w:r w:rsidDel="00000000" w:rsidR="00000000" w:rsidRPr="00000000">
        <w:rPr>
          <w:rFonts w:ascii="Times New Roman" w:cs="Times New Roman" w:eastAsia="Times New Roman" w:hAnsi="Times New Roman"/>
          <w:sz w:val="24"/>
          <w:szCs w:val="24"/>
          <w:rtl w:val="0"/>
        </w:rPr>
        <w:t xml:space="preserve"> enables the creation of self-reinforcing narratives that are rarely challenged, allowing confirmation bias to flourish unchecked.</w:t>
        <w:br w:type="textWrapping"/>
        <w:t xml:space="preserve"> This environment facilitates the growth of </w:t>
      </w:r>
      <w:r w:rsidDel="00000000" w:rsidR="00000000" w:rsidRPr="00000000">
        <w:rPr>
          <w:rFonts w:ascii="Times New Roman" w:cs="Times New Roman" w:eastAsia="Times New Roman" w:hAnsi="Times New Roman"/>
          <w:b w:val="1"/>
          <w:bCs w:val="1"/>
          <w:sz w:val="24"/>
          <w:szCs w:val="24"/>
          <w:rtl w:val="0"/>
        </w:rPr>
        <w:t xml:space="preserve">echo chambers</w:t>
      </w:r>
      <w:r w:rsidDel="00000000" w:rsidR="00000000" w:rsidRPr="00000000">
        <w:rPr>
          <w:rFonts w:ascii="Times New Roman" w:cs="Times New Roman" w:eastAsia="Times New Roman" w:hAnsi="Times New Roman"/>
          <w:sz w:val="24"/>
          <w:szCs w:val="24"/>
          <w:rtl w:val="0"/>
        </w:rPr>
        <w:t xml:space="preserve">, which are social media situations where users primarily consume content that expresses the same point of view they already hold. </w:t>
      </w:r>
      <w:r w:rsidDel="00000000" w:rsidR="00000000" w:rsidRPr="00000000">
        <w:rPr>
          <w:rFonts w:ascii="Times New Roman" w:cs="Times New Roman" w:eastAsia="Times New Roman" w:hAnsi="Times New Roman"/>
          <w:i w:val="1"/>
          <w:iCs w:val="1"/>
          <w:sz w:val="24"/>
          <w:szCs w:val="24"/>
          <w:rtl w:val="0"/>
        </w:rPr>
        <w:t xml:space="preserve">Modgil et al. (2021)</w:t>
      </w:r>
      <w:r w:rsidDel="00000000" w:rsidR="00000000" w:rsidRPr="00000000">
        <w:rPr>
          <w:rFonts w:ascii="Times New Roman" w:cs="Times New Roman" w:eastAsia="Times New Roman" w:hAnsi="Times New Roman"/>
          <w:sz w:val="24"/>
          <w:szCs w:val="24"/>
          <w:rtl w:val="0"/>
        </w:rPr>
        <w:t xml:space="preserve"> identify these echo chambers as the technological realization of confirmation bias—digital ecosystems where users’ cognitive preferences and platform design converge to reinforce ideological isolation.</w:t>
        <w:br w:type="textWrapping"/>
        <w:t xml:space="preserve"> The curation driving this process is performed by </w:t>
      </w:r>
      <w:r w:rsidDel="00000000" w:rsidR="00000000" w:rsidRPr="00000000">
        <w:rPr>
          <w:rFonts w:ascii="Times New Roman" w:cs="Times New Roman" w:eastAsia="Times New Roman" w:hAnsi="Times New Roman"/>
          <w:b w:val="1"/>
          <w:bCs w:val="1"/>
          <w:sz w:val="24"/>
          <w:szCs w:val="24"/>
          <w:rtl w:val="0"/>
        </w:rPr>
        <w:t xml:space="preserve">algorithms</w:t>
      </w:r>
      <w:r w:rsidDel="00000000" w:rsidR="00000000" w:rsidRPr="00000000">
        <w:rPr>
          <w:rFonts w:ascii="Times New Roman" w:cs="Times New Roman" w:eastAsia="Times New Roman" w:hAnsi="Times New Roman"/>
          <w:sz w:val="24"/>
          <w:szCs w:val="24"/>
          <w:rtl w:val="0"/>
        </w:rPr>
        <w:t xml:space="preserve"> designed to maximize engagement. These systems personalize content based on users’ past behaviors, characteristics, and interests, thereby </w:t>
      </w:r>
      <w:r w:rsidDel="00000000" w:rsidR="00000000" w:rsidRPr="00000000">
        <w:rPr>
          <w:rFonts w:ascii="Times New Roman" w:cs="Times New Roman" w:eastAsia="Times New Roman" w:hAnsi="Times New Roman"/>
          <w:b w:val="1"/>
          <w:bCs w:val="1"/>
          <w:sz w:val="24"/>
          <w:szCs w:val="24"/>
          <w:rtl w:val="0"/>
        </w:rPr>
        <w:t xml:space="preserve">reinforcing pre-existing preferences</w:t>
      </w:r>
      <w:r w:rsidDel="00000000" w:rsidR="00000000" w:rsidRPr="00000000">
        <w:rPr>
          <w:rFonts w:ascii="Times New Roman" w:cs="Times New Roman" w:eastAsia="Times New Roman" w:hAnsi="Times New Roman"/>
          <w:sz w:val="24"/>
          <w:szCs w:val="24"/>
          <w:rtl w:val="0"/>
        </w:rPr>
        <w:t xml:space="preserve"> and reducing exposure to diverse perspectives. As </w:t>
      </w:r>
      <w:r w:rsidDel="00000000" w:rsidR="00000000" w:rsidRPr="00000000">
        <w:rPr>
          <w:rFonts w:ascii="Times New Roman" w:cs="Times New Roman" w:eastAsia="Times New Roman" w:hAnsi="Times New Roman"/>
          <w:i w:val="1"/>
          <w:iCs w:val="1"/>
          <w:sz w:val="24"/>
          <w:szCs w:val="24"/>
          <w:rtl w:val="0"/>
        </w:rPr>
        <w:t xml:space="preserve">Modgil et al. (2021)</w:t>
      </w:r>
      <w:r w:rsidDel="00000000" w:rsidR="00000000" w:rsidRPr="00000000">
        <w:rPr>
          <w:rFonts w:ascii="Times New Roman" w:cs="Times New Roman" w:eastAsia="Times New Roman" w:hAnsi="Times New Roman"/>
          <w:sz w:val="24"/>
          <w:szCs w:val="24"/>
          <w:rtl w:val="0"/>
        </w:rPr>
        <w:t xml:space="preserve"> explain, this algorithmic feedback loop produces </w:t>
      </w:r>
      <w:r w:rsidDel="00000000" w:rsidR="00000000" w:rsidRPr="00000000">
        <w:rPr>
          <w:rFonts w:ascii="Times New Roman" w:cs="Times New Roman" w:eastAsia="Times New Roman" w:hAnsi="Times New Roman"/>
          <w:b w:val="1"/>
          <w:bCs w:val="1"/>
          <w:sz w:val="24"/>
          <w:szCs w:val="24"/>
          <w:rtl w:val="0"/>
        </w:rPr>
        <w:t xml:space="preserve">“filter bubbles”</w:t>
      </w:r>
      <w:r w:rsidDel="00000000" w:rsidR="00000000" w:rsidRPr="00000000">
        <w:rPr>
          <w:rFonts w:ascii="Times New Roman" w:cs="Times New Roman" w:eastAsia="Times New Roman" w:hAnsi="Times New Roman"/>
          <w:sz w:val="24"/>
          <w:szCs w:val="24"/>
          <w:rtl w:val="0"/>
        </w:rPr>
        <w:t xml:space="preserve"> that both mirror and magnify individual biases, accelerating the formation of extremist clusters and the viral spread of conspiracy narratives within ideologically homogeneous communities.</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rFonts w:ascii="Times New Roman" w:cs="Times New Roman" w:eastAsia="Times New Roman" w:hAnsi="Times New Roman"/>
          <w:b w:val="1"/>
          <w:bCs w:val="1"/>
          <w:color w:val="000000"/>
          <w:sz w:val="32"/>
          <w:szCs w:val="32"/>
        </w:rPr>
      </w:pPr>
      <w:bookmarkStart w:colFirst="0" w:colLast="0" w:name="_s8h9wnj4teek" w:id="12"/>
      <w:bookmarkEnd w:id="12"/>
      <w:r w:rsidDel="00000000" w:rsidR="00000000" w:rsidRPr="00000000">
        <w:rPr>
          <w:rFonts w:ascii="Times New Roman" w:cs="Times New Roman" w:eastAsia="Times New Roman" w:hAnsi="Times New Roman"/>
          <w:b w:val="1"/>
          <w:bCs w:val="1"/>
          <w:color w:val="000000"/>
          <w:sz w:val="32"/>
          <w:szCs w:val="32"/>
          <w:rtl w:val="0"/>
        </w:rPr>
        <w:t xml:space="preserve">3. A Model: The Media-Mediated Confirmation Cycle</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these dimensions, we propose a "Media-Mediated Confirmation Cycle" model to explain how belief reinforcement becomes self-sustaining and drives polarization.</w:t>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cycle operates as follows:</w:t>
      </w:r>
    </w:p>
    <w:p w:rsidR="00000000" w:rsidDel="00000000" w:rsidP="00000000" w:rsidRDefault="00000000" w:rsidRPr="00000000" w14:paraId="0000004F">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 Beliefs:</w:t>
      </w:r>
      <w:r w:rsidDel="00000000" w:rsidR="00000000" w:rsidRPr="00000000">
        <w:rPr>
          <w:rFonts w:ascii="Times New Roman" w:cs="Times New Roman" w:eastAsia="Times New Roman" w:hAnsi="Times New Roman"/>
          <w:sz w:val="24"/>
          <w:szCs w:val="24"/>
          <w:rtl w:val="0"/>
        </w:rPr>
        <w:t xml:space="preserve"> An individual holds an existing belief or ideological prior (e.g., "Vaccines are unsafe" or "My political party is trustworthy").  </w:t>
      </w:r>
    </w:p>
    <w:p w:rsidR="00000000" w:rsidDel="00000000" w:rsidP="00000000" w:rsidRDefault="00000000" w:rsidRPr="00000000" w14:paraId="00000050">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Motivated Reasoning:</w:t>
      </w:r>
      <w:r w:rsidDel="00000000" w:rsidR="00000000" w:rsidRPr="00000000">
        <w:rPr>
          <w:rFonts w:ascii="Times New Roman" w:cs="Times New Roman" w:eastAsia="Times New Roman" w:hAnsi="Times New Roman"/>
          <w:sz w:val="24"/>
          <w:szCs w:val="24"/>
          <w:rtl w:val="0"/>
        </w:rPr>
        <w:t xml:space="preserve"> This belief creates a directional goal to find evidence that supports it and avoid the cognitive dissonance of challenging it.</w:t>
      </w:r>
    </w:p>
    <w:p w:rsidR="00000000" w:rsidDel="00000000" w:rsidP="00000000" w:rsidRDefault="00000000" w:rsidRPr="00000000" w14:paraId="00000051">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Selective Consumption &amp; Sharing:</w:t>
      </w:r>
      <w:r w:rsidDel="00000000" w:rsidR="00000000" w:rsidRPr="00000000">
        <w:rPr>
          <w:rFonts w:ascii="Times New Roman" w:cs="Times New Roman" w:eastAsia="Times New Roman" w:hAnsi="Times New Roman"/>
          <w:sz w:val="24"/>
          <w:szCs w:val="24"/>
          <w:rtl w:val="0"/>
        </w:rPr>
        <w:t xml:space="preserve"> The individual engages in confirmation bias, actively seeking, consuming, and sharing content that aligns with their prior belief.</w:t>
      </w:r>
    </w:p>
    <w:p w:rsidR="00000000" w:rsidDel="00000000" w:rsidP="00000000" w:rsidRDefault="00000000" w:rsidRPr="00000000" w14:paraId="00000052">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Technological Amplification:</w:t>
      </w:r>
      <w:r w:rsidDel="00000000" w:rsidR="00000000" w:rsidRPr="00000000">
        <w:rPr>
          <w:rFonts w:ascii="Times New Roman" w:cs="Times New Roman" w:eastAsia="Times New Roman" w:hAnsi="Times New Roman"/>
          <w:sz w:val="24"/>
          <w:szCs w:val="24"/>
          <w:rtl w:val="0"/>
        </w:rPr>
        <w:t xml:space="preserve"> The media system (e.g., social media algorithms) detects this behavior and serves the user </w:t>
      </w:r>
      <w:r w:rsidDel="00000000" w:rsidR="00000000" w:rsidRPr="00000000">
        <w:rPr>
          <w:rFonts w:ascii="Times New Roman" w:cs="Times New Roman" w:eastAsia="Times New Roman" w:hAnsi="Times New Roman"/>
          <w:i w:val="1"/>
          <w:iCs w:val="1"/>
          <w:sz w:val="24"/>
          <w:szCs w:val="24"/>
          <w:rtl w:val="0"/>
        </w:rPr>
        <w:t xml:space="preserve">more</w:t>
      </w:r>
      <w:r w:rsidDel="00000000" w:rsidR="00000000" w:rsidRPr="00000000">
        <w:rPr>
          <w:rFonts w:ascii="Times New Roman" w:cs="Times New Roman" w:eastAsia="Times New Roman" w:hAnsi="Times New Roman"/>
          <w:sz w:val="24"/>
          <w:szCs w:val="24"/>
          <w:rtl w:val="0"/>
        </w:rPr>
        <w:t xml:space="preserve"> of the same content, creating a technologically reinforced echo chamber. This validates the user's belief and connects them with other like-minded individuals.</w:t>
      </w:r>
    </w:p>
    <w:p w:rsidR="00000000" w:rsidDel="00000000" w:rsidP="00000000" w:rsidRDefault="00000000" w:rsidRPr="00000000" w14:paraId="00000053">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Belief Entrenchment:</w:t>
      </w:r>
      <w:r w:rsidDel="00000000" w:rsidR="00000000" w:rsidRPr="00000000">
        <w:rPr>
          <w:rFonts w:ascii="Times New Roman" w:cs="Times New Roman" w:eastAsia="Times New Roman" w:hAnsi="Times New Roman"/>
          <w:sz w:val="24"/>
          <w:szCs w:val="24"/>
          <w:rtl w:val="0"/>
        </w:rPr>
        <w:t xml:space="preserve"> This steady diet of reinforcing information strengthens the individual's belief and increases their affective and ideological polarization. This process also </w:t>
      </w:r>
      <w:r w:rsidDel="00000000" w:rsidR="00000000" w:rsidRPr="00000000">
        <w:rPr>
          <w:rFonts w:ascii="Times New Roman" w:cs="Times New Roman" w:eastAsia="Times New Roman" w:hAnsi="Times New Roman"/>
          <w:i w:val="1"/>
          <w:iCs w:val="1"/>
          <w:sz w:val="24"/>
          <w:szCs w:val="24"/>
          <w:rtl w:val="0"/>
        </w:rPr>
        <w:t xml:space="preserve">reduces critical evaluation</w:t>
      </w:r>
      <w:r w:rsidDel="00000000" w:rsidR="00000000" w:rsidRPr="00000000">
        <w:rPr>
          <w:rFonts w:ascii="Times New Roman" w:cs="Times New Roman" w:eastAsia="Times New Roman" w:hAnsi="Times New Roman"/>
          <w:sz w:val="24"/>
          <w:szCs w:val="24"/>
          <w:rtl w:val="0"/>
        </w:rPr>
        <w:t xml:space="preserve"> of supporting information, as the belief is now supported by a perceived social consensus and a wealth of (one-sided) evidence.</w:t>
      </w:r>
    </w:p>
    <w:p w:rsidR="00000000" w:rsidDel="00000000" w:rsidP="00000000" w:rsidRDefault="00000000" w:rsidRPr="00000000" w14:paraId="00000054">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Backfire Loop:</w:t>
      </w:r>
      <w:r w:rsidDel="00000000" w:rsidR="00000000" w:rsidRPr="00000000">
        <w:rPr>
          <w:rFonts w:ascii="Times New Roman" w:cs="Times New Roman" w:eastAsia="Times New Roman" w:hAnsi="Times New Roman"/>
          <w:sz w:val="24"/>
          <w:szCs w:val="24"/>
          <w:rtl w:val="0"/>
        </w:rPr>
        <w:t xml:space="preserve"> On the rare occasion the individual encounters contradictory information, the activated cognitive dissonance triggers a </w:t>
      </w:r>
      <w:r w:rsidDel="00000000" w:rsidR="00000000" w:rsidRPr="00000000">
        <w:rPr>
          <w:rFonts w:ascii="Times New Roman" w:cs="Times New Roman" w:eastAsia="Times New Roman" w:hAnsi="Times New Roman"/>
          <w:i w:val="1"/>
          <w:iCs w:val="1"/>
          <w:sz w:val="24"/>
          <w:szCs w:val="24"/>
          <w:rtl w:val="0"/>
        </w:rPr>
        <w:t xml:space="preserve">defensive</w:t>
      </w:r>
      <w:r w:rsidDel="00000000" w:rsidR="00000000" w:rsidRPr="00000000">
        <w:rPr>
          <w:rFonts w:ascii="Times New Roman" w:cs="Times New Roman" w:eastAsia="Times New Roman" w:hAnsi="Times New Roman"/>
          <w:sz w:val="24"/>
          <w:szCs w:val="24"/>
          <w:rtl w:val="0"/>
        </w:rPr>
        <w:t xml:space="preserve"> motivated reasoning, leading to a "backfire effect". The contradictory evidence is dismissed as biased or flawed, and the original belief is, paradoxically, </w:t>
      </w:r>
      <w:r w:rsidDel="00000000" w:rsidR="00000000" w:rsidRPr="00000000">
        <w:rPr>
          <w:rFonts w:ascii="Times New Roman" w:cs="Times New Roman" w:eastAsia="Times New Roman" w:hAnsi="Times New Roman"/>
          <w:i w:val="1"/>
          <w:iCs w:val="1"/>
          <w:sz w:val="24"/>
          <w:szCs w:val="24"/>
          <w:rtl w:val="0"/>
        </w:rPr>
        <w:t xml:space="preserve">strengthened</w:t>
      </w:r>
      <w:r w:rsidDel="00000000" w:rsidR="00000000" w:rsidRPr="00000000">
        <w:rPr>
          <w:rFonts w:ascii="Times New Roman" w:cs="Times New Roman" w:eastAsia="Times New Roman" w:hAnsi="Times New Roman"/>
          <w:sz w:val="24"/>
          <w:szCs w:val="24"/>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742950</wp:posOffset>
            </wp:positionH>
            <wp:positionV relativeFrom="paragraph">
              <wp:posOffset>672778</wp:posOffset>
            </wp:positionV>
            <wp:extent cx="2795588" cy="2431717"/>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95588" cy="2431717"/>
                    </a:xfrm>
                    <a:prstGeom prst="rect"/>
                    <a:ln/>
                  </pic:spPr>
                </pic:pic>
              </a:graphicData>
            </a:graphic>
          </wp:anchor>
        </w:drawing>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rFonts w:ascii="Times New Roman" w:cs="Times New Roman" w:eastAsia="Times New Roman" w:hAnsi="Times New Roman"/>
          <w:b w:val="1"/>
          <w:bCs w:val="1"/>
          <w:color w:val="000000"/>
          <w:sz w:val="34"/>
          <w:szCs w:val="34"/>
        </w:rPr>
      </w:pPr>
      <w:bookmarkStart w:colFirst="0" w:colLast="0" w:name="_5p7rsifixdmd" w:id="13"/>
      <w:bookmarkEnd w:id="13"/>
      <w:r w:rsidDel="00000000" w:rsidR="00000000" w:rsidRPr="00000000">
        <w:rPr>
          <w:rFonts w:ascii="Times New Roman" w:cs="Times New Roman" w:eastAsia="Times New Roman" w:hAnsi="Times New Roman"/>
          <w:b w:val="1"/>
          <w:bCs w:val="1"/>
          <w:color w:val="000000"/>
          <w:sz w:val="34"/>
          <w:szCs w:val="34"/>
          <w:rtl w:val="0"/>
        </w:rPr>
        <w:t xml:space="preserve">4. Moderating Factors and Interventions</w:t>
      </w:r>
    </w:p>
    <w:p w:rsidR="00000000" w:rsidDel="00000000" w:rsidP="00000000" w:rsidRDefault="00000000" w:rsidRPr="00000000" w14:paraId="0000005E">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a619lyuq4l48" w:id="14"/>
      <w:bookmarkEnd w:id="14"/>
      <w:r w:rsidDel="00000000" w:rsidR="00000000" w:rsidRPr="00000000">
        <w:rPr>
          <w:rFonts w:ascii="Times New Roman" w:cs="Times New Roman" w:eastAsia="Times New Roman" w:hAnsi="Times New Roman"/>
          <w:b w:val="1"/>
          <w:bCs w:val="1"/>
          <w:color w:val="000000"/>
          <w:sz w:val="26"/>
          <w:szCs w:val="26"/>
          <w:rtl w:val="0"/>
        </w:rPr>
        <w:t xml:space="preserve">4.1 Promoting Accuracy Goals (Media Literacy)</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"motivated reasoning" described by Kunda (1990) is </w:t>
      </w:r>
      <w:r w:rsidDel="00000000" w:rsidR="00000000" w:rsidRPr="00000000">
        <w:rPr>
          <w:rFonts w:ascii="Times New Roman" w:cs="Times New Roman" w:eastAsia="Times New Roman" w:hAnsi="Times New Roman"/>
          <w:i w:val="1"/>
          <w:iCs w:val="1"/>
          <w:sz w:val="24"/>
          <w:szCs w:val="24"/>
          <w:rtl w:val="0"/>
        </w:rPr>
        <w:t xml:space="preserve">directional</w:t>
      </w:r>
      <w:r w:rsidDel="00000000" w:rsidR="00000000" w:rsidRPr="00000000">
        <w:rPr>
          <w:rFonts w:ascii="Times New Roman" w:cs="Times New Roman" w:eastAsia="Times New Roman" w:hAnsi="Times New Roman"/>
          <w:sz w:val="24"/>
          <w:szCs w:val="24"/>
          <w:rtl w:val="0"/>
        </w:rPr>
        <w:t xml:space="preserve"> (arriving at a </w:t>
      </w:r>
      <w:r w:rsidDel="00000000" w:rsidR="00000000" w:rsidRPr="00000000">
        <w:rPr>
          <w:rFonts w:ascii="Times New Roman" w:cs="Times New Roman" w:eastAsia="Times New Roman" w:hAnsi="Times New Roman"/>
          <w:i w:val="1"/>
          <w:iCs w:val="1"/>
          <w:sz w:val="24"/>
          <w:szCs w:val="24"/>
          <w:rtl w:val="0"/>
        </w:rPr>
        <w:t xml:space="preserve">desired</w:t>
      </w:r>
      <w:r w:rsidDel="00000000" w:rsidR="00000000" w:rsidRPr="00000000">
        <w:rPr>
          <w:rFonts w:ascii="Times New Roman" w:cs="Times New Roman" w:eastAsia="Times New Roman" w:hAnsi="Times New Roman"/>
          <w:sz w:val="24"/>
          <w:szCs w:val="24"/>
          <w:rtl w:val="0"/>
        </w:rPr>
        <w:t xml:space="preserve"> conclusion). However, Kunda also identifies an alternative: </w:t>
      </w:r>
      <w:r w:rsidDel="00000000" w:rsidR="00000000" w:rsidRPr="00000000">
        <w:rPr>
          <w:rFonts w:ascii="Times New Roman" w:cs="Times New Roman" w:eastAsia="Times New Roman" w:hAnsi="Times New Roman"/>
          <w:b w:val="1"/>
          <w:bCs w:val="1"/>
          <w:sz w:val="24"/>
          <w:szCs w:val="24"/>
          <w:rtl w:val="0"/>
        </w:rPr>
        <w:t xml:space="preserve">accuracy-motivated reasoning</w:t>
      </w:r>
      <w:r w:rsidDel="00000000" w:rsidR="00000000" w:rsidRPr="00000000">
        <w:rPr>
          <w:rFonts w:ascii="Times New Roman" w:cs="Times New Roman" w:eastAsia="Times New Roman" w:hAnsi="Times New Roman"/>
          <w:sz w:val="24"/>
          <w:szCs w:val="24"/>
          <w:rtl w:val="0"/>
        </w:rPr>
        <w:t xml:space="preserve">. When people are motivated to be </w:t>
      </w:r>
      <w:r w:rsidDel="00000000" w:rsidR="00000000" w:rsidRPr="00000000">
        <w:rPr>
          <w:rFonts w:ascii="Times New Roman" w:cs="Times New Roman" w:eastAsia="Times New Roman" w:hAnsi="Times New Roman"/>
          <w:i w:val="1"/>
          <w:iCs w:val="1"/>
          <w:sz w:val="24"/>
          <w:szCs w:val="24"/>
          <w:rtl w:val="0"/>
        </w:rPr>
        <w:t xml:space="preserve">accurate</w:t>
      </w:r>
      <w:r w:rsidDel="00000000" w:rsidR="00000000" w:rsidRPr="00000000">
        <w:rPr>
          <w:rFonts w:ascii="Times New Roman" w:cs="Times New Roman" w:eastAsia="Times New Roman" w:hAnsi="Times New Roman"/>
          <w:sz w:val="24"/>
          <w:szCs w:val="24"/>
          <w:rtl w:val="0"/>
        </w:rPr>
        <w:t xml:space="preserve">, they "expend more cognitive effort... attend to relevant information more carefully, and process it more deeply, often using more complex rules". This accuracy motivation can lead to the reduction or elimination of cognitive biases.</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finding is the psychological foundation for media literacy interventions. Such programs aim to shift the user's goal from </w:t>
      </w:r>
      <w:r w:rsidDel="00000000" w:rsidR="00000000" w:rsidRPr="00000000">
        <w:rPr>
          <w:rFonts w:ascii="Times New Roman" w:cs="Times New Roman" w:eastAsia="Times New Roman" w:hAnsi="Times New Roman"/>
          <w:i w:val="1"/>
          <w:iCs w:val="1"/>
          <w:sz w:val="24"/>
          <w:szCs w:val="24"/>
          <w:rtl w:val="0"/>
        </w:rPr>
        <w:t xml:space="preserve">belief confirmation</w:t>
      </w:r>
      <w:r w:rsidDel="00000000" w:rsidR="00000000" w:rsidRPr="00000000">
        <w:rPr>
          <w:rFonts w:ascii="Times New Roman" w:cs="Times New Roman" w:eastAsia="Times New Roman" w:hAnsi="Times New Roman"/>
          <w:sz w:val="24"/>
          <w:szCs w:val="24"/>
          <w:rtl w:val="0"/>
        </w:rPr>
        <w:t xml:space="preserve"> (directional) to </w:t>
      </w:r>
      <w:r w:rsidDel="00000000" w:rsidR="00000000" w:rsidRPr="00000000">
        <w:rPr>
          <w:rFonts w:ascii="Times New Roman" w:cs="Times New Roman" w:eastAsia="Times New Roman" w:hAnsi="Times New Roman"/>
          <w:i w:val="1"/>
          <w:iCs w:val="1"/>
          <w:sz w:val="24"/>
          <w:szCs w:val="24"/>
          <w:rtl w:val="0"/>
        </w:rPr>
        <w:t xml:space="preserve">truth evaluation</w:t>
      </w:r>
      <w:r w:rsidDel="00000000" w:rsidR="00000000" w:rsidRPr="00000000">
        <w:rPr>
          <w:rFonts w:ascii="Times New Roman" w:cs="Times New Roman" w:eastAsia="Times New Roman" w:hAnsi="Times New Roman"/>
          <w:sz w:val="24"/>
          <w:szCs w:val="24"/>
          <w:rtl w:val="0"/>
        </w:rPr>
        <w:t xml:space="preserve"> (accuracy). By encouraging users to check sources, evaluate evidence, and consider alternatives, media literacy initiatives attempt to trigger the more complex, careful, and objective processing associated with accuracy goals.</w:t>
      </w:r>
    </w:p>
    <w:p w:rsidR="00000000" w:rsidDel="00000000" w:rsidP="00000000" w:rsidRDefault="00000000" w:rsidRPr="00000000" w14:paraId="00000061">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5y2qanuinb" w:id="15"/>
      <w:bookmarkEnd w:id="15"/>
      <w:r w:rsidDel="00000000" w:rsidR="00000000" w:rsidRPr="00000000">
        <w:rPr>
          <w:rFonts w:ascii="Times New Roman" w:cs="Times New Roman" w:eastAsia="Times New Roman" w:hAnsi="Times New Roman"/>
          <w:b w:val="1"/>
          <w:bCs w:val="1"/>
          <w:color w:val="000000"/>
          <w:sz w:val="26"/>
          <w:szCs w:val="26"/>
          <w:rtl w:val="0"/>
        </w:rPr>
        <w:t xml:space="preserve">4.2 Fostering Intellectual Humility</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second, potent moderator is the trait of </w:t>
      </w:r>
      <w:r w:rsidDel="00000000" w:rsidR="00000000" w:rsidRPr="00000000">
        <w:rPr>
          <w:rFonts w:ascii="Times New Roman" w:cs="Times New Roman" w:eastAsia="Times New Roman" w:hAnsi="Times New Roman"/>
          <w:b w:val="1"/>
          <w:bCs w:val="1"/>
          <w:sz w:val="24"/>
          <w:szCs w:val="24"/>
          <w:rtl w:val="0"/>
        </w:rPr>
        <w:t xml:space="preserve">intellectual humility (IH)</w:t>
      </w:r>
      <w:r w:rsidDel="00000000" w:rsidR="00000000" w:rsidRPr="00000000">
        <w:rPr>
          <w:rFonts w:ascii="Times New Roman" w:cs="Times New Roman" w:eastAsia="Times New Roman" w:hAnsi="Times New Roman"/>
          <w:sz w:val="24"/>
          <w:szCs w:val="24"/>
          <w:rtl w:val="0"/>
        </w:rPr>
        <w:t xml:space="preserve">, defined as the recognition of one's intellectual limitations. The research by Knöchelmann and Cohrs (2024) provides critical evidence for its role in combating polarization.</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study found that participants' self-reported intellectual humility was </w:t>
      </w:r>
      <w:r w:rsidDel="00000000" w:rsidR="00000000" w:rsidRPr="00000000">
        <w:rPr>
          <w:rFonts w:ascii="Times New Roman" w:cs="Times New Roman" w:eastAsia="Times New Roman" w:hAnsi="Times New Roman"/>
          <w:b w:val="1"/>
          <w:bCs w:val="1"/>
          <w:sz w:val="24"/>
          <w:szCs w:val="24"/>
          <w:rtl w:val="0"/>
        </w:rPr>
        <w:t xml:space="preserve">consistently negatively correlated with affective polarization</w:t>
      </w:r>
      <w:r w:rsidDel="00000000" w:rsidR="00000000" w:rsidRPr="00000000">
        <w:rPr>
          <w:rFonts w:ascii="Times New Roman" w:cs="Times New Roman" w:eastAsia="Times New Roman" w:hAnsi="Times New Roman"/>
          <w:sz w:val="24"/>
          <w:szCs w:val="24"/>
          <w:rtl w:val="0"/>
        </w:rPr>
        <w:t xml:space="preserve">. Furthermore, intellectual humility—in both the participant and the person they were engaging with—was found to be beneficial and sometimes "even necessary" to make participants </w:t>
      </w:r>
      <w:r w:rsidDel="00000000" w:rsidR="00000000" w:rsidRPr="00000000">
        <w:rPr>
          <w:rFonts w:ascii="Times New Roman" w:cs="Times New Roman" w:eastAsia="Times New Roman" w:hAnsi="Times New Roman"/>
          <w:i w:val="1"/>
          <w:iCs w:val="1"/>
          <w:sz w:val="24"/>
          <w:szCs w:val="24"/>
          <w:rtl w:val="0"/>
        </w:rPr>
        <w:t xml:space="preserve">approach</w:t>
      </w:r>
      <w:r w:rsidDel="00000000" w:rsidR="00000000" w:rsidRPr="00000000">
        <w:rPr>
          <w:rFonts w:ascii="Times New Roman" w:cs="Times New Roman" w:eastAsia="Times New Roman" w:hAnsi="Times New Roman"/>
          <w:sz w:val="24"/>
          <w:szCs w:val="24"/>
          <w:rtl w:val="0"/>
        </w:rPr>
        <w:t xml:space="preserve"> (rather than avoid) a target person with contrary-minded views.</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directly counteracts the core mechanisms of the polarization cycle. Where confirmation bias leads to </w:t>
      </w:r>
      <w:r w:rsidDel="00000000" w:rsidR="00000000" w:rsidRPr="00000000">
        <w:rPr>
          <w:rFonts w:ascii="Times New Roman" w:cs="Times New Roman" w:eastAsia="Times New Roman" w:hAnsi="Times New Roman"/>
          <w:i w:val="1"/>
          <w:iCs w:val="1"/>
          <w:sz w:val="24"/>
          <w:szCs w:val="24"/>
          <w:rtl w:val="0"/>
        </w:rPr>
        <w:t xml:space="preserve">avoidance</w:t>
      </w:r>
      <w:r w:rsidDel="00000000" w:rsidR="00000000" w:rsidRPr="00000000">
        <w:rPr>
          <w:rFonts w:ascii="Times New Roman" w:cs="Times New Roman" w:eastAsia="Times New Roman" w:hAnsi="Times New Roman"/>
          <w:sz w:val="24"/>
          <w:szCs w:val="24"/>
          <w:rtl w:val="0"/>
        </w:rPr>
        <w:t xml:space="preserve"> of dissenting views (the filter bubble), intellectual humility leads to </w:t>
      </w:r>
      <w:r w:rsidDel="00000000" w:rsidR="00000000" w:rsidRPr="00000000">
        <w:rPr>
          <w:rFonts w:ascii="Times New Roman" w:cs="Times New Roman" w:eastAsia="Times New Roman" w:hAnsi="Times New Roman"/>
          <w:i w:val="1"/>
          <w:iCs w:val="1"/>
          <w:sz w:val="24"/>
          <w:szCs w:val="24"/>
          <w:rtl w:val="0"/>
        </w:rPr>
        <w:t xml:space="preserve">approach</w:t>
      </w:r>
      <w:r w:rsidDel="00000000" w:rsidR="00000000" w:rsidRPr="00000000">
        <w:rPr>
          <w:rFonts w:ascii="Times New Roman" w:cs="Times New Roman" w:eastAsia="Times New Roman" w:hAnsi="Times New Roman"/>
          <w:sz w:val="24"/>
          <w:szCs w:val="24"/>
          <w:rtl w:val="0"/>
        </w:rPr>
        <w:t xml:space="preserve"> and engagement. This willingness to engage leads to seeing political outgroups more positively and a higher willingness for intergroup contact, breaking the isolation of the echo chamber.</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rFonts w:ascii="Times New Roman" w:cs="Times New Roman" w:eastAsia="Times New Roman" w:hAnsi="Times New Roman"/>
          <w:sz w:val="24"/>
          <w:szCs w:val="24"/>
        </w:rPr>
      </w:pPr>
      <w:bookmarkStart w:colFirst="0" w:colLast="0" w:name="_5lhv7o8yqgz4" w:id="16"/>
      <w:bookmarkEnd w:id="16"/>
      <w:r w:rsidDel="00000000" w:rsidR="00000000" w:rsidRPr="00000000">
        <w:rPr>
          <w:rFonts w:ascii="Times New Roman" w:cs="Times New Roman" w:eastAsia="Times New Roman" w:hAnsi="Times New Roman"/>
          <w:b w:val="1"/>
          <w:bCs w:val="1"/>
          <w:color w:val="000000"/>
          <w:sz w:val="32"/>
          <w:szCs w:val="32"/>
          <w:rtl w:val="0"/>
        </w:rPr>
        <w:t xml:space="preserve"> </w:t>
      </w: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rFonts w:ascii="Times New Roman" w:cs="Times New Roman" w:eastAsia="Times New Roman" w:hAnsi="Times New Roman"/>
          <w:b w:val="1"/>
          <w:bCs w:val="1"/>
          <w:color w:val="000000"/>
          <w:sz w:val="32"/>
          <w:szCs w:val="32"/>
        </w:rPr>
      </w:pPr>
      <w:bookmarkStart w:colFirst="0" w:colLast="0" w:name="_qaxnjzgofu6b" w:id="17"/>
      <w:bookmarkEnd w:id="17"/>
      <w:r w:rsidDel="00000000" w:rsidR="00000000" w:rsidRPr="00000000">
        <w:rPr>
          <w:rFonts w:ascii="Times New Roman" w:cs="Times New Roman" w:eastAsia="Times New Roman" w:hAnsi="Times New Roman"/>
          <w:b w:val="1"/>
          <w:bCs w:val="1"/>
          <w:color w:val="000000"/>
          <w:sz w:val="32"/>
          <w:szCs w:val="32"/>
          <w:rtl w:val="0"/>
        </w:rPr>
        <w:t xml:space="preserve">8. Conclusion</w:t>
      </w:r>
    </w:p>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polarization fragmenting modern society is not caused by media technology alone, nor is it a simple result of human psychology. It is the product of a vicious cycle where cognitive and technological biases reinforce one another.</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this paper has shown, the human tendency for confirmation bias and motivated reasoning is a given. In the past, this bias was constrained by a shared information environment. Today, media fragmentation , selective sharing , and algorithmic curation have created a near-frictionless system for belief reinforcement. This </w:t>
      </w:r>
      <w:r w:rsidDel="00000000" w:rsidR="00000000" w:rsidRPr="00000000">
        <w:rPr>
          <w:rFonts w:ascii="Times New Roman" w:cs="Times New Roman" w:eastAsia="Times New Roman" w:hAnsi="Times New Roman"/>
          <w:b w:val="1"/>
          <w:bCs w:val="1"/>
          <w:sz w:val="24"/>
          <w:szCs w:val="24"/>
          <w:rtl w:val="0"/>
        </w:rPr>
        <w:t xml:space="preserve">Media-Mediated Confirmation Cycle</w:t>
      </w:r>
      <w:r w:rsidDel="00000000" w:rsidR="00000000" w:rsidRPr="00000000">
        <w:rPr>
          <w:rFonts w:ascii="Times New Roman" w:cs="Times New Roman" w:eastAsia="Times New Roman" w:hAnsi="Times New Roman"/>
          <w:sz w:val="24"/>
          <w:szCs w:val="24"/>
          <w:rtl w:val="0"/>
        </w:rPr>
        <w:t xml:space="preserve"> not only strengthens existing beliefs but also actively defends them through a backfire effect and a reduction in the critical evaluation of like-minded content.</w:t>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implications are profound. Interventions focused solely on "fact-checking" or "exposing" people to opposing views are likely to fail, as they trigger the defensive mechanisms of the cycle. Instead, effective interventions must target the cycle's root drivers. This includes media literacy programs designed to shift users from directional (confirmation) to accuracy-based reasoning , and broader societal efforts to foster intellectual humility, a trait that encourages the very engagement and openness that the current media ecosystem discourages.</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rFonts w:ascii="Times New Roman" w:cs="Times New Roman" w:eastAsia="Times New Roman" w:hAnsi="Times New Roman"/>
          <w:b w:val="1"/>
          <w:bCs w:val="1"/>
          <w:color w:val="000000"/>
          <w:sz w:val="32"/>
          <w:szCs w:val="32"/>
        </w:rPr>
      </w:pPr>
      <w:bookmarkStart w:colFirst="0" w:colLast="0" w:name="_bm2p0o1c8k5f" w:id="18"/>
      <w:bookmarkEnd w:id="18"/>
      <w:r w:rsidDel="00000000" w:rsidR="00000000" w:rsidRPr="00000000">
        <w:rPr>
          <w:rFonts w:ascii="Times New Roman" w:cs="Times New Roman" w:eastAsia="Times New Roman" w:hAnsi="Times New Roman"/>
          <w:b w:val="1"/>
          <w:bCs w:val="1"/>
          <w:color w:val="000000"/>
          <w:sz w:val="32"/>
          <w:szCs w:val="32"/>
          <w:rtl w:val="0"/>
        </w:rPr>
        <w:t xml:space="preserve">References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Barrera-Rodriguez, O., Pavlova, L., &amp; Yang, L. (2025). </w:t>
      </w:r>
      <w:r w:rsidDel="00000000" w:rsidR="00000000" w:rsidRPr="00000000">
        <w:rPr>
          <w:rFonts w:ascii="Times New Roman" w:cs="Times New Roman" w:eastAsia="Times New Roman" w:hAnsi="Times New Roman"/>
          <w:i w:val="1"/>
          <w:iCs w:val="1"/>
          <w:sz w:val="24"/>
          <w:szCs w:val="24"/>
          <w:rtl w:val="0"/>
        </w:rPr>
        <w:t xml:space="preserve">Confirmation bias and asymmetric political polarization: Evidence from a media experiment in Germany</w:t>
      </w:r>
      <w:r w:rsidDel="00000000" w:rsidR="00000000" w:rsidRPr="00000000">
        <w:rPr>
          <w:rFonts w:ascii="Times New Roman" w:cs="Times New Roman" w:eastAsia="Times New Roman" w:hAnsi="Times New Roman"/>
          <w:sz w:val="24"/>
          <w:szCs w:val="24"/>
          <w:rtl w:val="0"/>
        </w:rPr>
        <w:t xml:space="preserve">. [Working Paper]. ZEW – Mannheim, Centre for European Economic Research.</w:t>
      </w:r>
    </w:p>
    <w:p w:rsidR="00000000" w:rsidDel="00000000" w:rsidP="00000000" w:rsidRDefault="00000000" w:rsidRPr="00000000" w14:paraId="0000007E">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Johnson, B. K., Neo, R. L., Heijnen, M. E. M., Smits, L., &amp; van Veen, C. (2020). Issues, involvement, and influence: Effects of selective exposure and sharing on polarization and participation. </w:t>
      </w:r>
      <w:r w:rsidDel="00000000" w:rsidR="00000000" w:rsidRPr="00000000">
        <w:rPr>
          <w:rFonts w:ascii="Times New Roman" w:cs="Times New Roman" w:eastAsia="Times New Roman" w:hAnsi="Times New Roman"/>
          <w:i w:val="1"/>
          <w:iCs w:val="1"/>
          <w:sz w:val="24"/>
          <w:szCs w:val="24"/>
          <w:rtl w:val="0"/>
        </w:rPr>
        <w:t xml:space="preserve">Computers in Human Behavior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104</w:t>
      </w:r>
      <w:r w:rsidDel="00000000" w:rsidR="00000000" w:rsidRPr="00000000">
        <w:rPr>
          <w:rFonts w:ascii="Times New Roman" w:cs="Times New Roman" w:eastAsia="Times New Roman" w:hAnsi="Times New Roman"/>
          <w:sz w:val="24"/>
          <w:szCs w:val="24"/>
          <w:rtl w:val="0"/>
        </w:rPr>
        <w:t xml:space="preserve">, 106155.</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1155cc"/>
            <w:sz w:val="24"/>
            <w:szCs w:val="24"/>
            <w:u w:val="single"/>
            <w:rtl w:val="0"/>
          </w:rPr>
          <w:t xml:space="preserve">https://doi.org/10.1016/j.chb.2019.09.031</w:t>
        </w:r>
      </w:hyperlink>
      <w:r w:rsidDel="00000000" w:rsidR="00000000" w:rsidRPr="00000000">
        <w:rPr>
          <w:rtl w:val="0"/>
        </w:rPr>
      </w:r>
    </w:p>
    <w:p w:rsidR="00000000" w:rsidDel="00000000" w:rsidP="00000000" w:rsidRDefault="00000000" w:rsidRPr="00000000" w14:paraId="0000007F">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Knöchelmann, L., &amp; Cohrs, J. C. (2024). Effects of intellectual humility in the context of affective polarization: Approaching and avoiding others in controversial political discussions. </w:t>
      </w:r>
      <w:r w:rsidDel="00000000" w:rsidR="00000000" w:rsidRPr="00000000">
        <w:rPr>
          <w:rFonts w:ascii="Times New Roman" w:cs="Times New Roman" w:eastAsia="Times New Roman" w:hAnsi="Times New Roman"/>
          <w:i w:val="1"/>
          <w:iCs w:val="1"/>
          <w:sz w:val="24"/>
          <w:szCs w:val="24"/>
          <w:rtl w:val="0"/>
        </w:rPr>
        <w:t xml:space="preserve">Journal of Personality and Social Psychology: Interpersonal Relations and Group Processes</w:t>
      </w:r>
      <w:r w:rsidDel="00000000" w:rsidR="00000000" w:rsidRPr="00000000">
        <w:rPr>
          <w:rFonts w:ascii="Times New Roman" w:cs="Times New Roman" w:eastAsia="Times New Roman" w:hAnsi="Times New Roman"/>
          <w:sz w:val="24"/>
          <w:szCs w:val="24"/>
          <w:rtl w:val="0"/>
        </w:rPr>
        <w:t xml:space="preserve">.</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https://doi.org/10.1037/pspi0000462</w:t>
        </w:r>
      </w:hyperlink>
      <w:r w:rsidDel="00000000" w:rsidR="00000000" w:rsidRPr="00000000">
        <w:rPr>
          <w:rtl w:val="0"/>
        </w:rPr>
      </w:r>
    </w:p>
    <w:p w:rsidR="00000000" w:rsidDel="00000000" w:rsidP="00000000" w:rsidRDefault="00000000" w:rsidRPr="00000000" w14:paraId="00000080">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Kunda, Z. (1990). The case for motivated reasoning. </w:t>
      </w:r>
      <w:r w:rsidDel="00000000" w:rsidR="00000000" w:rsidRPr="00000000">
        <w:rPr>
          <w:rFonts w:ascii="Times New Roman" w:cs="Times New Roman" w:eastAsia="Times New Roman" w:hAnsi="Times New Roman"/>
          <w:i w:val="1"/>
          <w:iCs w:val="1"/>
          <w:sz w:val="24"/>
          <w:szCs w:val="24"/>
          <w:rtl w:val="0"/>
        </w:rPr>
        <w:t xml:space="preserve">Psychological Bulletin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108</w:t>
      </w:r>
      <w:r w:rsidDel="00000000" w:rsidR="00000000" w:rsidRPr="00000000">
        <w:rPr>
          <w:rFonts w:ascii="Times New Roman" w:cs="Times New Roman" w:eastAsia="Times New Roman" w:hAnsi="Times New Roman"/>
          <w:sz w:val="24"/>
          <w:szCs w:val="24"/>
          <w:rtl w:val="0"/>
        </w:rPr>
        <w:t xml:space="preserve">(3), 480–498.</w:t>
      </w:r>
    </w:p>
    <w:p w:rsidR="00000000" w:rsidDel="00000000" w:rsidP="00000000" w:rsidRDefault="00000000" w:rsidRPr="00000000" w14:paraId="00000081">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Modgil, S., Singh, R. K., Gupta, S., &amp; Dennehy, D. (2021). A confirmation bias view on social media induced polarisation during Covid-19. </w:t>
      </w:r>
      <w:r w:rsidDel="00000000" w:rsidR="00000000" w:rsidRPr="00000000">
        <w:rPr>
          <w:rFonts w:ascii="Times New Roman" w:cs="Times New Roman" w:eastAsia="Times New Roman" w:hAnsi="Times New Roman"/>
          <w:i w:val="1"/>
          <w:iCs w:val="1"/>
          <w:sz w:val="24"/>
          <w:szCs w:val="24"/>
          <w:rtl w:val="0"/>
        </w:rPr>
        <w:t xml:space="preserve">Information Systems Frontiers</w:t>
      </w:r>
      <w:r w:rsidDel="00000000" w:rsidR="00000000" w:rsidRPr="00000000">
        <w:rPr>
          <w:rFonts w:ascii="Times New Roman" w:cs="Times New Roman" w:eastAsia="Times New Roman" w:hAnsi="Times New Roman"/>
          <w:sz w:val="24"/>
          <w:szCs w:val="24"/>
          <w:rtl w:val="0"/>
        </w:rPr>
        <w:t xml:space="preserve">.</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https://doi.org/10.1007/s10796-021-10222-9</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tl w:val="0"/>
        </w:rPr>
      </w:r>
    </w:p>
    <w:sectPr>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007/s10796-021-10222-9" TargetMode="External"/><Relationship Id="rId10" Type="http://schemas.openxmlformats.org/officeDocument/2006/relationships/hyperlink" Target="https://doi.org/10.1037/pspi0000462" TargetMode="External"/><Relationship Id="rId13" Type="http://schemas.openxmlformats.org/officeDocument/2006/relationships/footer" Target="footer1.xml"/><Relationship Id="rId12" Type="http://schemas.openxmlformats.org/officeDocument/2006/relationships/hyperlink" Target="https://doi.org/10.1007/s10796-021-10222-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37/pspi0000462"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i.org/10.1016/j.chb.2019.09.031" TargetMode="External"/><Relationship Id="rId8" Type="http://schemas.openxmlformats.org/officeDocument/2006/relationships/hyperlink" Target="https://doi.org/10.1016/j.chb.2019.09.0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