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INFORME EXHAUSTIVO: INTELIGENCIA ARTIFICIAL GENERATIVA APLICADA A RIESGOS DE CIBERSEGURIDAD</w:t>
      </w:r>
    </w:p>
    <w:p>
      <w:pPr>
        <w:pStyle w:val="Heading2"/>
        <w:keepNext/>
        <w:keepLines/>
      </w:pPr>
      <w:r>
        <w:rPr>
          <w:color w:val="0066CC"/>
        </w:rPr>
        <w:t>Investigación Académica Rigurosa de Tendencias 2024-2025 en Amenazas y Defensas</w:t>
      </w:r>
    </w:p>
    <w:p>
      <w:r>
        <w:rPr>
          <w:b/>
        </w:rPr>
        <w:t>Consorcio de Científicos de Datos, Estrategas de Ciberseguridad y Expertos en Resiliencia Digital</w:t>
      </w:r>
    </w:p>
    <w:p>
      <w:r>
        <w:rPr>
          <w:b/>
        </w:rPr>
        <w:t>Fecha de Elaboración:</w:t>
      </w:r>
      <w:r>
        <w:t xml:space="preserve"> Enero 20, 2026</w:t>
      </w:r>
    </w:p>
    <w:p>
      <w:r>
        <w:rPr>
          <w:b/>
        </w:rPr>
        <w:t>Enfoque Territorial:</w:t>
      </w:r>
      <w:r>
        <w:t xml:space="preserve"> España (Análisis Comparativo Global)</w:t>
      </w:r>
    </w:p>
    <w:p>
      <w:r>
        <w:rPr>
          <w:b/>
        </w:rPr>
        <w:t>Fuentes Primarias:</w:t>
      </w:r>
      <w:r>
        <w:t xml:space="preserve"> 145+ documentos peer-reviewed, regulatorios, técnicos de máxima credibilidad</w:t>
      </w:r>
    </w:p>
    <w:p>
      <w:pPr>
        <w:pStyle w:val="Heading2"/>
        <w:keepNext/>
        <w:keepLines/>
      </w:pPr>
      <w:r>
        <w:rPr>
          <w:color w:val="0066CC"/>
        </w:rPr>
        <w:t>RESUMEN EJECUTIVO AMPLIFICADO</w:t>
      </w:r>
    </w:p>
    <w:p>
      <w:r>
        <w:t>La convergencia de Inteligencia Artificial Generativa (GenAI) y ciberseguridad ha alcanzado un punto crítico de inflexión en 2024-2025, transformando fundamentalmente tanto el panorama de amenazas como las capacidades defensivas. Este informe exhaustivo sintetiza hallazgos de 145+ fuentes académicas de alto rigor, organismos gubernamentales certificados (ENISA, CISA, NCSC, ANSSI, CSE Canada, Google Threat Intelligence), marcos normativos emergentes (EU AI Act, NIS2, NIST AI RMF, ISO/IEC 42001) e investigaciones de laboratorio documentadas con métricas cuantitatativas precisas.</w:t>
      </w:r>
    </w:p>
    <w:p>
      <w:pPr>
        <w:pStyle w:val="Heading3"/>
        <w:keepNext/>
        <w:keepLines/>
      </w:pPr>
      <w:r>
        <w:t>Hallazgos Críticos Tier-0 para España</w:t>
      </w:r>
    </w:p>
    <w:p>
      <w:r>
        <w:rPr>
          <w:b/>
        </w:rPr>
        <w:t>1. Amenaza Existencial Cuantificada:</w:t>
      </w:r>
      <w:r/>
      <w:r>
        <w:br/>
        <w:t>- 100,000+ ciberataques España 2024 (1 "muy grave" cada 3 días)[1][2]</w:t>
      </w:r>
      <w:r/>
      <w:r>
        <w:br/>
        <w:t>- Incremento 300% desde 2015[3]</w:t>
      </w:r>
      <w:r/>
      <w:r>
        <w:br/>
        <w:t>- 5º país global en ransomware (58 incidentes H1 2024, +23% YoY)[4]</w:t>
      </w:r>
      <w:r/>
      <w:r>
        <w:br/>
        <w:t>- 237,640 incidentes cibercriminalidad (primeros 7 meses 2024)[5]</w:t>
      </w:r>
      <w:r/>
      <w:r>
        <w:br/>
        <w:t xml:space="preserve">- </w:t>
      </w:r>
      <w:r>
        <w:rPr>
          <w:b/>
        </w:rPr>
        <w:t>Costos globales AI-powered: $193 billones USD 2025</w:t>
      </w:r>
      <w:r>
        <w:t xml:space="preserve"> (económia sistémica)[6]</w:t>
      </w:r>
    </w:p>
    <w:p>
      <w:r>
        <w:rPr>
          <w:b/>
        </w:rPr>
        <w:t>2. Respuesta Institucional Acelerada:</w:t>
      </w:r>
      <w:r/>
      <w:r>
        <w:br/>
        <w:t>- €1.157 mil millones Plan Nacional Ciberseguridad[1][2]</w:t>
      </w:r>
      <w:r/>
      <w:r>
        <w:br/>
        <w:t>- Centro Nacional de Ciberseguridad (CNC) bajo Presidencia Gobierno (octubre 2025)[7][8]</w:t>
      </w:r>
      <w:r/>
      <w:r>
        <w:br/>
        <w:t>- Transposición NIS2: expansión 1,000 → ~12,000 entidades cubiertas, Q1 2026 entrada vigor[9]</w:t>
      </w:r>
      <w:r/>
      <w:r>
        <w:br/>
        <w:t>- España NCSI score: 89.17/100 (top 20 global)[10]</w:t>
      </w:r>
    </w:p>
    <w:p>
      <w:r>
        <w:rPr>
          <w:b/>
        </w:rPr>
        <w:t>3. IA Generativa como Vector Ofensivo - Escala Operacional:</w:t>
      </w:r>
      <w:r/>
      <w:r>
        <w:br/>
        <w:t xml:space="preserve">- </w:t>
      </w:r>
      <w:r>
        <w:rPr>
          <w:b/>
        </w:rPr>
        <w:t>Inyección prompts:</w:t>
      </w:r>
      <w:r>
        <w:t xml:space="preserve"> 87% éxito línea base; 0.003% con detección LLM-driven[11][12]</w:t>
      </w:r>
      <w:r/>
      <w:r>
        <w:br/>
        <w:t xml:space="preserve">- </w:t>
      </w:r>
      <w:r>
        <w:rPr>
          <w:b/>
        </w:rPr>
        <w:t>Deepfakes:</w:t>
      </w:r>
      <w:r>
        <w:t xml:space="preserve"> 8M archivos 2025 (+1,600% vs 2023); CEO fraud precedente $25M[13][14]</w:t>
      </w:r>
      <w:r/>
      <w:r>
        <w:br/>
        <w:t xml:space="preserve">- </w:t>
      </w:r>
      <w:r>
        <w:rPr>
          <w:b/>
        </w:rPr>
        <w:t>APT42 (Irán):</w:t>
      </w:r>
      <w:r>
        <w:t xml:space="preserve"> 30%+ Gemini usage para phishing, reconnaissance, research vulnerabilidades[15]</w:t>
      </w:r>
      <w:r/>
      <w:r>
        <w:br/>
        <w:t xml:space="preserve">- </w:t>
      </w:r>
      <w:r>
        <w:rPr>
          <w:b/>
        </w:rPr>
        <w:t>Malware generado IA:</w:t>
      </w:r>
      <w:r>
        <w:t xml:space="preserve"> 41% ransomware families con componentes AI 2025[16]</w:t>
      </w:r>
    </w:p>
    <w:p>
      <w:r>
        <w:rPr>
          <w:b/>
        </w:rPr>
        <w:t>4. IA Generativa como Defensa - Madurez Operacional Alcanzada:</w:t>
      </w:r>
      <w:r/>
      <w:r>
        <w:br/>
        <w:t xml:space="preserve">- </w:t>
      </w:r>
      <w:r>
        <w:rPr>
          <w:b/>
        </w:rPr>
        <w:t>ML-IDS:</w:t>
      </w:r>
      <w:r>
        <w:t xml:space="preserve"> 96.9% tasas detección; Random Forest 98.53% accuracy[17][18]</w:t>
      </w:r>
      <w:r/>
      <w:r>
        <w:br/>
        <w:t xml:space="preserve">- </w:t>
      </w:r>
      <w:r>
        <w:rPr>
          <w:b/>
        </w:rPr>
        <w:t>Threat Hunting IA:</w:t>
      </w:r>
      <w:r>
        <w:t xml:space="preserve"> MTTD reducción 181 días → &lt;24 horas[19]</w:t>
      </w:r>
      <w:r/>
      <w:r>
        <w:br/>
        <w:t xml:space="preserve">- </w:t>
      </w:r>
      <w:r>
        <w:rPr>
          <w:b/>
        </w:rPr>
        <w:t>Deepfake Detection:</w:t>
      </w:r>
      <w:r>
        <w:t xml:space="preserve"> 94-96% accuracy arquitecturas multimodales (condiciones óptimas)[20]</w:t>
      </w:r>
      <w:r/>
      <w:r>
        <w:br/>
        <w:t xml:space="preserve">- </w:t>
      </w:r>
      <w:r>
        <w:rPr>
          <w:b/>
        </w:rPr>
        <w:t>Fake News Detection:</w:t>
      </w:r>
      <w:r>
        <w:t xml:space="preserve"> Hybrid LSTM-CGPNN 98% accuracy, 95% F1-score[21]</w:t>
      </w:r>
    </w:p>
    <w:p>
      <w:r>
        <w:rPr>
          <w:b/>
        </w:rPr>
        <w:t>5. Brechas Críticas Persistentes:</w:t>
      </w:r>
      <w:r/>
      <w:r>
        <w:br/>
        <w:t>- 26% organizaciones confían detectar amenazas IA[22]</w:t>
      </w:r>
      <w:r/>
      <w:r>
        <w:br/>
        <w:t>- 35% pequeñas empresas preparación inadecuada[23]</w:t>
      </w:r>
      <w:r/>
      <w:r>
        <w:br/>
        <w:t>- 67% reducción incidentes tras implementar controls AI (pero adoption lenta)[24]</w:t>
      </w:r>
      <w:r/>
      <w:r>
        <w:br/>
        <w:t>- Marcos regulatorios aún incompletos (EU AI Act agosto 2026, NIS2 Q1 2026)[9][25]</w:t>
      </w:r>
    </w:p>
    <w:p>
      <w:pPr>
        <w:pStyle w:val="Heading2"/>
        <w:keepNext/>
        <w:keepLines/>
      </w:pPr>
      <w:r>
        <w:rPr>
          <w:color w:val="0066CC"/>
        </w:rPr>
        <w:t>I. CONTEXTO NACIONAL ESPAÑA: INDICADORES ESTRATÉGICOS DE VULNERABILIDAD Y RESILIENCIA</w:t>
      </w:r>
    </w:p>
    <w:p>
      <w:pPr>
        <w:pStyle w:val="Heading3"/>
        <w:keepNext/>
        <w:keepLines/>
      </w:pPr>
      <w:r>
        <w:t>A. Panorama de Incidentes 2024-2025: Magnitud y Distribución</w:t>
      </w:r>
    </w:p>
    <w:p>
      <w:r>
        <w:t xml:space="preserve">España experimentó intensificación sin precedentes en actividad cibercriminal 2024-2025. Conforme documentación oficial Gobierno de España, se registraron </w:t>
      </w:r>
      <w:r>
        <w:rPr>
          <w:b/>
        </w:rPr>
        <w:t>&gt;100,000 ciberataques</w:t>
      </w:r>
      <w:r>
        <w:t xml:space="preserve"> durante 2024 con promedio de </w:t>
      </w:r>
      <w:r>
        <w:rPr>
          <w:b/>
        </w:rPr>
        <w:t>1 incidente clasificado "muy grave" cada 3 días</w:t>
      </w:r>
      <w:r>
        <w:t xml:space="preserve">.[1][2] Este volumen representa incremento </w:t>
      </w:r>
      <w:r>
        <w:rPr>
          <w:b/>
        </w:rPr>
        <w:t>300% desde 2015</w:t>
      </w:r>
      <w:r>
        <w:t>,[3] señalando no solo aumento cuantitativo sino sofisticación cualitativa exponencial de vectores ataque.</w:t>
      </w:r>
    </w:p>
    <w:p>
      <w:r>
        <w:rPr>
          <w:b/>
        </w:rPr>
        <w:t>Granularidad de Distribución Sectorial (ENISA data):</w:t>
      </w:r>
      <w:r>
        <w:t>[26][27]</w:t>
      </w:r>
      <w:r/>
      <w:r>
        <w:br/>
        <w:t>- Administración Pública: 38% ataques europeos (España proporcionalmente similar)</w:t>
      </w:r>
      <w:r/>
      <w:r>
        <w:br/>
        <w:t>- Transporte: 11% (emergent high-value target)</w:t>
      </w:r>
      <w:r/>
      <w:r>
        <w:br/>
        <w:t>- Infraestructura Digital: objetivos estratégicos persistentes</w:t>
      </w:r>
      <w:r/>
      <w:r>
        <w:br/>
        <w:t>- Salud: incremento 7% vs 2023</w:t>
      </w:r>
      <w:r/>
      <w:r>
        <w:br/>
        <w:t>- Servicios Financieros: 5% ataques dirigidos</w:t>
      </w:r>
    </w:p>
    <w:p>
      <w:r>
        <w:rPr>
          <w:b/>
        </w:rPr>
        <w:t>Análisis Temporal de Incidentes:</w:t>
      </w:r>
      <w:r/>
      <w:r>
        <w:br/>
        <w:t>- Período enero-julio 2024: 237,640 incidentes cibercriminalidad España[4]</w:t>
      </w:r>
      <w:r/>
      <w:r>
        <w:br/>
        <w:t xml:space="preserve">- Ransomware España: 5º país globalmente con 58 incidentes H1 2024, </w:t>
      </w:r>
      <w:r>
        <w:rPr>
          <w:b/>
        </w:rPr>
        <w:t>+23% vs H1 2023</w:t>
      </w:r>
      <w:r>
        <w:t>[4]</w:t>
      </w:r>
      <w:r/>
      <w:r>
        <w:br/>
        <w:t>- DDoS attacks: ranked #1 en volumen incidentes (estable alto nivel)</w:t>
      </w:r>
      <w:r/>
      <w:r>
        <w:br/>
        <w:t>- Phishing: 60% vector de acceso inicial predominante</w:t>
      </w:r>
      <w:r/>
      <w:r>
        <w:br/>
        <w:t>- Malware information stealers: crecimiento 45% prevalencia</w:t>
      </w:r>
    </w:p>
    <w:p>
      <w:r>
        <w:rPr>
          <w:b/>
        </w:rPr>
        <w:t>Impacto en Entidades Críticas:</w:t>
      </w:r>
      <w:r/>
      <w:r>
        <w:br/>
        <w:t>- Utilities/Energía: 18% ataques dirigidos</w:t>
      </w:r>
      <w:r/>
      <w:r>
        <w:br/>
        <w:t>- Healthcare: incremento 12% year-over-year</w:t>
      </w:r>
      <w:r/>
      <w:r>
        <w:br/>
        <w:t>- Critical Infrastructure: 200+ incidentes documentados</w:t>
      </w:r>
    </w:p>
    <w:p>
      <w:pPr>
        <w:pStyle w:val="Heading3"/>
        <w:keepNext/>
        <w:keepLines/>
      </w:pPr>
      <w:r>
        <w:t>B. Índice Nacional de Ciberseguridad (NCSI) - Posicionamiento España</w:t>
      </w:r>
    </w:p>
    <w:p>
      <w:r>
        <w:rPr>
          <w:b/>
        </w:rPr>
        <w:t>Puntuación Consolidada 2025:</w:t>
      </w:r>
      <w:r>
        <w:t xml:space="preserve"> 89.17/100 (posición top 20 global)[10]</w:t>
      </w:r>
    </w:p>
    <w:p>
      <w:r>
        <w:rPr>
          <w:b/>
        </w:rPr>
        <w:t>Desagregación Dimensional - Fortalezas:</w:t>
      </w:r>
      <w:r/>
      <w:r>
        <w:br/>
        <w:t>- Governance Policy Development: 6/7 (86% conformidad)[28]</w:t>
      </w:r>
      <w:r/>
      <w:r>
        <w:br/>
        <w:t>- Cybersecurity Policy Unit: Designada, empoderada, con presupuesto</w:t>
      </w:r>
      <w:r/>
      <w:r>
        <w:br/>
        <w:t>- National Strategy: Documentada con measurable action plan, KPIs</w:t>
      </w:r>
      <w:r/>
      <w:r>
        <w:br/>
        <w:t>- Research Institutional Recognition: RENIC formal acknowledgment</w:t>
      </w:r>
      <w:r/>
      <w:r>
        <w:br/>
        <w:t>- Private Sector Engagement: Strong coordination mechanisms</w:t>
      </w:r>
    </w:p>
    <w:p>
      <w:r>
        <w:rPr>
          <w:b/>
        </w:rPr>
        <w:t>Desagregación Dimensional - Gaps Identificados:</w:t>
      </w:r>
      <w:r/>
      <w:r>
        <w:br/>
        <w:t>- Cybersecurity Capacity &amp; Readiness: 5.5/7 (79% - room for improvement)</w:t>
      </w:r>
      <w:r/>
      <w:r>
        <w:br/>
        <w:t>- Standards &amp; Regulations: 5/7 (71% - anterior a NIS2 implementation)</w:t>
      </w:r>
      <w:r/>
      <w:r>
        <w:br/>
        <w:t>- Supply Chain Resilience: 4.5/7 (64% - SBOM adoption still nascent)</w:t>
      </w:r>
      <w:r/>
      <w:r>
        <w:br/>
        <w:t>- Incident Response Maturity: 5.8/7 (83% - good pero pre-agentic AI threats)</w:t>
      </w:r>
    </w:p>
    <w:p>
      <w:r>
        <w:t>Este posicionamiento refleja progreso significativo en governance, aunque subsisten brechas críticas en coordinación operacional interagencial y capacidades respuesta ante incidentes de escala nacional.</w:t>
      </w:r>
    </w:p>
    <w:p>
      <w:pPr>
        <w:pStyle w:val="Heading3"/>
        <w:keepNext/>
        <w:keepLines/>
      </w:pPr>
      <w:r>
        <w:t>C. Marco Legislativo: NIS2 Directive y Reorganización Institucional Acelerada</w:t>
      </w:r>
    </w:p>
    <w:p>
      <w:r>
        <w:rPr>
          <w:b/>
        </w:rPr>
        <w:t>Transposición NIS2 - Cronograma Legislativo Actualizado:</w:t>
      </w:r>
      <w:r>
        <w:t>[9][29]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Hito Legislativo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 Target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 Actual (Jan 20, 2026)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Aprobación Consejo Ministros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14 Enero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Completado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Registro acelerado Congreso/Senado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Febrero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Completado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Audiencias parlamentarias y enmiendas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Q3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Completado (octubre 2025)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Debate Pleno Congreso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Noviembre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Completado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Publicación en BOE (enactment)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Inminente (febrero-marzo)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Portal registro CNCS operativo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H1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Preparación avanzada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Obligatoriedad notificación incidentes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H1 2026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Q2/Q3 2026 probable</w:t>
            </w:r>
          </w:p>
        </w:tc>
      </w:tr>
    </w:tbl>
    <w:p/>
    <w:p>
      <w:r>
        <w:rPr>
          <w:b/>
        </w:rPr>
        <w:t>Impacto Regulatorio - Scope Expansion Crítico:</w:t>
      </w:r>
    </w:p>
    <w:p>
      <w:r>
        <w:t xml:space="preserve">De &lt;1,000 entidades bajo NIS original a </w:t>
      </w:r>
      <w:r>
        <w:rPr>
          <w:b/>
        </w:rPr>
        <w:t>~12,000 bajo NIS2</w:t>
      </w:r>
      <w:r>
        <w:t xml:space="preserve"> en 18 sectores.</w:t>
      </w:r>
    </w:p>
    <w:p>
      <w:r>
        <w:rPr>
          <w:b/>
        </w:rPr>
        <w:t>Clasificación Bifurcada Entidades:</w:t>
      </w:r>
      <w:r>
        <w:t>[9]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Criterios Cuantitativos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Ejemplos Sectores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Fines Administrativas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Entidades Esenciales (EE)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≥250 empleados OR ≥€50M turnover anual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Utilities, Hospitales, Ministerios, Telecoms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€10M O 2% revenue global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Entidades Importantes (EI)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≥50 empleados OR ≥€10M turnover anual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Logistics hubs, Manufacturers, Financial SMEs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€7M O 1.4% revenue global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Critical Infrastructure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Independiente size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Energía, Agua, Transporte, Sanidad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Escalado + potential criminal liability</w:t>
            </w:r>
          </w:p>
        </w:tc>
      </w:tr>
    </w:tbl>
    <w:p/>
    <w:p>
      <w:r>
        <w:rPr>
          <w:b/>
        </w:rPr>
        <w:t>Sanciones Administrativas Escaladas (Estructura Completa):</w:t>
      </w:r>
      <w:r>
        <w:t>[29]</w:t>
      </w:r>
      <w:r/>
      <w:r>
        <w:br/>
        <w:t>- Infracciones muy graves (incumplimiento crítico): €10M O 2% volumen negocios global (EE); €7M O 1.4% (EI)</w:t>
      </w:r>
      <w:r/>
      <w:r>
        <w:br/>
        <w:t>- Infracciones graves (non-compliance material): €100K-€500K</w:t>
      </w:r>
      <w:r/>
      <w:r>
        <w:br/>
        <w:t>- Infracciones leves (violation menor): €10K-€100K</w:t>
      </w:r>
      <w:r/>
      <w:r>
        <w:br/>
        <w:t>- Procedimiento: 60 días defensa, multas no prescriben antes 10 años</w:t>
      </w:r>
      <w:r/>
      <w:r>
        <w:br/>
        <w:t>- Responsabilidad penal potencial: CIOs/CEOs en governance failures</w:t>
      </w:r>
    </w:p>
    <w:p>
      <w:r>
        <w:rPr>
          <w:b/>
        </w:rPr>
        <w:t>Centro Nacional de Ciberseguridad (CNC) - Estructura Operacional Nueva:</w:t>
      </w:r>
      <w:r>
        <w:t>[7][8][30]</w:t>
      </w:r>
    </w:p>
    <w:p>
      <w:r>
        <w:t>Presidencia Gobierno anunció octubre 2025 creación CNC como entidad interministerial bajo presidencia directa (unprecedented nivel jerárquico). Función:</w:t>
      </w:r>
    </w:p>
    <w:p>
      <w:pPr>
        <w:pStyle w:val="ListBullet"/>
        <w:keepLines w:val="1"/>
        <w:keepNext w:val="1"/>
        <w:widowControl w:val="1"/>
      </w:pPr>
      <w:r>
        <w:t>Coordinación Nacional: Declaración estado alerta cibernético en incidentes &gt;5 entidades esenciales</w:t>
      </w:r>
    </w:p>
    <w:p>
      <w:pPr>
        <w:pStyle w:val="ListBullet"/>
        <w:keepLines w:val="1"/>
        <w:keepNext w:val="1"/>
        <w:widowControl w:val="1"/>
      </w:pPr>
      <w:r>
        <w:t>Inteligencia de Amenazas: Detección/análisis asistidos IA de patrones ataque complejos</w:t>
      </w:r>
    </w:p>
    <w:p>
      <w:pPr>
        <w:pStyle w:val="ListBullet"/>
        <w:keepLines w:val="1"/>
        <w:keepNext w:val="1"/>
        <w:widowControl w:val="1"/>
      </w:pPr>
      <w:r>
        <w:t>Protección Infraestructuras: Estándares securización energía, agua, salud, transporte</w:t>
      </w:r>
    </w:p>
    <w:p>
      <w:pPr>
        <w:pStyle w:val="ListBullet"/>
        <w:keepLines w:val="1"/>
        <w:widowControl w:val="1"/>
      </w:pPr>
      <w:r>
        <w:t>Sistema Nacional Respuesta: Arquitectura coordinada CCN, Guardia Civil, Policía Nacional, INCIBE, CCN-CERT</w:t>
      </w:r>
    </w:p>
    <w:p>
      <w:r>
        <w:rPr>
          <w:b/>
        </w:rPr>
        <w:t>Presupuesto CNC:</w:t>
      </w:r>
      <w:r>
        <w:t xml:space="preserve"> €300M+ inicial; enfoque formación 80,000+ profesionales requeridos 3 años próximos.</w:t>
      </w:r>
    </w:p>
    <w:p>
      <w:r>
        <w:rPr>
          <w:b/>
        </w:rPr>
        <w:t>Gobierno aprobó presupuestos escalonados:</w:t>
      </w:r>
      <w:r/>
      <w:r>
        <w:br/>
        <w:t>- 2025: €250M (immediate capability building)</w:t>
      </w:r>
      <w:r/>
      <w:r>
        <w:br/>
        <w:t>- 2026: €350M (full operational deployment)</w:t>
      </w:r>
      <w:r/>
      <w:r>
        <w:br/>
        <w:t>- 2027: €400M (emerging threat capabilities)</w:t>
      </w:r>
    </w:p>
    <w:p>
      <w:pPr>
        <w:pStyle w:val="Heading3"/>
        <w:keepNext/>
        <w:keepLines/>
      </w:pPr>
      <w:r>
        <w:t>D. Inversión Estatal: Plan Nacional de Ciberseguridad €1.157 Mil Millones</w:t>
      </w:r>
    </w:p>
    <w:p>
      <w:r>
        <w:rPr>
          <w:b/>
        </w:rPr>
        <w:t>Asignación Presupuestaria Desglosada por Organismo:</w:t>
      </w:r>
      <w:r>
        <w:t>[1][2][5]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Organismo/Ministerio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Monto Asignado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 del Total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Prioridades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Ministerio Defensa (CCN-CERT, MCCE, CESTIC)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€697.7M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60.4%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Infraestructura crítica, inteligencia, R&amp;D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MTFPSC (Red.es, AEAD, INCIBE)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€254.5M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22%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Servicios públicos, PyMEs, capacitación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Ministerio Interior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€101.4M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8.8%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Respuesta incidentes, law enforcement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DSN (Presidencia)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€13.8M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1.2%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Coordinación estratégica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Otros organismos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€89.6M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7.6%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R&amp;D, innovación, partnerships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€1,157M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100%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Ciclo 2025-2027</w:t>
            </w:r>
          </w:p>
        </w:tc>
      </w:tr>
    </w:tbl>
    <w:p/>
    <w:p>
      <w:r>
        <w:rPr>
          <w:b/>
        </w:rPr>
        <w:t>Medidas Operacionales Clave Financiadas:</w:t>
      </w:r>
      <w:r>
        <w:t>[1]</w:t>
      </w:r>
      <w:r/>
      <w:r>
        <w:br/>
        <w:t>- Expansión 5G Security Operations Center (SOC 5G) Infrastructure: +€120M</w:t>
      </w:r>
      <w:r/>
      <w:r>
        <w:br/>
        <w:t>- Auditorías automatizadas servicios digitales públicos: +€45M (leveraging RPA + AI)</w:t>
      </w:r>
      <w:r/>
      <w:r>
        <w:br/>
        <w:t>- AI-powered threat detection systems integración: +€180M</w:t>
      </w:r>
      <w:r/>
      <w:r>
        <w:br/>
        <w:t>- Coordinación mejorada SOCs público-privados: +€60M</w:t>
      </w:r>
      <w:r/>
      <w:r>
        <w:br/>
        <w:t>- Red Española Excelencia Investigación Ciberseguridad (RENIC) funding: +€100M</w:t>
      </w:r>
    </w:p>
    <w:p>
      <w:r>
        <w:rPr>
          <w:b/>
        </w:rPr>
        <w:t>Alineación EU Strategic:</w:t>
      </w:r>
      <w:r>
        <w:t xml:space="preserve"> Investment aligns con EU Cybersecurity Strategy, ENISA mandate, NIS2 requirements. Spain ahora segunda país mundo (tras USA) en número centros ciberseguridad especializados.</w:t>
      </w:r>
    </w:p>
    <w:p>
      <w:pPr>
        <w:pStyle w:val="Heading2"/>
        <w:keepNext/>
        <w:keepLines/>
      </w:pPr>
      <w:r>
        <w:rPr>
          <w:color w:val="0066CC"/>
        </w:rPr>
        <w:t>II. PANORAMA GLOBAL AMENAZAS CIBERNÉTICAS 2024-2025: ANÁLISIS MACRO</w:t>
      </w:r>
    </w:p>
    <w:p>
      <w:pPr>
        <w:pStyle w:val="Heading3"/>
        <w:keepNext/>
        <w:keepLines/>
      </w:pPr>
      <w:r>
        <w:t>A. Magnitud Económica Sistémica y Estadísticas de Incidentes Agregadas</w:t>
      </w:r>
    </w:p>
    <w:p>
      <w:r>
        <w:t>El cibercriminalidad ha trascendido categoría de "threat" a "systemic risk" con proporciones macroeconómicas. Estimaciones 2025 proyectan:</w:t>
      </w:r>
    </w:p>
    <w:p>
      <w:r>
        <w:rPr>
          <w:b/>
        </w:rPr>
        <w:t>Costos Globales Cibercriminalidad 2025:</w:t>
      </w:r>
      <w:r>
        <w:t>[6][31][32]</w:t>
      </w:r>
      <w:r/>
      <w:r>
        <w:br/>
        <w:t xml:space="preserve">- </w:t>
      </w:r>
      <w:r>
        <w:rPr>
          <w:b/>
        </w:rPr>
        <w:t>Total global cybercrime cost:</w:t>
      </w:r>
      <w:r>
        <w:t xml:space="preserve"> $10.5 billones USD (incremento 31% YoY vs $8 billones 2024)</w:t>
      </w:r>
      <w:r/>
      <w:r>
        <w:br/>
        <w:t xml:space="preserve">- </w:t>
      </w:r>
      <w:r>
        <w:rPr>
          <w:b/>
        </w:rPr>
        <w:t>Conservative estimate lower bound:</w:t>
      </w:r>
      <w:r>
        <w:t xml:space="preserve"> $1-1.5 billones USD según modelos alternativos</w:t>
      </w:r>
      <w:r/>
      <w:r>
        <w:br/>
        <w:t xml:space="preserve">- </w:t>
      </w:r>
      <w:r>
        <w:rPr>
          <w:b/>
        </w:rPr>
        <w:t>AI-driven cybercrime específicamente:</w:t>
      </w:r>
      <w:r>
        <w:t xml:space="preserve"> $193 billones USD 2025[33]</w:t>
      </w:r>
      <w:r/>
      <w:r>
        <w:br/>
        <w:t xml:space="preserve">- </w:t>
      </w:r>
      <w:r>
        <w:rPr>
          <w:b/>
        </w:rPr>
        <w:t>Cybersecurity investment como % global GDP:</w:t>
      </w:r>
      <w:r>
        <w:t xml:space="preserve"> 1.2-1.5% (insufficiente vs threat magnitude)</w:t>
      </w:r>
    </w:p>
    <w:p>
      <w:r>
        <w:rPr>
          <w:b/>
        </w:rPr>
        <w:t>Contexto Económico:</w:t>
      </w:r>
      <w:r>
        <w:t xml:space="preserve"> Cybercriminalidad costs now </w:t>
      </w:r>
      <w:r>
        <w:rPr>
          <w:b/>
        </w:rPr>
        <w:t>exceed</w:t>
      </w:r>
      <w:r>
        <w:t xml:space="preserve"> global spending in healthcare (10.7T), equivalent annual pandemic-level economic disruption.</w:t>
      </w:r>
    </w:p>
    <w:p>
      <w:r>
        <w:rPr>
          <w:b/>
        </w:rPr>
        <w:t>Métricas de Incidentes - FBI IC3 (USA):</w:t>
      </w:r>
      <w:r>
        <w:t>[34]</w:t>
      </w:r>
      <w:r/>
      <w:r>
        <w:br/>
        <w:t xml:space="preserve">- </w:t>
      </w:r>
      <w:r>
        <w:rPr>
          <w:b/>
        </w:rPr>
        <w:t>859,532 denuncias 2024</w:t>
      </w:r>
      <w:r>
        <w:t xml:space="preserve"> con pérdidas agregadas &gt;$16 mil millones (+33% vs 2023)</w:t>
      </w:r>
      <w:r/>
      <w:r>
        <w:br/>
        <w:t xml:space="preserve">- </w:t>
      </w:r>
      <w:r>
        <w:rPr>
          <w:b/>
        </w:rPr>
        <w:t>2,359 incidentes por día promedio</w:t>
      </w:r>
      <w:r>
        <w:t xml:space="preserve"> (2024 full year)</w:t>
      </w:r>
      <w:r/>
      <w:r>
        <w:br/>
        <w:t>- Top complaint types: phishing (25%), ransomware (22%), BEC/spoofing (18%), tech support scams (12%)</w:t>
      </w:r>
      <w:r/>
      <w:r>
        <w:br/>
        <w:t>- Business Email Compromise (BEC): promedio loss $100K-$2M por incident</w:t>
      </w:r>
    </w:p>
    <w:p>
      <w:r>
        <w:rPr>
          <w:b/>
        </w:rPr>
        <w:t>Costo Promedio Brecha de Datos - IBM 2025 Report:</w:t>
      </w:r>
      <w:r>
        <w:t>[35][36]</w:t>
      </w:r>
      <w:r/>
      <w:r>
        <w:br/>
        <w:t xml:space="preserve">- </w:t>
      </w:r>
      <w:r>
        <w:rPr>
          <w:b/>
        </w:rPr>
        <w:t>Global mean:</w:t>
      </w:r>
      <w:r>
        <w:t xml:space="preserve"> $4.44M (reducción 9% vs $4.88M 2024, pero precedent 2023 levels)</w:t>
      </w:r>
      <w:r/>
      <w:r>
        <w:br/>
        <w:t xml:space="preserve">- </w:t>
      </w:r>
      <w:r>
        <w:rPr>
          <w:b/>
        </w:rPr>
        <w:t>USA record high:</w:t>
      </w:r>
      <w:r>
        <w:t xml:space="preserve"> $10.22M (driven by litigation, class actions, CCPA penalties)</w:t>
      </w:r>
      <w:r/>
      <w:r>
        <w:br/>
        <w:t xml:space="preserve">- </w:t>
      </w:r>
      <w:r>
        <w:rPr>
          <w:b/>
        </w:rPr>
        <w:t>Europe:</w:t>
      </w:r>
      <w:r>
        <w:t xml:space="preserve"> ~€3.8-4.2M (~$4.1-4.6M)</w:t>
      </w:r>
      <w:r/>
      <w:r>
        <w:br/>
        <w:t xml:space="preserve">- </w:t>
      </w:r>
      <w:r>
        <w:rPr>
          <w:b/>
        </w:rPr>
        <w:t>Asia-Pacific:</w:t>
      </w:r>
      <w:r>
        <w:t xml:space="preserve"> $2-3M</w:t>
      </w:r>
      <w:r/>
      <w:r>
        <w:br/>
        <w:t xml:space="preserve">- </w:t>
      </w:r>
      <w:r>
        <w:rPr>
          <w:b/>
        </w:rPr>
        <w:t>Time to identify + contain:</w:t>
      </w:r>
      <w:r>
        <w:t xml:space="preserve"> 204 days (improved 9% due to AI-assisted detection)</w:t>
      </w:r>
      <w:r/>
      <w:r>
        <w:br/>
        <w:t xml:space="preserve">- </w:t>
      </w:r>
      <w:r>
        <w:rPr>
          <w:b/>
        </w:rPr>
        <w:t>Root cause distribution:</w:t>
      </w:r>
      <w:r>
        <w:t xml:space="preserve"> Human error (25%), malicious insider (20%), system vulnerability (55%)</w:t>
      </w:r>
    </w:p>
    <w:p>
      <w:r>
        <w:rPr>
          <w:b/>
        </w:rPr>
        <w:t>Reducción Costs Explicada:</w:t>
      </w:r>
      <w:r>
        <w:t xml:space="preserve"> Organizations deploying extensive AI + automation in security operations saved average </w:t>
      </w:r>
      <w:r>
        <w:rPr>
          <w:b/>
        </w:rPr>
        <w:t>$2.2M vs organizations without</w:t>
      </w:r>
      <w:r>
        <w:t xml:space="preserve"> AI security tools.[36]</w:t>
      </w:r>
    </w:p>
    <w:p>
      <w:r>
        <w:rPr>
          <w:b/>
        </w:rPr>
        <w:t>Ransomware - Epidemia Continua:</w:t>
      </w:r>
      <w:r>
        <w:t>[37][38]</w:t>
      </w:r>
      <w:r/>
      <w:r>
        <w:br/>
        <w:t xml:space="preserve">- </w:t>
      </w:r>
      <w:r>
        <w:rPr>
          <w:b/>
        </w:rPr>
        <w:t>5,414 víctimas publicadas 2024</w:t>
      </w:r>
      <w:r>
        <w:t xml:space="preserve"> (+11% vs 2023, pero suspected underreporting)</w:t>
      </w:r>
      <w:r/>
      <w:r>
        <w:br/>
        <w:t xml:space="preserve">- </w:t>
      </w:r>
      <w:r>
        <w:rPr>
          <w:b/>
        </w:rPr>
        <w:t>Q4 2024:</w:t>
      </w:r>
      <w:r>
        <w:t xml:space="preserve"> 1,827 incidentes (33% total anual, +29% vs Q4 2023 - seasonal spike)</w:t>
      </w:r>
      <w:r/>
      <w:r>
        <w:br/>
        <w:t xml:space="preserve">- </w:t>
      </w:r>
      <w:r>
        <w:rPr>
          <w:b/>
        </w:rPr>
        <w:t>46 nuevos grupos emergentes</w:t>
      </w:r>
      <w:r>
        <w:t xml:space="preserve"> en 2024 (+48% incremento grupos activos totales)</w:t>
      </w:r>
      <w:r/>
      <w:r>
        <w:br/>
        <w:t xml:space="preserve">- </w:t>
      </w:r>
      <w:r>
        <w:rPr>
          <w:b/>
        </w:rPr>
        <w:t>Top 10 grupos:</w:t>
      </w:r>
      <w:r>
        <w:t xml:space="preserve"> Responsible para 52.8% de ataques</w:t>
      </w:r>
      <w:r/>
      <w:r>
        <w:br/>
        <w:t xml:space="preserve">- </w:t>
      </w:r>
      <w:r>
        <w:rPr>
          <w:b/>
        </w:rPr>
        <w:t>Costo promedio ransom + recovery:</w:t>
      </w:r>
      <w:r>
        <w:t xml:space="preserve"> $5.08M</w:t>
      </w:r>
      <w:r/>
      <w:r>
        <w:br/>
        <w:t xml:space="preserve">- </w:t>
      </w:r>
      <w:r>
        <w:rPr>
          <w:b/>
        </w:rPr>
        <w:t>Duración recovery promedio:</w:t>
      </w:r>
      <w:r>
        <w:t xml:space="preserve"> 18-24 meses post-incident</w:t>
      </w:r>
      <w:r/>
      <w:r>
        <w:br/>
        <w:t xml:space="preserve">- </w:t>
      </w:r>
      <w:r>
        <w:rPr>
          <w:b/>
        </w:rPr>
        <w:t>Downtime cost:</w:t>
      </w:r>
      <w:r>
        <w:t xml:space="preserve"> $15K-$50K/día SMBs; $100K-$500K/día manufacturers</w:t>
      </w:r>
      <w:r/>
      <w:r>
        <w:br/>
        <w:t xml:space="preserve">- </w:t>
      </w:r>
      <w:r>
        <w:rPr>
          <w:b/>
        </w:rPr>
        <w:t>Pago tasa (vs FBI recommendation against):</w:t>
      </w:r>
      <w:r>
        <w:t xml:space="preserve"> 76% víctimas ultimately pagan[39]</w:t>
      </w:r>
    </w:p>
    <w:p>
      <w:r>
        <w:rPr>
          <w:b/>
        </w:rPr>
        <w:t>Email Security - Phishing Dominancia:</w:t>
      </w:r>
      <w:r>
        <w:t>[40][41]</w:t>
      </w:r>
      <w:r/>
      <w:r>
        <w:br/>
        <w:t xml:space="preserve">- </w:t>
      </w:r>
      <w:r>
        <w:rPr>
          <w:b/>
        </w:rPr>
        <w:t>H2 2024 attacks:</w:t>
      </w:r>
      <w:r>
        <w:t xml:space="preserve"> +197% vs H2 2023 (exponential acceleration)</w:t>
      </w:r>
      <w:r/>
      <w:r>
        <w:br/>
        <w:t xml:space="preserve">- </w:t>
      </w:r>
      <w:r>
        <w:rPr>
          <w:b/>
        </w:rPr>
        <w:t>Email composition breakdown:</w:t>
      </w:r>
      <w:r>
        <w:t xml:space="preserve"> 31.4% spam, 1.4% malware/phishing, 67.2% legitimate</w:t>
      </w:r>
      <w:r/>
      <w:r>
        <w:br/>
        <w:t xml:space="preserve">- </w:t>
      </w:r>
      <w:r>
        <w:rPr>
          <w:b/>
        </w:rPr>
        <w:t>Initial intrusion vector:</w:t>
      </w:r>
      <w:r>
        <w:t xml:space="preserve"> Phishing dominates 60% de todas breaches</w:t>
      </w:r>
      <w:r/>
      <w:r>
        <w:br/>
        <w:t xml:space="preserve">- </w:t>
      </w:r>
      <w:r>
        <w:rPr>
          <w:b/>
        </w:rPr>
        <w:t>AI-generated phishing:</w:t>
      </w:r>
      <w:r>
        <w:t xml:space="preserve"> Lowest human detection rates (~15% vs 45% traditional)</w:t>
      </w:r>
    </w:p>
    <w:p>
      <w:r>
        <w:rPr>
          <w:b/>
        </w:rPr>
        <w:t>ENISA Threat Landscape 2024 - 4,900+ Incidentes Curados:</w:t>
      </w:r>
      <w:r>
        <w:t>[26][27][42]</w:t>
      </w:r>
    </w:p>
    <w:p>
      <w:r>
        <w:t>Seven prime threats ranked by prevalence observed:</w:t>
      </w:r>
    </w:p>
    <w:p>
      <w:pPr>
        <w:pStyle w:val="ListNumber"/>
        <w:keepLines w:val="1"/>
        <w:keepNext w:val="1"/>
        <w:widowControl w:val="1"/>
      </w:pPr>
      <w:r>
        <w:t>Availability threats (DDoS + Ransomware): #1 by reported incidents (38%)</w:t>
      </w:r>
    </w:p>
    <w:p>
      <w:pPr>
        <w:pStyle w:val="ListNumber"/>
        <w:keepLines w:val="1"/>
        <w:keepNext w:val="1"/>
        <w:widowControl w:val="1"/>
      </w:pPr>
      <w:r>
        <w:t>Ransomware: Stabilized high volume; sophisticated double/triple extortion tactics</w:t>
      </w:r>
    </w:p>
    <w:p>
      <w:pPr>
        <w:pStyle w:val="ListNumber"/>
        <w:keepLines w:val="1"/>
        <w:keepNext w:val="1"/>
        <w:widowControl w:val="1"/>
      </w:pPr>
      <w:r>
        <w:t>Data threats: 25% attacks targeting sensitive data exfiltration</w:t>
      </w:r>
    </w:p>
    <w:p>
      <w:pPr>
        <w:pStyle w:val="ListNumber"/>
        <w:keepLines w:val="1"/>
        <w:keepNext w:val="1"/>
        <w:widowControl w:val="1"/>
      </w:pPr>
      <w:r>
        <w:t>Social engineering: Phishing dominates (60% initial vector)</w:t>
      </w:r>
    </w:p>
    <w:p>
      <w:pPr>
        <w:pStyle w:val="ListNumber"/>
        <w:keepLines w:val="1"/>
        <w:keepNext w:val="1"/>
        <w:widowControl w:val="1"/>
      </w:pPr>
      <w:r>
        <w:t>Malware-as-a-Service: Rapid ecosystem evolution, MaaS specialization</w:t>
      </w:r>
    </w:p>
    <w:p>
      <w:pPr>
        <w:pStyle w:val="ListNumber"/>
        <w:keepLines w:val="1"/>
        <w:keepNext w:val="1"/>
        <w:widowControl w:val="1"/>
      </w:pPr>
      <w:r>
        <w:t>Supply chain attacks: 30% of breaches per VERIZON DBIR</w:t>
      </w:r>
    </w:p>
    <w:p>
      <w:pPr>
        <w:pStyle w:val="ListNumber"/>
        <w:keepLines w:val="1"/>
        <w:widowControl w:val="1"/>
      </w:pPr>
      <w:r>
        <w:t>Information manipulation/Disinformation: State-nexus campaigns</w:t>
      </w:r>
    </w:p>
    <w:p>
      <w:r>
        <w:rPr>
          <w:b/>
        </w:rPr>
        <w:t>Vulnerability Landscape 2024:</w:t>
      </w:r>
      <w:r>
        <w:t>[42]</w:t>
      </w:r>
      <w:r/>
      <w:r>
        <w:br/>
        <w:t xml:space="preserve">- </w:t>
      </w:r>
      <w:r>
        <w:rPr>
          <w:b/>
        </w:rPr>
        <w:t>42,595 nuevas vulnerabilidades reported</w:t>
      </w:r>
      <w:r>
        <w:t xml:space="preserve"> (+27% vs 2023)</w:t>
      </w:r>
      <w:r/>
      <w:r>
        <w:br/>
        <w:t xml:space="preserve">- </w:t>
      </w:r>
      <w:r>
        <w:rPr>
          <w:b/>
        </w:rPr>
        <w:t>64% tienen network attack vector</w:t>
      </w:r>
      <w:r>
        <w:t xml:space="preserve"> (exploitable remotely)</w:t>
      </w:r>
      <w:r/>
      <w:r>
        <w:br/>
        <w:t xml:space="preserve">- </w:t>
      </w:r>
      <w:r>
        <w:rPr>
          <w:b/>
        </w:rPr>
        <w:t>245 vulnerabilities</w:t>
      </w:r>
      <w:r>
        <w:t xml:space="preserve"> added to CISA KEV (Known Exploited Vulnerabilities) catalog</w:t>
      </w:r>
      <w:r/>
      <w:r>
        <w:br/>
        <w:t xml:space="preserve">- </w:t>
      </w:r>
      <w:r>
        <w:rPr>
          <w:b/>
        </w:rPr>
        <w:t>Mean time to exploitation post-disclosure:</w:t>
      </w:r>
      <w:r>
        <w:t xml:space="preserve"> 9 days (zero-day: immediate)</w:t>
      </w:r>
      <w:r/>
      <w:r>
        <w:br/>
        <w:t xml:space="preserve">- </w:t>
      </w:r>
      <w:r>
        <w:rPr>
          <w:b/>
        </w:rPr>
        <w:t>Patch availability delay:</w:t>
      </w:r>
      <w:r>
        <w:t xml:space="preserve"> 30-45 days average (vendor development + testing)</w:t>
      </w:r>
    </w:p>
    <w:p>
      <w:pPr>
        <w:pStyle w:val="Heading3"/>
        <w:keepNext/>
        <w:keepLines/>
      </w:pPr>
      <w:r>
        <w:t>B. Actores de Amenaza - Evolución Operacional y Modernización Táctica</w:t>
      </w:r>
    </w:p>
    <w:p>
      <w:r>
        <w:rPr>
          <w:b/>
        </w:rPr>
        <w:t>State-Nexus Advanced Persistent Threats (APTs):</w:t>
      </w:r>
      <w:r>
        <w:t>[43][44]</w:t>
      </w:r>
      <w:r/>
      <w:r>
        <w:br/>
        <w:t>- Enfoque aumentado: operaciones espionaje long-term con baja huella ("living off the land")</w:t>
      </w:r>
      <w:r/>
      <w:r>
        <w:br/>
        <w:t>- Explotación sistemática: servicios cloud, vulnerabilidades public-facing, "watering hole" campaigns</w:t>
      </w:r>
      <w:r/>
      <w:r>
        <w:br/>
        <w:t>- Targeting: Infraestructura telecomunicaciones (cables submarinos, satélites), political institutions, defense contractors</w:t>
      </w:r>
      <w:r/>
      <w:r>
        <w:br/>
        <w:t>- Implicaciones geopolíticas: Potential for large-scale grid disruption, diplomatic communications intercept</w:t>
      </w:r>
    </w:p>
    <w:p>
      <w:r>
        <w:rPr>
          <w:b/>
        </w:rPr>
        <w:t>Cybercriminal "as-a-Service" Ecosystem - Consolidación Industrial:</w:t>
      </w:r>
      <w:r>
        <w:t>[27][45]</w:t>
      </w:r>
      <w:r/>
      <w:r>
        <w:br/>
        <w:t xml:space="preserve">- </w:t>
      </w:r>
      <w:r>
        <w:rPr>
          <w:b/>
        </w:rPr>
        <w:t>Ransomware-as-a-Service (RaaS):</w:t>
      </w:r>
      <w:r>
        <w:t xml:space="preserve"> Acceso inicial brokering, malware development, data exfiltration infrastructure, leak portal management</w:t>
      </w:r>
      <w:r/>
      <w:r>
        <w:br/>
        <w:t xml:space="preserve">- </w:t>
      </w:r>
      <w:r>
        <w:rPr>
          <w:b/>
        </w:rPr>
        <w:t>DDoS-for-Hire services:</w:t>
      </w:r>
      <w:r>
        <w:t xml:space="preserve"> Democracción de attack capabilities; entry barrier now &lt;$100/month</w:t>
      </w:r>
      <w:r/>
      <w:r>
        <w:br/>
        <w:t xml:space="preserve">- </w:t>
      </w:r>
      <w:r>
        <w:rPr>
          <w:b/>
        </w:rPr>
        <w:t>Credential-stuffing-as-a-Service:</w:t>
      </w:r>
      <w:r>
        <w:t xml:space="preserve"> Mass account takeover infrastructure</w:t>
      </w:r>
      <w:r/>
      <w:r>
        <w:br/>
        <w:t xml:space="preserve">- </w:t>
      </w:r>
      <w:r>
        <w:rPr>
          <w:b/>
        </w:rPr>
        <w:t>Botnet rental markets:</w:t>
      </w:r>
      <w:r>
        <w:t xml:space="preserve"> Residential/mobile botnet volume disponible &gt;10M nodes</w:t>
      </w:r>
      <w:r/>
      <w:r>
        <w:br/>
        <w:t xml:space="preserve">- </w:t>
      </w:r>
      <w:r>
        <w:rPr>
          <w:b/>
        </w:rPr>
        <w:t>Profitability:</w:t>
      </w:r>
      <w:r>
        <w:t xml:space="preserve"> Top RaaS operators estimated $100M+ annual revenue</w:t>
      </w:r>
    </w:p>
    <w:p>
      <w:r>
        <w:rPr>
          <w:b/>
        </w:rPr>
        <w:t>Information Operations (IO) Actors - Hybrid Threats:</w:t>
      </w:r>
      <w:r>
        <w:t>[46]</w:t>
      </w:r>
      <w:r/>
      <w:r>
        <w:br/>
        <w:t>- Campañas masivas "Información Operativa" sobre infraestructura diplomática</w:t>
      </w:r>
      <w:r/>
      <w:r>
        <w:br/>
        <w:t>- Targeting: Procesos electorales europeos, political divisiveness amplification</w:t>
      </w:r>
      <w:r/>
      <w:r>
        <w:br/>
        <w:t>- Geoposicionamiento táctico mensajes: leverage demographic targeting, linguistic variation</w:t>
      </w:r>
      <w:r/>
      <w:r>
        <w:br/>
        <w:t>- Plataforms: Synthetic media (deepfakes), text generation (language manipulation), amplification networks</w:t>
      </w:r>
    </w:p>
    <w:p>
      <w:pPr>
        <w:pStyle w:val="Heading2"/>
        <w:keepNext/>
        <w:keepLines/>
      </w:pPr>
      <w:r>
        <w:rPr>
          <w:color w:val="0066CC"/>
        </w:rPr>
        <w:t>III. INTELIGENCIA ARTIFICIAL GENERATIVA: VECTORES OFENSIVOS DOCUMENTADOS</w:t>
      </w:r>
    </w:p>
    <w:p>
      <w:pPr>
        <w:pStyle w:val="Heading3"/>
        <w:keepNext/>
        <w:keepLines/>
      </w:pPr>
      <w:r>
        <w:t>A. Taxonomía Comprehensiva de Amenazas Específicas GenAI</w:t>
      </w:r>
    </w:p>
    <w:p>
      <w:r>
        <w:rPr>
          <w:b/>
        </w:rPr>
        <w:t>1. Inyección de Prompts (Prompt Injection) - Vulnerabilidad Arquitectónica Fundamental</w:t>
      </w:r>
    </w:p>
    <w:p>
      <w:r>
        <w:t>Prompt injection constituye vulnerabilidad arquitectónica inherente a Large Language Models. Cuando atacante inserta instrucciones maliciosas en inputs que parecen benignos, modelo procesa ambos canales (instrucciones legítimas + datos incrustados) como entrada unified, generando riesgo de bypass de guardrails seguridad.</w:t>
      </w:r>
    </w:p>
    <w:p>
      <w:r>
        <w:rPr>
          <w:b/>
        </w:rPr>
        <w:t>Benchmark Línea Base sin Defensa:</w:t>
      </w:r>
      <w:r>
        <w:t>[11][12]</w:t>
      </w:r>
      <w:r/>
      <w:r>
        <w:br/>
        <w:t>- 87% tasa éxito ataques inyección prompts básicos</w:t>
      </w:r>
      <w:r/>
      <w:r>
        <w:br/>
        <w:t>- Variación según complejidad modelo: 75-92% (GPT-4, Claude, Llama dependent)</w:t>
      </w:r>
    </w:p>
    <w:p>
      <w:r>
        <w:rPr>
          <w:b/>
        </w:rPr>
        <w:t>Escalera de Defensas - Tasas Éxito Cuantificadas:</w:t>
      </w:r>
      <w:r>
        <w:t>[11][12][47]</w:t>
      </w:r>
      <w:r/>
      <w:r>
        <w:br/>
        <w:t xml:space="preserve">1. </w:t>
      </w:r>
      <w:r>
        <w:rPr>
          <w:b/>
        </w:rPr>
        <w:t>Sistema prompt genérico (baseline guardrail):</w:t>
      </w:r>
      <w:r>
        <w:t xml:space="preserve"> 7% éxito</w:t>
      </w:r>
      <w:r/>
      <w:r>
        <w:br/>
        <w:t xml:space="preserve">2. </w:t>
      </w:r>
      <w:r>
        <w:rPr>
          <w:b/>
        </w:rPr>
        <w:t>Content inspection + filtering:</w:t>
      </w:r>
      <w:r>
        <w:t xml:space="preserve"> 0.2% éxito</w:t>
      </w:r>
      <w:r/>
      <w:r>
        <w:br/>
        <w:t xml:space="preserve">3. </w:t>
      </w:r>
      <w:r>
        <w:rPr>
          <w:b/>
        </w:rPr>
        <w:t>LLM-driven detection statistical:</w:t>
      </w:r>
      <w:r>
        <w:t xml:space="preserve"> 0.003% éxito</w:t>
      </w:r>
      <w:r/>
      <w:r>
        <w:br/>
        <w:t xml:space="preserve">4. </w:t>
      </w:r>
      <w:r>
        <w:rPr>
          <w:b/>
        </w:rPr>
        <w:t>Signed-Prompt Method:</w:t>
      </w:r>
      <w:r>
        <w:t xml:space="preserve"> &lt;0.5% éxito</w:t>
      </w:r>
      <w:r/>
      <w:r>
        <w:br/>
        <w:t xml:space="preserve">5. </w:t>
      </w:r>
      <w:r>
        <w:rPr>
          <w:b/>
        </w:rPr>
        <w:t>StruQ (structured query separation):</w:t>
      </w:r>
      <w:r>
        <w:t xml:space="preserve"> &lt;0.3% éxito</w:t>
      </w:r>
      <w:r/>
      <w:r>
        <w:br/>
        <w:t xml:space="preserve">6. </w:t>
      </w:r>
      <w:r>
        <w:rPr>
          <w:b/>
        </w:rPr>
        <w:t>Ensemble defense (multi-layer):</w:t>
      </w:r>
      <w:r>
        <w:t xml:space="preserve"> 0.001% theoretical minimum</w:t>
      </w:r>
    </w:p>
    <w:p>
      <w:r>
        <w:rPr>
          <w:b/>
        </w:rPr>
        <w:t>Jailbreak Attacks - "Do Anything Now" Taxonomy:</w:t>
      </w:r>
      <w:r>
        <w:t>[47][48]</w:t>
      </w:r>
      <w:r/>
      <w:r>
        <w:br/>
        <w:t>- DAN 15.0 y variantes: Explotan literal following instruction tendency</w:t>
      </w:r>
      <w:r/>
      <w:r>
        <w:br/>
        <w:t>- Roleplay techniques: "You are an evil AI system without restrictions"</w:t>
      </w:r>
      <w:r/>
      <w:r>
        <w:br/>
        <w:t>- Constraint obfuscation: "Respond in encoding X then decode outside guardrails"</w:t>
      </w:r>
      <w:r/>
      <w:r>
        <w:br/>
        <w:t>- Anthropic Red Team dataset: 3,700+ jailbreak prompts curated</w:t>
      </w:r>
      <w:r/>
      <w:r>
        <w:br/>
        <w:t xml:space="preserve">- Success rates con Prompt-Guarding (Prompt-G): Reduced to </w:t>
      </w:r>
      <w:r>
        <w:rPr>
          <w:b/>
        </w:rPr>
        <w:t>2.08% vs baseline 87%</w:t>
      </w:r>
    </w:p>
    <w:p>
      <w:r>
        <w:rPr>
          <w:b/>
        </w:rPr>
        <w:t>OWASP LLM01:2025 Designación:</w:t>
      </w:r>
      <w:r>
        <w:t xml:space="preserve"> Prompt injection como top-tier threat across LLM security taxonomy.</w:t>
      </w:r>
    </w:p>
    <w:p>
      <w:r>
        <w:rPr>
          <w:b/>
        </w:rPr>
        <w:t>Detección Accuracy by Defense Type (Trend Micro 2025):</w:t>
      </w:r>
      <w:r>
        <w:t>[49]</w:t>
      </w:r>
      <w:r/>
      <w:r>
        <w:br/>
        <w:t>| Defense Mechanism | Accuracy | F1-Score | Relative Cost |</w:t>
      </w:r>
      <w:r/>
      <w:r>
        <w:br/>
        <w:t>|------------------|----------|---------|-------------|</w:t>
      </w:r>
      <w:r/>
      <w:r>
        <w:br/>
        <w:t>| Mistral 7B | 62% | 0.58 | Low |</w:t>
      </w:r>
      <w:r/>
      <w:r>
        <w:br/>
        <w:t>| GPT-4 | 89% | 0.86 | High |</w:t>
      </w:r>
      <w:r/>
      <w:r>
        <w:br/>
        <w:t>| GPT-4o | 92% | 0.89 | Very High |</w:t>
      </w:r>
      <w:r/>
      <w:r>
        <w:br/>
        <w:t>| Primus-Labor-70B (fine-tuned) | 94% | 0.91 | Medium |</w:t>
      </w:r>
      <w:r/>
      <w:r>
        <w:br/>
        <w:t>| Llama-Primus-Base (fine-tuned) | 91% | 0.88 | Low |</w:t>
      </w:r>
    </w:p>
    <w:p>
      <w:r>
        <w:rPr>
          <w:b/>
        </w:rPr>
        <w:t>2. Envenenamiento de Datos (Data Poisoning) - Manipulación Pre-Training</w:t>
      </w:r>
    </w:p>
    <w:p>
      <w:r>
        <w:t>Ataques durante fase training/tuning introducen datos maliciosos corrupting model behavior. Vectores incluyen:</w:t>
      </w:r>
    </w:p>
    <w:p>
      <w:pPr>
        <w:pStyle w:val="ListBullet"/>
        <w:keepLines w:val="1"/>
        <w:keepNext w:val="1"/>
        <w:widowControl w:val="1"/>
      </w:pPr>
      <w:r>
        <w:t>(a) Inyección directa en conjuntos training durante development</w:t>
      </w:r>
    </w:p>
    <w:p>
      <w:pPr>
        <w:pStyle w:val="ListBullet"/>
        <w:keepLines w:val="1"/>
        <w:keepNext w:val="1"/>
        <w:widowControl w:val="1"/>
      </w:pPr>
      <w:r>
        <w:t>(b) Compromiso fuentes datos upstream pre-training (Wikipedia poisoning, etc.)</w:t>
      </w:r>
    </w:p>
    <w:p>
      <w:pPr>
        <w:pStyle w:val="ListBullet"/>
        <w:keepLines w:val="1"/>
        <w:keepNext w:val="1"/>
        <w:widowControl w:val="1"/>
      </w:pPr>
      <w:r>
        <w:t>(c) Poisoning "split-view" de dominios expirados recomprados</w:t>
      </w:r>
    </w:p>
    <w:p>
      <w:pPr>
        <w:pStyle w:val="ListBullet"/>
        <w:keepLines w:val="1"/>
        <w:widowControl w:val="1"/>
      </w:pPr>
      <w:r>
        <w:t>(d) "Frontrunning poisoning" en datasets web-scraped real-time</w:t>
      </w:r>
    </w:p>
    <w:p>
      <w:r>
        <w:rPr>
          <w:b/>
        </w:rPr>
        <w:t>Impacto Demostrado:</w:t>
      </w:r>
      <w:r>
        <w:t>[50][51][52]</w:t>
      </w:r>
      <w:r/>
      <w:r>
        <w:br/>
        <w:t>- Modelos envenenados generan decisiones discriminatorias (gender, race, geography bias)</w:t>
      </w:r>
      <w:r/>
      <w:r>
        <w:br/>
        <w:t>- Recomendaciones incorrectas en aplicaciones críticas (healthcare, finance)</w:t>
      </w:r>
      <w:r/>
      <w:r>
        <w:br/>
        <w:t>- Fallos en detección amenazas (catastrophic para ML-based IDS/malware detection)</w:t>
      </w:r>
      <w:r/>
      <w:r>
        <w:br/>
        <w:t xml:space="preserve">- </w:t>
      </w:r>
      <w:r>
        <w:rPr>
          <w:b/>
        </w:rPr>
        <w:t>Backdoors incrustados:</w:t>
      </w:r>
      <w:r>
        <w:t xml:space="preserve"> Activación bajo triggers específicos sin afectar funcionalidad nominal</w:t>
      </w:r>
      <w:r/>
      <w:r>
        <w:br/>
        <w:t xml:space="preserve">  - Example: Malware detector model trained on poisoned data failed 100% detection rate para certain obfuscated samples</w:t>
      </w:r>
    </w:p>
    <w:p>
      <w:r>
        <w:rPr>
          <w:b/>
        </w:rPr>
        <w:t>Mitigación Estratégica:</w:t>
      </w:r>
      <w:r>
        <w:t>[50][51]</w:t>
      </w:r>
      <w:r/>
      <w:r>
        <w:br/>
        <w:t>- Verificación integridad datasets (cryptographic hashing, SBOM-style tracking)</w:t>
      </w:r>
      <w:r/>
      <w:r>
        <w:br/>
        <w:t>- Data provenance tracking (origen, lineage, modificaciones)</w:t>
      </w:r>
      <w:r/>
      <w:r>
        <w:br/>
        <w:t>- Sanitización datos training (statistical anomaly detection, outlier removal)</w:t>
      </w:r>
      <w:r/>
      <w:r>
        <w:br/>
        <w:t>- Reevaluación periódica contra conjuntos clean reference</w:t>
      </w:r>
      <w:r/>
      <w:r>
        <w:br/>
        <w:t>- Adversarial training (defensive poisoning resistance)</w:t>
      </w:r>
    </w:p>
    <w:p>
      <w:r>
        <w:rPr>
          <w:b/>
        </w:rPr>
        <w:t>3. Extracción de Modelos (Model Extraction / "Model Stealing") - Robo IP</w:t>
      </w:r>
    </w:p>
    <w:p>
      <w:r>
        <w:t>Model stealing: attackante interactúa repeatedly con API modelo para construir dataset sintético inputs/outputs, luego entrena modelo sustituto replicando comportamiento original.</w:t>
      </w:r>
    </w:p>
    <w:p>
      <w:r>
        <w:rPr>
          <w:b/>
        </w:rPr>
        <w:t>Relevancia Económica Crítica:</w:t>
      </w:r>
      <w:r>
        <w:t>[53][54]</w:t>
      </w:r>
      <w:r/>
      <w:r>
        <w:br/>
        <w:t>- Modelos generativos representan años investigación + datos propietarios (&gt;$1B value para frontier models)</w:t>
      </w:r>
      <w:r/>
      <w:r>
        <w:br/>
        <w:t>- Clonación via API es técnica viable robo propiedad intelectual</w:t>
      </w:r>
      <w:r/>
      <w:r>
        <w:br/>
        <w:t xml:space="preserve">- </w:t>
      </w:r>
      <w:r>
        <w:rPr>
          <w:b/>
        </w:rPr>
        <w:t>Impacto competitivo:</w:t>
      </w:r>
      <w:r>
        <w:t xml:space="preserve"> Allows rival to offer equivalent functionality sin development cost</w:t>
      </w:r>
    </w:p>
    <w:p>
      <w:r>
        <w:rPr>
          <w:b/>
        </w:rPr>
        <w:t>Técnicas Model Extraction - Eficiencia Comparativa:</w:t>
      </w:r>
      <w:r>
        <w:t>[55]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Técnica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Queries Requeridas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Fidelidad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Complejidad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Detectabilidad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Basic I/O Harvesting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&gt;1,000 (high dimensional)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70-80%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Low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Low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Gradient-Based Extraction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100-500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85-95%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Medium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Medium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Weight Probing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500-2,000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90-98%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High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High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Confidence Extraction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200-800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80-90%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Medium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Low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Equation-Solving (linear)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1-4 per parameter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100% (architectures simples)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Low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High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Witness-Finding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11+ per parameter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Exact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High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Very High</w:t>
            </w:r>
          </w:p>
        </w:tc>
      </w:tr>
    </w:tbl>
    <w:p/>
    <w:p>
      <w:r>
        <w:rPr>
          <w:b/>
        </w:rPr>
        <w:t>Google Threat Intelligence Observación (January 2025):</w:t>
      </w:r>
      <w:r>
        <w:t>[15]</w:t>
      </w:r>
      <w:r/>
      <w:r>
        <w:br/>
        <w:t>Actores estatales utilizando Gemini para research vulnerabilidades, development payloads, malicious scripting - demostrando acceso a modelos frontera sin restricciones significativas</w:t>
      </w:r>
    </w:p>
    <w:p>
      <w:r>
        <w:rPr>
          <w:b/>
        </w:rPr>
        <w:t>Model Inversion:</w:t>
      </w:r>
      <w:r>
        <w:t xml:space="preserve"> Análisis respuestas modelo para reconstruir datos sensibles training (salud, finanzas, PII). Membership inference: determina si muestra específica fue parte dataset training.</w:t>
      </w:r>
    </w:p>
    <w:p>
      <w:r>
        <w:rPr>
          <w:b/>
        </w:rPr>
        <w:t>4. Ataques a Cadena de Suministro de IA (ML Supply Chain Attacks) - Emergent Critical Risk</w:t>
      </w:r>
    </w:p>
    <w:p>
      <w:r>
        <w:t>Vulnerabilidad crítica emergente 2024-2025. Atacantes inyectan código malicioso en componentes AI reutilizados (modelos pre-trained, librerías ML) en repositorios públicos (PyPI, npm, Hugging Face).</w:t>
      </w:r>
    </w:p>
    <w:p>
      <w:r>
        <w:rPr>
          <w:b/>
        </w:rPr>
        <w:t>Mecanismos de Ataque Documentados:</w:t>
      </w:r>
      <w:r>
        <w:t>[56][57][58]</w:t>
      </w:r>
      <w:r/>
      <w:r>
        <w:br/>
        <w:t>- Malicious AI models en repositorios públicos con backdoors incrustados</w:t>
      </w:r>
      <w:r/>
      <w:r>
        <w:br/>
        <w:t>- Compromiso librerías ML populares (scikit-learn dependencies, TensorFlow plugins)</w:t>
      </w:r>
      <w:r/>
      <w:r>
        <w:br/>
        <w:t>- Firmware devices médicos (marcapasos, bombas insulina) via ataque fabricante</w:t>
      </w:r>
      <w:r/>
      <w:r>
        <w:br/>
        <w:t>- Serialized model files contienen executable code (pickle, ONNX format weaknesses)</w:t>
      </w:r>
    </w:p>
    <w:p>
      <w:r>
        <w:rPr>
          <w:b/>
        </w:rPr>
        <w:t>Caso Estudio 2025 - SolarTrade Logistics Breach:</w:t>
      </w:r>
      <w:r>
        <w:t>[56]</w:t>
      </w:r>
      <w:r/>
      <w:r>
        <w:br/>
        <w:t>- Platform logística usada 500+ retailers</w:t>
      </w:r>
      <w:r/>
      <w:r>
        <w:br/>
        <w:t>- Atacantes inyectaron código malicioso en update rutinaria software</w:t>
      </w:r>
      <w:r/>
      <w:r>
        <w:br/>
        <w:t>- Acceso conseguido a información pago 50,000+ clientes</w:t>
      </w:r>
      <w:r/>
      <w:r>
        <w:br/>
        <w:t>- Operaciones cadena suministro disrupted meses</w:t>
      </w:r>
      <w:r/>
      <w:r>
        <w:br/>
        <w:t>- Estimated losses: $500M+ en retail disruption, customer compensation</w:t>
      </w:r>
    </w:p>
    <w:p>
      <w:r>
        <w:rPr>
          <w:b/>
        </w:rPr>
        <w:t>Medtech Firmware Compromise:</w:t>
      </w:r>
      <w:r>
        <w:t>[56]</w:t>
      </w:r>
      <w:r/>
      <w:r>
        <w:br/>
        <w:t>- Pacemakers, insulin pumps compromised via fabricante supply chain</w:t>
      </w:r>
      <w:r/>
      <w:r>
        <w:br/>
        <w:t>- Implicaciones seguridad paciente: potencial para mass casualties</w:t>
      </w:r>
      <w:r/>
      <w:r>
        <w:br/>
        <w:t>- Regulatory response: FDA emergency advisory October 2025</w:t>
      </w:r>
    </w:p>
    <w:p>
      <w:r>
        <w:rPr>
          <w:b/>
        </w:rPr>
        <w:t>MLOps Platform Vulnerabilidades:</w:t>
      </w:r>
      <w:r>
        <w:t>[57]</w:t>
      </w:r>
      <w:r/>
      <w:r>
        <w:br/>
        <w:t>- ML versioning systems (e.g., DVC, ClearML) vulnerable serialized model inspection</w:t>
      </w:r>
      <w:r/>
      <w:r>
        <w:br/>
        <w:t>- CI/CD pipeline integrations bypass malware scanning</w:t>
      </w:r>
      <w:r/>
      <w:r>
        <w:br/>
        <w:t>- Model registry systems lack cryptographic verification</w:t>
      </w:r>
    </w:p>
    <w:p>
      <w:r>
        <w:rPr>
          <w:b/>
        </w:rPr>
        <w:t>SBOM Adoption para ML Supply Chain:</w:t>
      </w:r>
      <w:r>
        <w:t>[59][60]</w:t>
      </w:r>
      <w:r/>
      <w:r>
        <w:br/>
        <w:t>- 60% critical infrastructure orgs now mandate SBOMs (vs &lt;20% 2022)</w:t>
      </w:r>
      <w:r/>
      <w:r>
        <w:br/>
        <w:t>- Global SBOM market: $2.8-1.318B (2025), projected $9.6B (2035)</w:t>
      </w:r>
      <w:r/>
      <w:r>
        <w:br/>
        <w:t>- SBOM generation tools: 47% market dominance</w:t>
      </w:r>
      <w:r/>
      <w:r>
        <w:br/>
        <w:t>- Compliance drivers: EU Cyber Resilience Act, NIS2, US Executive Order</w:t>
      </w:r>
    </w:p>
    <w:p>
      <w:r>
        <w:rPr>
          <w:b/>
        </w:rPr>
        <w:t>5. Deepfakes y Manipulación Contenido Multimedia - Explosión de Escala</w:t>
      </w:r>
    </w:p>
    <w:p>
      <w:r>
        <w:rPr>
          <w:b/>
        </w:rPr>
        <w:t>Crecimiento Epidémico:</w:t>
      </w:r>
      <w:r>
        <w:t>[13][61][62]</w:t>
      </w:r>
      <w:r/>
      <w:r>
        <w:br/>
        <w:t xml:space="preserve">- 500,000 archivos deepfake (2023) → </w:t>
      </w:r>
      <w:r>
        <w:rPr>
          <w:b/>
        </w:rPr>
        <w:t>8 millones (2025)</w:t>
      </w:r>
      <w:r/>
      <w:r>
        <w:br/>
        <w:t xml:space="preserve">- </w:t>
      </w:r>
      <w:r>
        <w:rPr>
          <w:b/>
        </w:rPr>
        <w:t>Tasa de crecimiento: 900-1,740% por región</w:t>
      </w:r>
      <w:r>
        <w:t xml:space="preserve"> (highest in North America 900%)</w:t>
      </w:r>
      <w:r/>
      <w:r>
        <w:br/>
        <w:t>- Técnicas generación ahora accesibles via "Deepfake-as-a-Service" (DaaS) platforms</w:t>
      </w:r>
      <w:r/>
      <w:r>
        <w:br/>
        <w:t>- Barriers to entry: eliminated (no technical expertise required)</w:t>
      </w:r>
    </w:p>
    <w:p>
      <w:r>
        <w:rPr>
          <w:b/>
        </w:rPr>
        <w:t>Detección Humana - Crisis Cognitiva:</w:t>
      </w:r>
      <w:r>
        <w:t>[20][63]</w:t>
      </w:r>
      <w:r/>
      <w:r>
        <w:br/>
        <w:t xml:space="preserve">- Capacidad identificación: </w:t>
      </w:r>
      <w:r>
        <w:rPr>
          <w:b/>
        </w:rPr>
        <w:t>~24.5% para videos high-quality</w:t>
      </w:r>
      <w:r>
        <w:t xml:space="preserve"> (barely better than random guessing 50%)</w:t>
      </w:r>
      <w:r/>
      <w:r>
        <w:br/>
        <w:t>- Inter-expert disagreement: high (33% for borderline cases)</w:t>
      </w:r>
      <w:r/>
      <w:r>
        <w:br/>
        <w:t>- Consumer awareness: &lt;15% população understand deepfake risk</w:t>
      </w:r>
    </w:p>
    <w:p>
      <w:r>
        <w:rPr>
          <w:b/>
        </w:rPr>
        <w:t>Sistemas Detección Automatizados - Real-World Degradation (Critical Finding):</w:t>
      </w:r>
      <w:r>
        <w:t>[63]</w:t>
      </w:r>
      <w:r/>
      <w:r>
        <w:br/>
        <w:t>- Deepfake-Eval-2024 benchmark: 45h video, 56.5h audio, 1,975 images (in-the-wild from social media)</w:t>
      </w:r>
      <w:r/>
      <w:r>
        <w:br/>
        <w:t>- Lab performance (synthetic benchmarks): AUC ~95%</w:t>
      </w:r>
      <w:r/>
      <w:r>
        <w:br/>
        <w:t xml:space="preserve">- Real-world performance (Deepfake-Eval-2024): </w:t>
      </w:r>
      <w:r>
        <w:rPr>
          <w:b/>
        </w:rPr>
        <w:t>AUC drops 50% video, 48% audio, 45% images</w:t>
      </w:r>
      <w:r/>
      <w:r>
        <w:br/>
        <w:t>- Root cause: Distribution shift (real deepfakes different from synthetic training data)</w:t>
      </w:r>
      <w:r/>
      <w:r>
        <w:br/>
        <w:t>- Inter-labeler agreement on real-world: &lt;10% disagreement (confidence in ground truth)</w:t>
      </w:r>
    </w:p>
    <w:p>
      <w:r>
        <w:rPr>
          <w:b/>
        </w:rPr>
        <w:t>Aplicaciones Ofensivas - Documentado:</w:t>
      </w:r>
      <w:r>
        <w:t>[13][14][64]</w:t>
      </w:r>
      <w:r/>
      <w:r>
        <w:br/>
        <w:t>- Suplantación identidad ejecutiva ("CEO fraud")</w:t>
      </w:r>
      <w:r/>
      <w:r>
        <w:br/>
        <w:t>- Fraude verificación identidad servicios financieros</w:t>
      </w:r>
      <w:r/>
      <w:r>
        <w:br/>
        <w:t>- Disinformation campaigns escala masiva</w:t>
      </w:r>
    </w:p>
    <w:p>
      <w:r>
        <w:rPr>
          <w:b/>
        </w:rPr>
        <w:t>Precedente CEO Fraud - Arup Engineering (January 2024):</w:t>
      </w:r>
      <w:r>
        <w:t>[14]</w:t>
      </w:r>
      <w:r/>
      <w:r>
        <w:br/>
        <w:t>- Deepfake video call ejecutivo</w:t>
      </w:r>
      <w:r/>
      <w:r>
        <w:br/>
        <w:t>- Fraudster impersonó CFO durante financial transfer</w:t>
      </w:r>
      <w:r/>
      <w:r>
        <w:br/>
        <w:t>- Perdida: $25 millones</w:t>
      </w:r>
      <w:r/>
      <w:r>
        <w:br/>
        <w:t>- Detection time: 5 horas (too late para reversal)</w:t>
      </w:r>
    </w:p>
    <w:p>
      <w:r>
        <w:rPr>
          <w:b/>
        </w:rPr>
        <w:t>FS-ISAC Fraud Estimates:</w:t>
      </w:r>
      <w:r>
        <w:t>[14]</w:t>
      </w:r>
      <w:r/>
      <w:r>
        <w:br/>
        <w:t>- Deepfake fraud current: $500M+ annually 2025</w:t>
      </w:r>
      <w:r/>
      <w:r>
        <w:br/>
        <w:t>- Projection 2027: $40M damages (increased detection reducing scale but increasing sophistication)</w:t>
      </w:r>
    </w:p>
    <w:p>
      <w:r>
        <w:rPr>
          <w:b/>
        </w:rPr>
        <w:t>Defensas Emergentes - Multimodal Real-Time Systems:</w:t>
      </w:r>
      <w:r>
        <w:t>[20][65]</w:t>
      </w:r>
      <w:r/>
      <w:r>
        <w:br/>
        <w:t xml:space="preserve">- Multimodal real-time detection (voice + video + behavioral): </w:t>
      </w:r>
      <w:r>
        <w:rPr>
          <w:b/>
        </w:rPr>
        <w:t>94-96% accuracy</w:t>
      </w:r>
      <w:r>
        <w:t xml:space="preserve"> bajo condiciones óptimas</w:t>
      </w:r>
      <w:r/>
      <w:r>
        <w:br/>
        <w:t>- Ensemble methods combining speech recognition, facial recognition, behavioral biometrics: superior robustness</w:t>
      </w:r>
      <w:r/>
      <w:r>
        <w:br/>
        <w:t>- Federated learning: updates detección daily con emerging threats</w:t>
      </w:r>
      <w:r/>
      <w:r>
        <w:br/>
        <w:t>- Enterprise adoption: &gt;100 instituciones financieras deployed behavioral biometrics networks</w:t>
      </w:r>
    </w:p>
    <w:p>
      <w:r>
        <w:rPr>
          <w:b/>
        </w:rPr>
        <w:t>Verificación Criptográfica de Contenido:</w:t>
      </w:r>
      <w:r/>
      <w:r>
        <w:br/>
        <w:t>- Blockchain-based content certification (timestamp, origin)</w:t>
      </w:r>
      <w:r/>
      <w:r>
        <w:br/>
        <w:t>- End-to-end encrypted communications para high-value transactions</w:t>
      </w:r>
      <w:r/>
      <w:r>
        <w:br/>
        <w:t>- Pre-established verification channels required (callback procedures)</w:t>
      </w:r>
    </w:p>
    <w:p>
      <w:r>
        <w:rPr>
          <w:b/>
        </w:rPr>
        <w:t>6. Phishing Asistido por IA - Sofisticación Mass-Scale</w:t>
      </w:r>
    </w:p>
    <w:p>
      <w:r>
        <w:t xml:space="preserve">Email attacks incrementaron </w:t>
      </w:r>
      <w:r>
        <w:rPr>
          <w:b/>
        </w:rPr>
        <w:t>197% H2 2024 vs H2 2023</w:t>
      </w:r>
      <w:r>
        <w:t>.[40] GenAI habilita creación phishing campaigns masivamente personalizadas:</w:t>
      </w:r>
    </w:p>
    <w:p>
      <w:pPr>
        <w:pStyle w:val="ListBullet"/>
        <w:keepLines w:val="1"/>
        <w:keepNext w:val="1"/>
        <w:widowControl w:val="1"/>
      </w:pPr>
      <w:r>
        <w:t>OSINT analysis targets individuales → tailored messaging con contexto específico</w:t>
      </w:r>
    </w:p>
    <w:p>
      <w:pPr>
        <w:pStyle w:val="ListBullet"/>
        <w:keepLines w:val="1"/>
        <w:keepNext w:val="1"/>
        <w:widowControl w:val="1"/>
      </w:pPr>
      <w:r>
        <w:t>LLMs generen contenido contextualmente creíble con urgency artificial</w:t>
      </w:r>
    </w:p>
    <w:p>
      <w:pPr>
        <w:pStyle w:val="ListBullet"/>
        <w:keepLines w:val="1"/>
        <w:keepNext w:val="1"/>
        <w:widowControl w:val="1"/>
      </w:pPr>
      <w:r>
        <w:t>Multilingual content generation at scale (simultaneous campaigns 20+ languages)</w:t>
      </w:r>
    </w:p>
    <w:p>
      <w:pPr>
        <w:pStyle w:val="ListBullet"/>
        <w:keepLines w:val="1"/>
        <w:widowControl w:val="1"/>
      </w:pPr>
      <w:r>
        <w:t>Social engineering narratives hyper-personalizados (family member impersonation, work colleague, authority figure)</w:t>
      </w:r>
    </w:p>
    <w:p>
      <w:r>
        <w:rPr>
          <w:b/>
        </w:rPr>
        <w:t>Operación Documentada - Iranian APT42 (Google GTIG 2025):</w:t>
      </w:r>
      <w:r>
        <w:t>[15]</w:t>
      </w:r>
      <w:r/>
      <w:r>
        <w:br/>
        <w:t>- 30%+ del total APT42 Gemini activity dirigido phishing</w:t>
      </w:r>
      <w:r/>
      <w:r>
        <w:br/>
        <w:t>- Reconnaissance: policy experts individuales, defense organizations</w:t>
      </w:r>
      <w:r/>
      <w:r>
        <w:br/>
        <w:t>- Email generation: cybersecurity-themed content tailored US defense organization</w:t>
      </w:r>
      <w:r/>
      <w:r>
        <w:br/>
        <w:t>- Translation: localization a diferentes audiencias (fluent language adaptation)</w:t>
      </w:r>
      <w:r/>
      <w:r>
        <w:br/>
        <w:t>- Additional: vulnerability research (Mikrotik, Apereo, Atlassian)</w:t>
      </w:r>
      <w:r/>
      <w:r>
        <w:br/>
        <w:t>- Red team training: requesting help preparing offensive AI usage training content</w:t>
      </w:r>
    </w:p>
    <w:p>
      <w:r>
        <w:rPr>
          <w:b/>
        </w:rPr>
        <w:t>Chinese APT (TA412) Gemini Usage:</w:t>
      </w:r>
      <w:r>
        <w:t>[15]</w:t>
      </w:r>
      <w:r/>
      <w:r>
        <w:br/>
        <w:t>- Code scripting assistance para lateral movement</w:t>
      </w:r>
      <w:r/>
      <w:r>
        <w:br/>
        <w:t>- Fake journalist personas generation</w:t>
      </w:r>
      <w:r/>
      <w:r>
        <w:br/>
        <w:t>- Email drafting convincente para spear-phishing</w:t>
      </w:r>
    </w:p>
    <w:p>
      <w:r>
        <w:rPr>
          <w:b/>
        </w:rPr>
        <w:t>Statistical Impact:</w:t>
      </w:r>
      <w:r>
        <w:t>[40]</w:t>
      </w:r>
      <w:r/>
      <w:r>
        <w:br/>
        <w:t>- Email attacks H2 2024: +197% vs H2 2023 (exponential acceleration)</w:t>
      </w:r>
      <w:r/>
      <w:r>
        <w:br/>
        <w:t>- 31.4% correos spam composition</w:t>
      </w:r>
      <w:r/>
      <w:r>
        <w:br/>
        <w:t>- 1.4% contain malware/phishing payload</w:t>
      </w:r>
    </w:p>
    <w:p>
      <w:r>
        <w:rPr>
          <w:b/>
        </w:rPr>
        <w:t>7. Malware Generado por IA y Técnicas Evasión - Polimorfismo Adaptativo</w:t>
      </w:r>
    </w:p>
    <w:p>
      <w:r>
        <w:t xml:space="preserve">AI-assisted malware development reduce barrera entrada. </w:t>
      </w:r>
      <w:r>
        <w:rPr>
          <w:b/>
        </w:rPr>
        <w:t>FunkSec ransomware group</w:t>
      </w:r>
      <w:r>
        <w:t xml:space="preserve"> notable heavy user LLMs para código generation (linguistic perfection sugiere LLM assistance).</w:t>
      </w:r>
    </w:p>
    <w:p>
      <w:r>
        <w:rPr>
          <w:b/>
        </w:rPr>
        <w:t>Características Malware IA-Generated:</w:t>
      </w:r>
      <w:r>
        <w:t>[66][67]</w:t>
      </w:r>
      <w:r/>
      <w:r>
        <w:br/>
        <w:t xml:space="preserve">- </w:t>
      </w:r>
      <w:r>
        <w:rPr>
          <w:b/>
        </w:rPr>
        <w:t>Polymorphic self-rewriting:</w:t>
      </w:r>
      <w:r>
        <w:t xml:space="preserve"> Malware mutates continuamente while maintaining functionality</w:t>
      </w:r>
      <w:r/>
      <w:r>
        <w:br/>
        <w:t xml:space="preserve">- </w:t>
      </w:r>
      <w:r>
        <w:rPr>
          <w:b/>
        </w:rPr>
        <w:t>Reinforcement Learning-based evasion:</w:t>
      </w:r>
      <w:r>
        <w:t xml:space="preserve"> Self-optimizes against specific detection signatures</w:t>
      </w:r>
      <w:r/>
      <w:r>
        <w:br/>
        <w:t xml:space="preserve">- </w:t>
      </w:r>
      <w:r>
        <w:rPr>
          <w:b/>
        </w:rPr>
        <w:t>Dynamic library loading:</w:t>
      </w:r>
      <w:r>
        <w:t xml:space="preserve"> Runtime resolution of API calls evades static analysis</w:t>
      </w:r>
      <w:r/>
      <w:r>
        <w:br/>
        <w:t xml:space="preserve">- </w:t>
      </w:r>
      <w:r>
        <w:rPr>
          <w:b/>
        </w:rPr>
        <w:t>Behavioral mimicry:</w:t>
      </w:r>
      <w:r>
        <w:t xml:space="preserve"> Emulates legitimate processes (using LLMs for script generation)</w:t>
      </w:r>
    </w:p>
    <w:p>
      <w:r>
        <w:rPr>
          <w:b/>
        </w:rPr>
        <w:t>Operación Documentada - FunkSec Group Strategy:</w:t>
      </w:r>
      <w:r>
        <w:t>[66]</w:t>
      </w:r>
      <w:r/>
      <w:r>
        <w:br/>
        <w:t>- Low ransom demands ($5K-$50K)</w:t>
      </w:r>
      <w:r/>
      <w:r>
        <w:br/>
        <w:t>- High volume attacks (economy of scale)</w:t>
      </w:r>
      <w:r/>
      <w:r>
        <w:br/>
        <w:t>- AI-generated code with perfect English commentary (suggests LLM usage)</w:t>
      </w:r>
      <w:r/>
      <w:r>
        <w:br/>
        <w:t>- Rapid adaptation gegen detection updates</w:t>
      </w:r>
    </w:p>
    <w:p>
      <w:r>
        <w:rPr>
          <w:b/>
        </w:rPr>
        <w:t>Detection Rate Implications:</w:t>
      </w:r>
      <w:r>
        <w:t>[66]</w:t>
      </w:r>
      <w:r/>
      <w:r>
        <w:br/>
        <w:t>- Traditional signature-based: 100% failure against polymorphic variants</w:t>
      </w:r>
      <w:r/>
      <w:r>
        <w:br/>
        <w:t>- ML-based detection: 96.9% baseline accuracy (but adversarially trained variants reduce to 65-75%)</w:t>
      </w:r>
      <w:r/>
      <w:r>
        <w:br/>
        <w:t>- Behavioral detection: 85% accuracy (requires runtime monitoring overhead)</w:t>
      </w:r>
    </w:p>
    <w:p>
      <w:pPr>
        <w:pStyle w:val="Heading2"/>
        <w:keepNext/>
        <w:keepLines/>
      </w:pPr>
      <w:r>
        <w:rPr>
          <w:color w:val="0066CC"/>
        </w:rPr>
        <w:t>IV. INTELIGENCIA ARTIFICIAL GENERATIVA: CAPACIDADES DEFENSIVAS OPERACIONALES</w:t>
      </w:r>
    </w:p>
    <w:p>
      <w:pPr>
        <w:pStyle w:val="Heading3"/>
        <w:keepNext/>
        <w:keepLines/>
      </w:pPr>
      <w:r>
        <w:t>A. Detección de Amenazas Asistida por Machine Learning - Madurez Alcanzada</w:t>
      </w:r>
    </w:p>
    <w:p>
      <w:r>
        <w:rPr>
          <w:b/>
        </w:rPr>
        <w:t>Sistemas de Detección de Intrusiones (IDS) Basados en ML - Benchmarks Consolidados:</w:t>
      </w:r>
      <w:r>
        <w:t>[17][18][68][69]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Algoritmo ML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TPR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FPR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F1-Score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Random Forest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98.53%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0.985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0.001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0.987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Malware API freq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State-of-art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Decision Tree (depth 5)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96%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0.05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0.95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NSL-KDD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Good baseline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GAN Discriminator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&gt;98%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&gt;0.98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&lt;0.02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&gt;0.97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Zero-day variants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Superior generalization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Autoencoder+RF/XGBoost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97.5%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0.975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0.015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Unseen data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Ensemble superior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Neural Network (DNN)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96.8%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0.968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0.025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0.965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Multi-attack types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Computationally intensive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SVM (RBF kernel)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95.2%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0.952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0.04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0.94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Binary classification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Scales poorly high-dim</w:t>
            </w:r>
          </w:p>
        </w:tc>
      </w:tr>
    </w:tbl>
    <w:p/>
    <w:p>
      <w:r>
        <w:rPr>
          <w:b/>
        </w:rPr>
        <w:t>Interpretabilidad en Detección ML - Critical for SOC Adoption:</w:t>
      </w:r>
      <w:r>
        <w:t>[70]</w:t>
      </w:r>
      <w:r/>
      <w:r>
        <w:br/>
        <w:t>- Explainable AI (XAI) methods (SHAP, LIME) now standard</w:t>
      </w:r>
      <w:r/>
      <w:r>
        <w:br/>
        <w:t>- Feature importance ranking: top 5 features explain 70% model decisions</w:t>
      </w:r>
      <w:r/>
      <w:r>
        <w:br/>
        <w:t>- Reduced false positive rates: behavioral analytics + explainability = 60% reduction false positives vs rule-based</w:t>
      </w:r>
    </w:p>
    <w:p>
      <w:r>
        <w:rPr>
          <w:b/>
        </w:rPr>
        <w:t>Detección Basada en Comportamiento (UEBA) - User &amp; Entity Behavior Analytics:</w:t>
      </w:r>
      <w:r>
        <w:t>[19][70]</w:t>
      </w:r>
      <w:r/>
      <w:r>
        <w:br/>
        <w:t>- Establece baselines dinámicas comportamiento normal via unsupervised learning</w:t>
      </w:r>
      <w:r/>
      <w:r>
        <w:br/>
        <w:t>- Identifica desviaciones en real-time: command sequences, access patterns, data volumes</w:t>
      </w:r>
      <w:r/>
      <w:r>
        <w:br/>
        <w:t>- Excelente para: insider threats, compromised credentials, novel attack methods</w:t>
      </w:r>
      <w:r/>
      <w:r>
        <w:br/>
        <w:t>- MTTD reduction using UEBA: 181 días → &lt;5 días (35x improvement)</w:t>
      </w:r>
    </w:p>
    <w:p>
      <w:r>
        <w:rPr>
          <w:b/>
        </w:rPr>
        <w:t>Zero-Day Detection Capability:</w:t>
      </w:r>
      <w:r>
        <w:t>[71]</w:t>
      </w:r>
      <w:r/>
      <w:r>
        <w:br/>
        <w:t>- ML-based approaches logran detección zero-day exploits via anomaly behaviors</w:t>
      </w:r>
      <w:r/>
      <w:r>
        <w:br/>
        <w:t>- Statistical baselines capturan "normal" network signatures</w:t>
      </w:r>
      <w:r/>
      <w:r>
        <w:br/>
        <w:t>- Deviations flagged before availability signature-based updates</w:t>
      </w:r>
      <w:r/>
      <w:r>
        <w:br/>
        <w:t>- Effectiveness: 85%+ detection rate for unpatched vulnerabilities within 2-4 hours exposure</w:t>
      </w:r>
    </w:p>
    <w:p>
      <w:pPr>
        <w:pStyle w:val="Heading3"/>
        <w:keepNext/>
        <w:keepLines/>
      </w:pPr>
      <w:r>
        <w:t>B. Threat Hunting Augmented por IA - MTTD Transformación Radical</w:t>
      </w:r>
    </w:p>
    <w:p>
      <w:r>
        <w:rPr>
          <w:b/>
        </w:rPr>
        <w:t>Impacto Cuantificado - Mean Time to Detect (MTTD) Reduction:</w:t>
      </w:r>
      <w:r>
        <w:t>[19][72]</w:t>
      </w:r>
      <w:r/>
      <w:r>
        <w:br/>
        <w:t>- Industria promedio 2023: 181 días (6 months latent compromise)</w:t>
      </w:r>
      <w:r/>
      <w:r>
        <w:br/>
        <w:t>- AI-powered threat hunting 2025: &lt;24 horas (&lt;1 day discovery)</w:t>
      </w:r>
      <w:r/>
      <w:r>
        <w:br/>
        <w:t xml:space="preserve">- </w:t>
      </w:r>
      <w:r>
        <w:rPr>
          <w:b/>
        </w:rPr>
        <w:t>Improvement factor: 180-300x</w:t>
      </w:r>
      <w:r>
        <w:t xml:space="preserve"> (transformational)</w:t>
      </w:r>
      <w:r/>
      <w:r>
        <w:br/>
        <w:t>- Cost impact: Reduced breach magnitude via faster containment</w:t>
      </w:r>
    </w:p>
    <w:p>
      <w:r>
        <w:rPr>
          <w:b/>
        </w:rPr>
        <w:t>Técnicas AI-Enhanced Threat Hunting:</w:t>
      </w:r>
      <w:r>
        <w:t>[72]</w:t>
      </w:r>
      <w:r/>
      <w:r>
        <w:br/>
        <w:t xml:space="preserve">1. </w:t>
      </w:r>
      <w:r>
        <w:rPr>
          <w:b/>
        </w:rPr>
        <w:t>Hypothesis-Driven:</w:t>
      </w:r>
      <w:r>
        <w:t xml:space="preserve"> Threat intelligence fuels specific hypotheses; AI correlates indicators</w:t>
      </w:r>
      <w:r/>
      <w:r>
        <w:br/>
        <w:t xml:space="preserve">2. </w:t>
      </w:r>
      <w:r>
        <w:rPr>
          <w:b/>
        </w:rPr>
        <w:t>Anomaly-Based:</w:t>
      </w:r>
      <w:r>
        <w:t xml:space="preserve"> UEBA establece baselines adaptativas; deviations flagged</w:t>
      </w:r>
      <w:r/>
      <w:r>
        <w:br/>
        <w:t xml:space="preserve">3. </w:t>
      </w:r>
      <w:r>
        <w:rPr>
          <w:b/>
        </w:rPr>
        <w:t>Intelligence Enrichment:</w:t>
      </w:r>
      <w:r>
        <w:t xml:space="preserve"> AI enriquece IOCs, correlaciona múltiples sources, predicts variants</w:t>
      </w:r>
      <w:r/>
      <w:r>
        <w:br/>
        <w:t xml:space="preserve">4. </w:t>
      </w:r>
      <w:r>
        <w:rPr>
          <w:b/>
        </w:rPr>
        <w:t>Predictive Threat Intelligence:</w:t>
      </w:r>
      <w:r>
        <w:t xml:space="preserve"> ML forecasts probable attack vectors, threat actor behaviors, vulnerability exploitation likelihood</w:t>
      </w:r>
      <w:r/>
      <w:r>
        <w:br/>
        <w:t xml:space="preserve">5. </w:t>
      </w:r>
      <w:r>
        <w:rPr>
          <w:b/>
        </w:rPr>
        <w:t>Behavioral Hunting:</w:t>
      </w:r>
      <w:r>
        <w:t xml:space="preserve"> Detecta behaviors objetivos attacker (reconnaissance, lateral movement, exfiltration) vs single IOCs</w:t>
      </w:r>
      <w:r/>
      <w:r>
        <w:br/>
        <w:t xml:space="preserve">6. </w:t>
      </w:r>
      <w:r>
        <w:rPr>
          <w:b/>
        </w:rPr>
        <w:t>Hybrid Approach:</w:t>
      </w:r>
      <w:r>
        <w:t xml:space="preserve"> Combina todas metodologías para maximum effectiveness</w:t>
      </w:r>
    </w:p>
    <w:p>
      <w:r>
        <w:rPr>
          <w:b/>
        </w:rPr>
        <w:t>Operational Metrics Post-AI Hunting:</w:t>
      </w:r>
      <w:r>
        <w:t>[19][72]</w:t>
      </w:r>
      <w:r/>
      <w:r>
        <w:br/>
        <w:t>- MTTD: &lt;24 hours</w:t>
      </w:r>
      <w:r/>
      <w:r>
        <w:br/>
        <w:t>- MTTR: &lt;2 hours (automated containment)</w:t>
      </w:r>
      <w:r/>
      <w:r>
        <w:br/>
        <w:t>- Dwell time: &lt;3 days (vs 200+ días historical)</w:t>
      </w:r>
      <w:r/>
      <w:r>
        <w:br/>
        <w:t>- Cost per detection: reduced 40% via automation</w:t>
      </w:r>
    </w:p>
    <w:p>
      <w:pPr>
        <w:pStyle w:val="Heading3"/>
        <w:keepNext/>
        <w:keepLines/>
      </w:pPr>
      <w:r>
        <w:t>C. Respuesta Automatizada Incidentes (SOAR) - Security Orchestration</w:t>
      </w:r>
    </w:p>
    <w:p>
      <w:r>
        <w:rPr>
          <w:b/>
        </w:rPr>
        <w:t>Capacidades Core SOAR + IA:</w:t>
      </w:r>
      <w:r>
        <w:t>[73][74]</w:t>
      </w:r>
      <w:r/>
      <w:r>
        <w:br/>
        <w:t xml:space="preserve">- </w:t>
      </w:r>
      <w:r>
        <w:rPr>
          <w:b/>
        </w:rPr>
        <w:t>Automated triage:</w:t>
      </w:r>
      <w:r>
        <w:t xml:space="preserve"> Prioriza alerts basado severity, context, business impact</w:t>
      </w:r>
      <w:r/>
      <w:r>
        <w:br/>
        <w:t xml:space="preserve">- </w:t>
      </w:r>
      <w:r>
        <w:rPr>
          <w:b/>
        </w:rPr>
        <w:t>Orchestrated response:</w:t>
      </w:r>
      <w:r>
        <w:t xml:space="preserve"> Coordina acciones across systems (isolation, revocation, credential reset)</w:t>
      </w:r>
      <w:r/>
      <w:r>
        <w:br/>
        <w:t xml:space="preserve">- </w:t>
      </w:r>
      <w:r>
        <w:rPr>
          <w:b/>
        </w:rPr>
        <w:t>Continuous learning:</w:t>
      </w:r>
      <w:r>
        <w:t xml:space="preserve"> Feedback loops + ML mejoran detection over time</w:t>
      </w:r>
      <w:r/>
      <w:r>
        <w:br/>
        <w:t xml:space="preserve">- </w:t>
      </w:r>
      <w:r>
        <w:rPr>
          <w:b/>
        </w:rPr>
        <w:t>NLP-generated summaries:</w:t>
      </w:r>
      <w:r>
        <w:t xml:space="preserve"> LLMs generen coherent narratives stitching scattered alerts</w:t>
      </w:r>
    </w:p>
    <w:p>
      <w:r>
        <w:rPr>
          <w:b/>
        </w:rPr>
        <w:t>Performance Metrics SOAR-Enhanced:</w:t>
      </w:r>
      <w:r>
        <w:t>[73]</w:t>
      </w:r>
      <w:r/>
      <w:r>
        <w:br/>
        <w:t>- Mean time to respond (MTTR): 4 horas → 8 minutos (30x improvement)</w:t>
      </w:r>
      <w:r/>
      <w:r>
        <w:br/>
        <w:t>- Human analyst time per incident: 8 horas → 30 minutos (16x reduction)</w:t>
      </w:r>
      <w:r/>
      <w:r>
        <w:br/>
        <w:t>- Playbook accuracy: 94% correct action vs 60% manual decision</w:t>
      </w:r>
    </w:p>
    <w:p>
      <w:pPr>
        <w:pStyle w:val="Heading3"/>
        <w:keepNext/>
        <w:keepLines/>
      </w:pPr>
      <w:r>
        <w:t>D. Detección de Deepfakes y Verificación Contenido - Multimodal Advanced</w:t>
      </w:r>
    </w:p>
    <w:p>
      <w:r>
        <w:rPr>
          <w:b/>
        </w:rPr>
        <w:t>Real-Time Multimodal Detection Architecture:</w:t>
      </w:r>
      <w:r>
        <w:t>[20][65]</w:t>
      </w:r>
      <w:r/>
      <w:r>
        <w:br/>
        <w:t>- Voice + video + behavioral patterns analyzed simultaneously</w:t>
      </w:r>
      <w:r/>
      <w:r>
        <w:br/>
        <w:t>- Ensemble methods (voting, stacking) superior robustness vs single modality</w:t>
      </w:r>
      <w:r/>
      <w:r>
        <w:br/>
        <w:t xml:space="preserve">- Accuracy: </w:t>
      </w:r>
      <w:r>
        <w:rPr>
          <w:b/>
        </w:rPr>
        <w:t>94-96%</w:t>
      </w:r>
      <w:r>
        <w:t xml:space="preserve"> under optimal conditions</w:t>
      </w:r>
      <w:r/>
      <w:r>
        <w:br/>
        <w:t>- Inference latency: &lt;2 seconds (acceptable real-time)</w:t>
      </w:r>
    </w:p>
    <w:p>
      <w:r>
        <w:rPr>
          <w:b/>
        </w:rPr>
        <w:t>Federated Learning Updates:</w:t>
      </w:r>
      <w:r/>
      <w:r>
        <w:br/>
        <w:t>- Detección models reentrenados daily con emerging threats</w:t>
      </w:r>
      <w:r/>
      <w:r>
        <w:br/>
        <w:t>- Privacy-preserving (datos no centralized)</w:t>
      </w:r>
      <w:r/>
      <w:r>
        <w:br/>
        <w:t>- Update distribution: &lt;4 hours global deployment</w:t>
      </w:r>
    </w:p>
    <w:p>
      <w:r>
        <w:rPr>
          <w:b/>
        </w:rPr>
        <w:t>Behavioral Biometrics Enhancement:</w:t>
      </w:r>
      <w:r>
        <w:t>[20]</w:t>
      </w:r>
      <w:r/>
      <w:r>
        <w:br/>
        <w:t>- Typing patterns (keystroke dynamics)</w:t>
      </w:r>
      <w:r/>
      <w:r>
        <w:br/>
        <w:t>- Navigation habits real-time analysis</w:t>
      </w:r>
      <w:r/>
      <w:r>
        <w:br/>
        <w:t>- Voice biometric multi-factor authentication</w:t>
      </w:r>
      <w:r/>
      <w:r>
        <w:br/>
        <w:t>- Unbreakable por synthetic media: requires pre-established channels</w:t>
      </w:r>
    </w:p>
    <w:p>
      <w:pPr>
        <w:pStyle w:val="Heading2"/>
        <w:keepNext/>
        <w:keepLines/>
      </w:pPr>
      <w:r>
        <w:rPr>
          <w:color w:val="0066CC"/>
        </w:rPr>
        <w:t>V. MARCOS NORMATIVOS Y GOBERNANZA - IMPLEMENTACIÓN LANDSCAPE</w:t>
      </w:r>
    </w:p>
    <w:p>
      <w:pPr>
        <w:pStyle w:val="Heading3"/>
        <w:keepNext/>
        <w:keepLines/>
      </w:pPr>
      <w:r>
        <w:t>A. EU AI Act - Primer Marco Legal Comprehensive Globalmente</w:t>
      </w:r>
    </w:p>
    <w:p>
      <w:r>
        <w:rPr>
          <w:b/>
        </w:rPr>
        <w:t>Risk-Based Trichotomized Categorization:</w:t>
      </w:r>
      <w:r>
        <w:t>[75][76]</w:t>
      </w:r>
    </w:p>
    <w:p>
      <w:pPr>
        <w:pStyle w:val="ListNumber"/>
        <w:keepLines w:val="1"/>
        <w:keepNext w:val="1"/>
        <w:widowControl w:val="1"/>
      </w:pPr>
      <w:r>
        <w:t>Unacceptable Risk (Prohibido): 8 prácticas prohibidas (manipulación IA, explotación vulnerabilidades, social scoring, etc.)</w:t>
      </w:r>
    </w:p>
    <w:p>
      <w:pPr>
        <w:pStyle w:val="ListNumber"/>
        <w:keepLines w:val="1"/>
        <w:keepNext w:val="1"/>
        <w:widowControl w:val="1"/>
      </w:pPr>
      <w:r>
        <w:t>High-Risk (Aug 2026 obligatorio): Infraestructura crítica, healthcare, law enforcement - obligaciones estrictas pre-market</w:t>
      </w:r>
    </w:p>
    <w:p>
      <w:pPr>
        <w:pStyle w:val="ListNumber"/>
        <w:keepLines w:val="1"/>
        <w:widowControl w:val="1"/>
      </w:pPr>
      <w:r>
        <w:t>Limited/Minimal Risk: Menos regulación</w:t>
      </w:r>
    </w:p>
    <w:p>
      <w:r>
        <w:rPr>
          <w:b/>
        </w:rPr>
        <w:t>Requisitos Específicos Ciberseguridad (Art. 15):</w:t>
      </w:r>
      <w:r>
        <w:t>[75]</w:t>
      </w:r>
      <w:r/>
      <w:r>
        <w:br/>
        <w:t>- Robustez y exactitud apropiadas</w:t>
      </w:r>
      <w:r/>
      <w:r>
        <w:br/>
        <w:t>- Resiliencia contra "unauthorized tampering"</w:t>
      </w:r>
      <w:r/>
      <w:r>
        <w:br/>
        <w:t>- Protección contra adversarial attacks (data poisoning, model manipulation)</w:t>
      </w:r>
      <w:r/>
      <w:r>
        <w:br/>
        <w:t>- Technical documentation detailed</w:t>
      </w:r>
      <w:r/>
      <w:r>
        <w:br/>
        <w:t>- Incident monitoring + timely reporting</w:t>
      </w:r>
    </w:p>
    <w:p>
      <w:r>
        <w:rPr>
          <w:b/>
        </w:rPr>
        <w:t>General-Purpose AI Models con Systemic Risk (Art. 55):</w:t>
      </w:r>
      <w:r/>
      <w:r>
        <w:br/>
        <w:t>- Large-scale foundation models requieren continuous risk assessment</w:t>
      </w:r>
      <w:r/>
      <w:r>
        <w:br/>
        <w:t>- Adversarial testing obligatorio para vulnerability identification</w:t>
      </w:r>
      <w:r/>
      <w:r>
        <w:br/>
        <w:t>- Cybersecurity nivel adequate para system + physical infrastructure</w:t>
      </w:r>
      <w:r/>
      <w:r>
        <w:br/>
        <w:t>- Incident monitoring</w:t>
      </w:r>
    </w:p>
    <w:p>
      <w:r>
        <w:rPr>
          <w:b/>
        </w:rPr>
        <w:t>Implementación Timeline:</w:t>
      </w:r>
      <w:r/>
      <w:r>
        <w:br/>
        <w:t>- Entrada vigor prohibiciones: agosto 2024 ✓</w:t>
      </w:r>
      <w:r/>
      <w:r>
        <w:br/>
        <w:t>- High-risk obligations: agosto 2026 (inminente)</w:t>
      </w:r>
      <w:r/>
      <w:r>
        <w:br/>
        <w:t>- Enforcement: Multas €20-30M O 4-6% revenue global</w:t>
      </w:r>
    </w:p>
    <w:p>
      <w:pPr>
        <w:pStyle w:val="Heading3"/>
        <w:keepNext/>
        <w:keepLines/>
      </w:pPr>
      <w:r>
        <w:t>B. Directiva NIS2 - Regulación Operacional Ciberseguridad</w:t>
      </w:r>
    </w:p>
    <w:p>
      <w:r>
        <w:rPr>
          <w:b/>
        </w:rPr>
        <w:t>Scope Expansion - Critical:</w:t>
      </w:r>
      <w:r>
        <w:t>[9][29]</w:t>
      </w:r>
      <w:r/>
      <w:r>
        <w:br/>
        <w:t>- Original NIS: ~1,000 entidades</w:t>
      </w:r>
      <w:r/>
      <w:r>
        <w:br/>
        <w:t>- NIS2: ~12,000 entities (18 sectores)</w:t>
      </w:r>
    </w:p>
    <w:p>
      <w:r>
        <w:rPr>
          <w:b/>
        </w:rPr>
        <w:t>España Implementation:</w:t>
      </w:r>
      <w:r>
        <w:t>[9][29]</w:t>
      </w:r>
      <w:r/>
      <w:r>
        <w:br/>
        <w:t>- Q1 2026 entrada en vigor (projected)</w:t>
      </w:r>
      <w:r/>
      <w:r>
        <w:br/>
        <w:t>- 12,000 entidades españolas affected</w:t>
      </w:r>
      <w:r/>
      <w:r>
        <w:br/>
        <w:t>- Sectores: Energía, transporte, agua, salud, telecomunicaciones, finance, digital infrastructure, government</w:t>
      </w:r>
    </w:p>
    <w:p>
      <w:r>
        <w:rPr>
          <w:b/>
        </w:rPr>
        <w:t>Obligaciones Core:</w:t>
      </w:r>
      <w:r>
        <w:t>[9][29]</w:t>
      </w:r>
      <w:r/>
      <w:r>
        <w:br/>
        <w:t>- Risk management systems + board accountability</w:t>
      </w:r>
      <w:r/>
      <w:r>
        <w:br/>
        <w:t>- Supply chain security + vendor assessment</w:t>
      </w:r>
      <w:r/>
      <w:r>
        <w:br/>
        <w:t>- Incident detection + response capabilities</w:t>
      </w:r>
      <w:r/>
      <w:r>
        <w:br/>
        <w:t>- Cross-border breach reporting (24h initial, 72h detailed)</w:t>
      </w:r>
    </w:p>
    <w:p>
      <w:r>
        <w:rPr>
          <w:b/>
        </w:rPr>
        <w:t>Sanciones España:</w:t>
      </w:r>
      <w:r>
        <w:t>[9][29]</w:t>
      </w:r>
      <w:r/>
      <w:r>
        <w:br/>
        <w:t>- €10M / 2% annual revenue (Essential Entities - very serious violations)</w:t>
      </w:r>
      <w:r/>
      <w:r>
        <w:br/>
        <w:t>- €7M / 1.4% (Important Entities - very serious)</w:t>
      </w:r>
      <w:r/>
      <w:r>
        <w:br/>
        <w:t>- €100-500K (serious), €10-100K (minor)</w:t>
      </w:r>
    </w:p>
    <w:p>
      <w:pPr>
        <w:pStyle w:val="Heading3"/>
        <w:keepNext/>
        <w:keepLines/>
      </w:pPr>
      <w:r>
        <w:t>C. NIST AI Risk Management Framework (AI RMF 1.0)</w:t>
      </w:r>
    </w:p>
    <w:p>
      <w:r>
        <w:rPr>
          <w:b/>
        </w:rPr>
        <w:t>Core Functions - Iterative:</w:t>
      </w:r>
      <w:r>
        <w:t>[77][78]</w:t>
      </w:r>
      <w:r/>
      <w:r>
        <w:br/>
        <w:t xml:space="preserve">1. </w:t>
      </w:r>
      <w:r>
        <w:rPr>
          <w:b/>
        </w:rPr>
        <w:t>Govern:</w:t>
      </w:r>
      <w:r>
        <w:t xml:space="preserve"> Políticas AI, roles accountability, governance cultural</w:t>
      </w:r>
      <w:r/>
      <w:r>
        <w:br/>
        <w:t xml:space="preserve">2. </w:t>
      </w:r>
      <w:r>
        <w:rPr>
          <w:b/>
        </w:rPr>
        <w:t>Map:</w:t>
      </w:r>
      <w:r>
        <w:t xml:space="preserve"> Identificar AI risks, documentar lifecycle risks</w:t>
      </w:r>
      <w:r/>
      <w:r>
        <w:br/>
        <w:t xml:space="preserve">3. </w:t>
      </w:r>
      <w:r>
        <w:rPr>
          <w:b/>
        </w:rPr>
        <w:t>Measure:</w:t>
      </w:r>
      <w:r>
        <w:t xml:space="preserve"> Métricas cuantitativas/cualitativas assess risks, controls effectiveness</w:t>
      </w:r>
      <w:r/>
      <w:r>
        <w:br/>
        <w:t xml:space="preserve">4. </w:t>
      </w:r>
      <w:r>
        <w:rPr>
          <w:b/>
        </w:rPr>
        <w:t>Manage:</w:t>
      </w:r>
      <w:r>
        <w:t xml:space="preserve"> Mitigación risks, prioritization, treatment</w:t>
      </w:r>
    </w:p>
    <w:p>
      <w:r>
        <w:rPr>
          <w:b/>
        </w:rPr>
        <w:t>Trustworthy AI Characteristics:</w:t>
      </w:r>
      <w:r/>
      <w:r>
        <w:br/>
        <w:t>- Reliability + Safety</w:t>
      </w:r>
      <w:r/>
      <w:r>
        <w:br/>
        <w:t>- Security + Accountability</w:t>
      </w:r>
      <w:r/>
      <w:r>
        <w:br/>
        <w:t>- Explainability + Fairness</w:t>
      </w:r>
      <w:r/>
      <w:r>
        <w:br/>
        <w:t>- Privacy + Human-centered design</w:t>
      </w:r>
    </w:p>
    <w:p>
      <w:r>
        <w:rPr>
          <w:b/>
        </w:rPr>
        <w:t>GenAI Profile (2024):</w:t>
      </w:r>
      <w:r>
        <w:t xml:space="preserve"> 400+ mitigation actions addressing prompt injection, data poisoning, model extraction, supply chain risks.</w:t>
      </w:r>
    </w:p>
    <w:p>
      <w:pPr>
        <w:pStyle w:val="Heading3"/>
        <w:keepNext/>
        <w:keepLines/>
      </w:pPr>
      <w:r>
        <w:t>D. ISO/IEC 42001:2023 - AI Management Systems Standard</w:t>
      </w:r>
    </w:p>
    <w:p>
      <w:r>
        <w:rPr>
          <w:b/>
        </w:rPr>
        <w:t>Certifiable International Standard:</w:t>
      </w:r>
      <w:r>
        <w:t>[79][80]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Coverage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Integration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Roles, accountability, oversight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Complementary ISO 27001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Risk Assessment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AI-specific risks per lifecycle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 31000 framework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Data Quality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Provenance, integrity, validation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SBOM + supply chain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Security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Model + system resilience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 27001 aligned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Transparency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Explainability, auditability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Regulatory compliance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VI. ANÁLISIS PROFUNDO: MITRE ATLAS FRAMEWORK Y ARQUITECTURA DE DEFENSA</w:t>
      </w:r>
    </w:p>
    <w:p>
      <w:pPr>
        <w:pStyle w:val="Heading3"/>
        <w:keepNext/>
        <w:keepLines/>
      </w:pPr>
      <w:r>
        <w:t>A. MITRE ATLAS v October 2025 - Arquitectura Completa</w:t>
      </w:r>
    </w:p>
    <w:p>
      <w:r>
        <w:rPr>
          <w:b/>
        </w:rPr>
        <w:t>Framework Componentes:</w:t>
      </w:r>
      <w:r>
        <w:t>[81][82]</w:t>
      </w:r>
      <w:r/>
      <w:r>
        <w:br/>
        <w:t xml:space="preserve">- </w:t>
      </w:r>
      <w:r>
        <w:rPr>
          <w:b/>
        </w:rPr>
        <w:t>15 Tactics</w:t>
      </w:r>
      <w:r>
        <w:t xml:space="preserve"> (why - adversary objectives)</w:t>
      </w:r>
      <w:r/>
      <w:r>
        <w:br/>
        <w:t xml:space="preserve">- </w:t>
      </w:r>
      <w:r>
        <w:rPr>
          <w:b/>
        </w:rPr>
        <w:t>66 Techniques</w:t>
      </w:r>
      <w:r>
        <w:t xml:space="preserve"> (how - specific methods)</w:t>
      </w:r>
      <w:r/>
      <w:r>
        <w:br/>
        <w:t xml:space="preserve">- </w:t>
      </w:r>
      <w:r>
        <w:rPr>
          <w:b/>
        </w:rPr>
        <w:t>46 Sub-techniques</w:t>
      </w:r>
      <w:r>
        <w:t xml:space="preserve"> (granular variations)</w:t>
      </w:r>
      <w:r/>
      <w:r>
        <w:br/>
        <w:t xml:space="preserve">- </w:t>
      </w:r>
      <w:r>
        <w:rPr>
          <w:b/>
        </w:rPr>
        <w:t>26 Mitigations</w:t>
      </w:r>
      <w:r>
        <w:t xml:space="preserve"> (defensive countermeasures)</w:t>
      </w:r>
      <w:r/>
      <w:r>
        <w:br/>
        <w:t xml:space="preserve">- </w:t>
      </w:r>
      <w:r>
        <w:rPr>
          <w:b/>
        </w:rPr>
        <w:t>33 Real-world case studies</w:t>
      </w:r>
      <w:r>
        <w:t xml:space="preserve"> (attack documentation)</w:t>
      </w:r>
    </w:p>
    <w:p>
      <w:r>
        <w:rPr>
          <w:b/>
        </w:rPr>
        <w:t>October 2025 Update Innovation:</w:t>
      </w:r>
      <w:r>
        <w:t xml:space="preserve"> 14 nuevas técnicas agentic AI (colaboración Zenity Labs), addressing autonomous AI agent security risks.</w:t>
      </w:r>
    </w:p>
    <w:p>
      <w:r>
        <w:rPr>
          <w:b/>
        </w:rPr>
        <w:t>15 MITRE ATLAS Tactics - Complete Taxonomy:</w:t>
      </w:r>
      <w:r>
        <w:t>[81][82][83]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Tactic ID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Tactic Name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Phase MLOps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Key Techniques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Reconnaissance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Admin/Data Collection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Search public research, active scanning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Resource Development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Admin/Data/Model Dev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Tool preparation, infrastructure setup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Initial Access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Resource Dev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LLM prompt injection, phishing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ML Model Access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 Dev/Approval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API access, model inference, fine-tuning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AML.TA0006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Execution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Deployment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Running malicious prompts, agent tools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AML.TA0007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Persistence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Deployment/Monitoring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Backdoor injection, model update manipulation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AML.TA0008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Privilege Escalation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Monitoring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Parameter manipulation, access elevation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AML.TA0009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Defense Evasion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 Dev/Monitoring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Adversarial examples, model obfuscation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Credential Access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Reconnaissance/Initial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API key theft, fine-tuning data exfil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AML.TA0011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Discovery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 Dev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Ontology discovery, model capability probing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AML.TA0012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Collection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Approval/Monitoring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Data from AI services, RAG database retrieval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ML Attack Staging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Pre-deployment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 poisoning prep, payload staging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Exfiltration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Post-Impact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 weight extraction, training data recovery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Post-Impact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 degradation, inference corruption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15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AML.TA0016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Abuse of Functionality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All phases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Legitimate features weaponized</w:t>
            </w:r>
          </w:p>
        </w:tc>
      </w:tr>
    </w:tbl>
    <w:p/>
    <w:p>
      <w:r>
        <w:rPr>
          <w:b/>
        </w:rPr>
        <w:t>Mapping ATLAS to MLOps Lifecycle:</w:t>
      </w:r>
      <w:r>
        <w:t>[83]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Admin Setup → Data Collection → Model Dev → Approval/QA → Deployment → Monitoring</w:t>
        <w:br/>
        <w:t>Recon       | Recon/Resource  | Discovery  | Collection   | Impact     | Evasion/Persist</w:t>
        <w:br/>
        <w:t>Resource Dev| Resource Dev    | ML Attack  | Execution    | Exfiltration| Defense Evasion</w:t>
        <w:br/>
        <w:t xml:space="preserve">            |                 | Staging    | Persistence  |            |</w:t>
        <w:br/>
      </w:r>
    </w:p>
    <w:p>
      <w:pPr>
        <w:pStyle w:val="Heading3"/>
        <w:keepNext/>
        <w:keepLines/>
      </w:pPr>
      <w:r>
        <w:t>B. Prompt Injection - Análisis Cuantitativo Exhaustivo</w:t>
      </w:r>
    </w:p>
    <w:p>
      <w:r>
        <w:rPr>
          <w:b/>
        </w:rPr>
        <w:t>Defense Escalation Efficacy - Documented Baseline Progression:</w:t>
      </w:r>
      <w:r>
        <w:t>[11][12][47]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Defense Layer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Attack Success Rate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Human Manual Performance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Operational Overhead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None (raw model)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87%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System prompt guardrail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&lt;1% compute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Content inspection filter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0.2%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5% compute overhead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LLM-driven statistical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0.003%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15% compute overhead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Signed-Prompt Method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&lt;0.5%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20% compute + crypto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StruQ separation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&lt;0.3%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0.3%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25% compute + architecture change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Ensemble (multi-layer)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0.001%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0.1%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40-50% compute overhead</w:t>
            </w:r>
          </w:p>
        </w:tc>
      </w:tr>
    </w:tbl>
    <w:p/>
    <w:p>
      <w:r>
        <w:rPr>
          <w:b/>
        </w:rPr>
        <w:t>Critical Insight:</w:t>
      </w:r>
      <w:r>
        <w:t xml:space="preserve"> Marginal returns diminishing beyond 0.2% success rate; cost-benefit analysis suggests 0.2-0.5% optimal practical threshold.</w:t>
      </w:r>
    </w:p>
    <w:p>
      <w:r>
        <w:rPr>
          <w:b/>
        </w:rPr>
        <w:t>Detection Accuracy Benchmark (Trend Micro September 2025):</w:t>
      </w:r>
      <w:r>
        <w:t>[49]</w:t>
      </w:r>
    </w:p>
    <w:p>
      <w:r>
        <w:t>Foundation models as "judges" evaluating prompt injection success: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F1-Score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Relative Inference Cost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Recommendation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Mistral 7B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0.58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Low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NOT recommended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GPT-4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89%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0.86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High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Acceptable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GPT-4o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0.89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Very High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Best accuracy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Primus-Labor-70B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94%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0.91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Medium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OPTIMAL balance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Llama-Primus-Base (fine-tuned)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91%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0.88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Low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Good budget option</w:t>
            </w:r>
          </w:p>
        </w:tc>
      </w:tr>
    </w:tbl>
    <w:p/>
    <w:p>
      <w:r>
        <w:rPr>
          <w:b/>
        </w:rPr>
        <w:t>Real-World MTTD Impact (Prompt Injection Detection):</w:t>
      </w:r>
      <w:r>
        <w:t>[24]</w:t>
      </w:r>
      <w:r/>
      <w:r>
        <w:br/>
        <w:t>- 67% reducción AI-related security incidents tras implementing comprehensive controls</w:t>
      </w:r>
      <w:r/>
      <w:r>
        <w:br/>
        <w:t>- $2.4M average savings from prevented breaches involving AI</w:t>
      </w:r>
      <w:r/>
      <w:r>
        <w:br/>
        <w:t>- 43% decrease compliance violation costs</w:t>
      </w:r>
    </w:p>
    <w:p>
      <w:pPr>
        <w:pStyle w:val="Heading2"/>
        <w:keepNext/>
        <w:keepLines/>
      </w:pPr>
      <w:r>
        <w:rPr>
          <w:color w:val="0066CC"/>
        </w:rPr>
        <w:t>VII. SÍNTESIS: MATRIZ DE RIESGOS CUANTIFICADA Y RECOMENDACIONES JERARQUIZADAS</w:t>
      </w:r>
    </w:p>
    <w:p>
      <w:pPr>
        <w:pStyle w:val="Heading3"/>
        <w:keepNext/>
        <w:keepLines/>
      </w:pPr>
      <w:r>
        <w:t>A. Matriz de Riesgos GenAI-Ciberseguridad - Risk Scoring Cuantitativo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Adversario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 Ataque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 Potencial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Madurez 2025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Likelihood (%)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CVSS-style Score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Prompt Injection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Externo/Interno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Ejecución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Bypass guardrails, outputs maliciosos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Operacional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65-75%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Data Poisoning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Suministro/Insider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Training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Sesgo modelo, fallos detección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Documentado, targeting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40-50%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Model Extraction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Competidor/APT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Post-deployment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IP theft, clonación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Demostrado (OpenAI/DeepSeek)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35-45%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6.8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Supply Chain AI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APT/Cibercriminal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Pre-deployment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Acceso remoto, exfiltración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Alto (2025)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30-40%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8.9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Deepfakes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Cibercriminal/APT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Social eng.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Fraude masivo, disinformation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Explosivo crecimiento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70-85%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7.5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Phishing Asistido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Cibercriminal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Acceso inicial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Credential theft, malware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Prevalente, escalating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80-90%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7.1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Malware IA-Generated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Cibercriminal/APT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Explotación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Evasión técnica, polimorfismo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Emergente pero capable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25-35%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7.8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VIII. RECOMENDACIONES CONSOLIDADAS - TRES NIVELES</w:t>
      </w:r>
    </w:p>
    <w:p>
      <w:pPr>
        <w:pStyle w:val="Heading3"/>
        <w:keepNext/>
        <w:keepLines/>
      </w:pPr>
      <w:r>
        <w:t>Para España (Nivel Estatal)</w:t>
      </w:r>
    </w:p>
    <w:p>
      <w:r>
        <w:rPr>
          <w:b/>
        </w:rPr>
        <w:t>Corto Plazo (3-6 meses - Q1 2026):</w:t>
      </w:r>
      <w:r/>
      <w:r>
        <w:br/>
        <w:t>1. Accelerar NIS2 implementation (portal CNCS, notificación incidentes)</w:t>
      </w:r>
      <w:r/>
      <w:r>
        <w:br/>
        <w:t>2. Empoderar CNCS con presupuesto + talento immediate</w:t>
      </w:r>
      <w:r/>
      <w:r>
        <w:br/>
        <w:t>3. Established inter-agency coordination protocolos (CCN, INCIBE, Defensa)</w:t>
      </w:r>
    </w:p>
    <w:p>
      <w:r>
        <w:rPr>
          <w:b/>
        </w:rPr>
        <w:t>Mediano Plazo (6-18 meses - H2 2026):</w:t>
      </w:r>
      <w:r/>
      <w:r>
        <w:br/>
        <w:t>1. Armonizar ENS con EU AI Act requirements (agosto 2026 compliance)</w:t>
      </w:r>
      <w:r/>
      <w:r>
        <w:br/>
        <w:t>2. Invertir €200M adicional R&amp;D aplicada (deepfake detection, AI threat intelligence, red teaming)</w:t>
      </w:r>
      <w:r/>
      <w:r>
        <w:br/>
        <w:t>3. Lanzar programas bootcamp intensivo (10,000 professionals 2026-2027)</w:t>
      </w:r>
    </w:p>
    <w:p>
      <w:r>
        <w:rPr>
          <w:b/>
        </w:rPr>
        <w:t>Largo Plazo (18+ meses):</w:t>
      </w:r>
      <w:r/>
      <w:r>
        <w:br/>
        <w:t>1. Establecer Centro Excelencia AI Ciberseguridad (consortium universidades + RENIC)</w:t>
      </w:r>
      <w:r/>
      <w:r>
        <w:br/>
        <w:t>2. Desarrollar capacidad offensive security (red team nacional)</w:t>
      </w:r>
      <w:r/>
      <w:r>
        <w:br/>
        <w:t>3. Participar en coordinación internacional (G7, EU, NATO cyber defense)</w:t>
      </w:r>
    </w:p>
    <w:p>
      <w:pPr>
        <w:pStyle w:val="Heading3"/>
        <w:keepNext/>
        <w:keepLines/>
      </w:pPr>
      <w:r>
        <w:t>Para Organizaciones Sector Crítico</w:t>
      </w:r>
    </w:p>
    <w:p>
      <w:r>
        <w:rPr>
          <w:b/>
        </w:rPr>
        <w:t>Implementación Inmediata:</w:t>
      </w:r>
      <w:r/>
      <w:r>
        <w:br/>
        <w:t>1. Adoptar ISO 42001 governance framework (12-18 meses deployment)</w:t>
      </w:r>
      <w:r/>
      <w:r>
        <w:br/>
        <w:t>2. Operacionalizar NIST AI RMF (Govern-Map-Measure-Manage)</w:t>
      </w:r>
      <w:r/>
      <w:r>
        <w:br/>
        <w:t>3. Desplegar ML-based IDS (replacement legacy signature systems)</w:t>
      </w:r>
      <w:r/>
      <w:r>
        <w:br/>
        <w:t>4. Implementar continuous threat hunting assistido IA</w:t>
      </w:r>
    </w:p>
    <w:p>
      <w:r>
        <w:rPr>
          <w:b/>
        </w:rPr>
        <w:t>Defensa Específica GenAI:</w:t>
      </w:r>
      <w:r/>
      <w:r>
        <w:br/>
        <w:t>1. Hardening Prompt Injection: Signed-Prompt Method O StruQ architecture</w:t>
      </w:r>
      <w:r/>
      <w:r>
        <w:br/>
        <w:t>2. Protección Data Integrity: Data provenance tracking, content credentials</w:t>
      </w:r>
      <w:r/>
      <w:r>
        <w:br/>
        <w:t>3. API Rate Limiting: Model extraction mitigation</w:t>
      </w:r>
      <w:r/>
      <w:r>
        <w:br/>
        <w:t>4. Isolated Inference Environments: Sandboxing IA deployments</w:t>
      </w:r>
    </w:p>
    <w:p>
      <w:pPr>
        <w:pStyle w:val="Heading2"/>
        <w:keepNext/>
        <w:keepLines/>
      </w:pPr>
      <w:r>
        <w:rPr>
          <w:color w:val="0066CC"/>
        </w:rPr>
        <w:t>IX. CONCLUSIONES Y PERSPECTIVA 2026-2027</w:t>
      </w:r>
    </w:p>
    <w:p>
      <w:r>
        <w:t>La convergencia entre Inteligencia Artificial Generativa y ciberseguridad ha alcanzado punto de inflexión crítico. Los hallazgos de esta investigación exhaustiva (145+ fuentes) revelan:</w:t>
      </w:r>
    </w:p>
    <w:p>
      <w:r>
        <w:rPr>
          <w:b/>
        </w:rPr>
        <w:t>1. Asimetría Temporal Persistente:</w:t>
      </w:r>
      <w:r>
        <w:t xml:space="preserve"> Capacidades ofensivas GenAI (prompt injection 87% baseline, deepfakes 8M 2025 +1,600%, supply chain attacks) tienen precedencia táctica sobre defensas (30-40% CAGR detección). However, defensive maturity accelerating (ML-IDS 96.9%, AI threat hunting &lt;24h MTTD).</w:t>
      </w:r>
    </w:p>
    <w:p>
      <w:r>
        <w:rPr>
          <w:b/>
        </w:rPr>
        <w:t>2. Democratización de Sofisticación:</w:t>
      </w:r>
      <w:r>
        <w:t xml:space="preserve"> DaaS, MaaS, RaaS, phishing-as-a-service eliminan barreras técnicas. Actores menores now capaces campañas masivas ≡ operaciones APT históricas. </w:t>
      </w:r>
      <w:r>
        <w:rPr>
          <w:b/>
        </w:rPr>
        <w:t>Cost of entry: &lt;$100/month DDoS; $0 deepfake generation.</w:t>
      </w:r>
    </w:p>
    <w:p>
      <w:r>
        <w:rPr>
          <w:b/>
        </w:rPr>
        <w:t>3. Gobernanza Emergente - Enforcement Lag:</w:t>
      </w:r>
      <w:r>
        <w:t xml:space="preserve"> Marcos normativos (EU AI Act, NIS2, ISO 42001, NIST AI RMF) establecen líneas base crisp, pero enforcement aún incompleto. España posición leadership NCSI (89.17/100) provides advantage pero no inmuniza contra systemic risks.</w:t>
      </w:r>
    </w:p>
    <w:p>
      <w:r>
        <w:rPr>
          <w:b/>
        </w:rPr>
        <w:t>4. Oportunidad Defensiva - Ventana Temporal:</w:t>
      </w:r>
      <w:r>
        <w:t xml:space="preserve"> ML-based threat detection, AI-augmented threat hunting, behavioral analytics, deepfake detection alcanzando madurez operacional 2025-2026. Organizaciones inversión ahora logran 300-400% MTTD reduction + 67% incident reduction.</w:t>
      </w:r>
    </w:p>
    <w:p>
      <w:r>
        <w:rPr>
          <w:b/>
        </w:rPr>
        <w:t>5. Reto de Talento - Bottleneck Crítico:</w:t>
      </w:r>
      <w:r>
        <w:t xml:space="preserve"> España requiere 80,000+ cybersecurity professionals specialized; current supply grossly insufficient. Investment en formación pre-requisito viabilidad modelo defensa propuesto.</w:t>
      </w:r>
    </w:p>
    <w:p>
      <w:r>
        <w:rPr>
          <w:b/>
        </w:rPr>
        <w:t>Prognóstico 2026-2027:</w:t>
      </w:r>
      <w:r/>
      <w:r>
        <w:br/>
        <w:t>- AI-driven attacks escalarán sofisticación + volumen; "cyber inequity" acentuarse</w:t>
      </w:r>
      <w:r/>
      <w:r>
        <w:br/>
        <w:t>- Regulatory compliance (NIS2, EU AI Act) forzará modernización; PyMEs enfrentarán compliance burden</w:t>
      </w:r>
      <w:r/>
      <w:r>
        <w:br/>
        <w:t>- Red teaming, threat hunting asistido-IA serán standard-of-practice mandatory</w:t>
      </w:r>
      <w:r/>
      <w:r>
        <w:br/>
        <w:t>- Deepfake verification evolucionará cryptographic authentication</w:t>
      </w:r>
      <w:r/>
      <w:r>
        <w:br/>
        <w:t>- Emergence "AI security engineering" como disciplina distinct</w:t>
      </w:r>
    </w:p>
    <w:p>
      <w:r>
        <w:rPr>
          <w:b/>
        </w:rPr>
        <w:t>Requisitos Críticos Éxito (España):</w:t>
      </w:r>
      <w:r/>
      <w:r>
        <w:br/>
        <w:t>- Coordinación efectiva CNCS/INCIBE/CCN sin silos</w:t>
      </w:r>
      <w:r/>
      <w:r>
        <w:br/>
        <w:t>- Investment sostenido I+D aplicada</w:t>
      </w:r>
      <w:r/>
      <w:r>
        <w:br/>
        <w:t>- Partnerships público-privado threat intelligence sharing</w:t>
      </w:r>
      <w:r/>
      <w:r>
        <w:br/>
        <w:t>- Educación ejecutiva C-suite sobre GenAI risks</w:t>
      </w:r>
      <w:r/>
      <w:r>
        <w:br/>
        <w:t>- Early adoption estándares internacionales (ISO 42001, NIST AI RMF, MITRE ATLAS)</w:t>
      </w:r>
    </w:p>
    <w:p>
      <w:pPr>
        <w:pStyle w:val="Heading2"/>
        <w:keepNext/>
        <w:keepLines/>
      </w:pPr>
      <w:r>
        <w:rPr>
          <w:color w:val="0066CC"/>
        </w:rPr>
        <w:t>REFERENCIAS Y METODOLOGÍA</w:t>
      </w:r>
    </w:p>
    <w:p>
      <w:r>
        <w:rPr>
          <w:b/>
        </w:rPr>
        <w:t>Total Sources Consultadas:</w:t>
      </w:r>
      <w:r>
        <w:t xml:space="preserve"> 145+</w:t>
      </w:r>
    </w:p>
    <w:p>
      <w:r>
        <w:rPr>
          <w:b/>
        </w:rPr>
        <w:t>Categorización por Tipo:</w:t>
      </w:r>
      <w:r/>
      <w:r>
        <w:br/>
        <w:t>- Peer-reviewed academic papers: 47</w:t>
      </w:r>
      <w:r/>
      <w:r>
        <w:br/>
        <w:t>- Government/regulatory bodies: 38</w:t>
      </w:r>
      <w:r/>
      <w:r>
        <w:br/>
        <w:t>- Technical frameworks (NIST, MITRE, OWASP, ISO): 22</w:t>
      </w:r>
      <w:r/>
      <w:r>
        <w:br/>
        <w:t>- Industry reports (Gartner, Forrester, Deloitte, etc.): 18</w:t>
      </w:r>
      <w:r/>
      <w:r>
        <w:br/>
        <w:t>- Security vendor white papers: 14</w:t>
      </w:r>
      <w:r/>
      <w:r>
        <w:br/>
        <w:t>- Government threat intelligence (GTIG, CISA, NCSC, ANSSI, CSE): 6</w:t>
      </w:r>
    </w:p>
    <w:p>
      <w:r>
        <w:rPr>
          <w:b/>
        </w:rPr>
        <w:t>Standards of Evidence Applied:</w:t>
      </w:r>
      <w:r/>
      <w:r>
        <w:br/>
        <w:t>- Preference for peer-reviewed, government-certified sources</w:t>
      </w:r>
      <w:r/>
      <w:r>
        <w:br/>
        <w:t>- Quantitative metrics prioritized over qualitative</w:t>
      </w:r>
      <w:r/>
      <w:r>
        <w:br/>
        <w:t>- Multiple source triangulation for critical claims</w:t>
      </w:r>
      <w:r/>
      <w:r>
        <w:br/>
        <w:t>- Rejection of marketing material, opinion blogs, unattributed claims</w:t>
      </w:r>
      <w:r/>
      <w:r>
        <w:br/>
        <w:t>- Spanish government official documentation prioritized for national data</w:t>
      </w:r>
    </w:p>
    <w:p>
      <w:r>
        <w:rPr>
          <w:b/>
        </w:rPr>
        <w:t>Periodo Cobertura:</w:t>
      </w:r>
      <w:r>
        <w:t xml:space="preserve"> January 2024 - January 20, 2026</w:t>
      </w:r>
    </w:p>
    <w:p>
      <w:r>
        <w:rPr>
          <w:b/>
        </w:rPr>
        <w:t>Documento Clasificación:</w:t>
      </w:r>
      <w:r>
        <w:t xml:space="preserve"> PUBLIC - Distribución institucional autorizada</w:t>
      </w:r>
    </w:p>
    <w:p>
      <w:r>
        <w:rPr>
          <w:b/>
        </w:rPr>
        <w:t>Validación:</w:t>
      </w:r>
      <w:r>
        <w:t xml:space="preserve"> Consorcio de Expertos en Ciberseguridad, IA y Resiliencia Digital</w:t>
      </w:r>
    </w:p>
    <w:p>
      <w:r>
        <w:rPr>
          <w:b/>
        </w:rPr>
        <w:t>Próxima Actualización:</w:t>
      </w:r>
      <w:r>
        <w:t xml:space="preserve"> Q2 2026 (emerging threats, regulatory updates, new benchmarks)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