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SÍNTESIS EJECUTIVA: KIT COMPLETO GQM+PRAGMATIC 6 DOCUMENTOS</w:t>
      </w:r>
    </w:p>
    <w:p>
      <w:pPr>
        <w:pStyle w:val="Heading2"/>
        <w:keepNext/>
        <w:keepLines/>
      </w:pPr>
      <w:r>
        <w:rPr>
          <w:color w:val="0066CC"/>
        </w:rPr>
        <w:t>Resumen de Contenidos y Flujo de Implementación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Total Documentos:</w:t>
      </w:r>
      <w:r>
        <w:t xml:space="preserve"> 6 archivos .md profesionales</w:t>
      </w:r>
      <w:r/>
      <w:r>
        <w:br/>
      </w:r>
      <w:r>
        <w:rPr>
          <w:b/>
        </w:rPr>
        <w:t>Total Contenido:</w:t>
      </w:r>
      <w:r>
        <w:t xml:space="preserve"> ~220 páginas de guía exhaustiva</w:t>
      </w:r>
      <w:r/>
      <w:r>
        <w:br/>
      </w:r>
      <w:r>
        <w:rPr>
          <w:b/>
        </w:rPr>
        <w:t>Público:</w:t>
      </w:r>
      <w:r>
        <w:t xml:space="preserve"> Ejecutivos, CISOs, Risk Managers, Analistas Ciberseguridad</w:t>
      </w:r>
    </w:p>
    <w:p>
      <w:pPr>
        <w:pStyle w:val="Heading2"/>
        <w:keepNext/>
        <w:keepLines/>
      </w:pPr>
      <w:r>
        <w:rPr>
          <w:color w:val="0066CC"/>
        </w:rPr>
        <w:t>🎯 PROPÓSITO GENERAL DEL KIT</w:t>
      </w:r>
    </w:p>
    <w:p>
      <w:r>
        <w:t xml:space="preserve">Proporcionar </w:t>
      </w:r>
      <w:r>
        <w:rPr>
          <w:b/>
        </w:rPr>
        <w:t>framework integral y operacional</w:t>
      </w:r>
      <w:r>
        <w:t xml:space="preserve"> para evaluación de madurez ciberseguridad-IA en organizaciones españolas, alineado con:</w:t>
      </w:r>
    </w:p>
    <w:p>
      <w:pPr>
        <w:pStyle w:val="ListBullet"/>
        <w:keepLines w:val="1"/>
        <w:keepNext w:val="1"/>
        <w:widowControl w:val="1"/>
      </w:pPr>
      <w:r>
        <w:t>✅ Regulaciones: NIS2, EU AI Act, ISO 27001, GDPR, DORA</w:t>
      </w:r>
    </w:p>
    <w:p>
      <w:pPr>
        <w:pStyle w:val="ListBullet"/>
        <w:keepLines w:val="1"/>
        <w:keepNext w:val="1"/>
        <w:widowControl w:val="1"/>
      </w:pPr>
      <w:r>
        <w:t>✅ Metodología: GQM (Goal-Question-Metric) + PRAGMATIC (9 criterios)</w:t>
      </w:r>
    </w:p>
    <w:p>
      <w:pPr>
        <w:pStyle w:val="ListBullet"/>
        <w:keepLines w:val="1"/>
        <w:keepNext w:val="1"/>
        <w:widowControl w:val="1"/>
      </w:pPr>
      <w:r>
        <w:t>✅ Aplicabilidad: 9 indicadores con trazabilidad objetivos↔métricas técnicas</w:t>
      </w:r>
    </w:p>
    <w:p>
      <w:pPr>
        <w:pStyle w:val="ListBullet"/>
        <w:keepLines w:val="1"/>
        <w:widowControl w:val="1"/>
      </w:pPr>
      <w:r>
        <w:t>✅ Implementación: Roadmap 18 meses, presupuesto (€1.9M), ROI (110%)</w:t>
      </w:r>
    </w:p>
    <w:p>
      <w:pPr>
        <w:pStyle w:val="Heading2"/>
        <w:keepNext/>
        <w:keepLines/>
      </w:pPr>
      <w:r>
        <w:rPr>
          <w:color w:val="0066CC"/>
        </w:rPr>
        <w:t>📦 LOS 6 DOCUMENTOS: DESCRIPCIÓN Y FLUJO</w:t>
      </w:r>
    </w:p>
    <w:p>
      <w:pPr>
        <w:pStyle w:val="Heading3"/>
        <w:keepNext/>
        <w:keepLines/>
      </w:pPr>
      <w:r>
        <w:t>1️⃣ DOCUMENTO 1: Marco Integrativo GQM+PRAGMATIC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marco_gqm_pragmatic_ciberseguridad_es.md</w:t>
      </w:r>
      <w:r/>
      <w:r>
        <w:br/>
      </w:r>
      <w:r>
        <w:rPr>
          <w:b/>
        </w:rPr>
        <w:t>Tamaño:</w:t>
      </w:r>
      <w:r>
        <w:t xml:space="preserve"> ~40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Columna vertebral conceptual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Introducción framework GQM jerárquico (4 niveles)</w:t>
      </w:r>
    </w:p>
    <w:p>
      <w:pPr>
        <w:pStyle w:val="ListBullet"/>
        <w:keepLines w:val="1"/>
        <w:keepNext w:val="1"/>
        <w:widowControl w:val="1"/>
      </w:pPr>
      <w:r>
        <w:t>Categorización objetivos nacionales España (Plan Nacional, NIS2, EU AI Act)</w:t>
      </w:r>
    </w:p>
    <w:p>
      <w:pPr>
        <w:pStyle w:val="ListBullet"/>
        <w:keepLines w:val="1"/>
        <w:keepNext w:val="1"/>
        <w:widowControl w:val="1"/>
      </w:pPr>
      <w:r>
        <w:t>9 Indicadores detallados:</w:t>
      </w:r>
    </w:p>
    <w:p>
      <w:pPr>
        <w:pStyle w:val="ListBullet"/>
        <w:keepLines w:val="1"/>
        <w:keepNext w:val="1"/>
        <w:widowControl w:val="1"/>
      </w:pPr>
      <w:r>
        <w:t>AI-Threat Detection Coverage (MTTD &lt;24h)</w:t>
      </w:r>
    </w:p>
    <w:p>
      <w:pPr>
        <w:pStyle w:val="ListBullet"/>
        <w:keepLines w:val="1"/>
        <w:keepNext w:val="1"/>
        <w:widowControl w:val="1"/>
      </w:pPr>
      <w:r>
        <w:t>Vulnerability Management IA (MTTR &lt;15 días)</w:t>
      </w:r>
    </w:p>
    <w:p>
      <w:pPr>
        <w:pStyle w:val="ListBullet"/>
        <w:keepLines w:val="1"/>
        <w:keepNext w:val="1"/>
        <w:widowControl w:val="1"/>
      </w:pPr>
      <w:r>
        <w:t>Deepfake Detection Readiness (94% accuracy)</w:t>
      </w:r>
    </w:p>
    <w:p>
      <w:pPr>
        <w:pStyle w:val="ListBullet"/>
        <w:keepLines w:val="1"/>
        <w:keepNext w:val="1"/>
        <w:widowControl w:val="1"/>
      </w:pPr>
      <w:r>
        <w:t>SIEM+AI-Threat Hunting (90% proactive detection)</w:t>
      </w:r>
    </w:p>
    <w:p>
      <w:pPr>
        <w:pStyle w:val="ListBullet"/>
        <w:keepLines w:val="1"/>
        <w:keepNext w:val="1"/>
        <w:widowControl w:val="1"/>
      </w:pPr>
      <w:r>
        <w:t>AI-Cybersecurity Awareness Training (&lt;5% click-rate)</w:t>
      </w:r>
    </w:p>
    <w:p>
      <w:pPr>
        <w:pStyle w:val="ListBullet"/>
        <w:keepLines w:val="1"/>
        <w:keepNext w:val="1"/>
        <w:widowControl w:val="1"/>
      </w:pPr>
      <w:r>
        <w:t>Compliance Madurez NIS2/EU AI Act (95% cumplimiento)</w:t>
      </w:r>
    </w:p>
    <w:p>
      <w:pPr>
        <w:pStyle w:val="ListBullet"/>
        <w:keepLines w:val="1"/>
        <w:keepNext w:val="1"/>
        <w:widowControl w:val="1"/>
      </w:pPr>
      <w:r>
        <w:t>AI Supply Chain Resilience (100% SBOM)</w:t>
      </w:r>
    </w:p>
    <w:p>
      <w:pPr>
        <w:pStyle w:val="ListBullet"/>
        <w:keepLines w:val="1"/>
        <w:keepNext w:val="1"/>
        <w:widowControl w:val="1"/>
      </w:pPr>
      <w:r>
        <w:t>AI-Enhanced Incident Response (MTTR &lt;30 min)</w:t>
      </w:r>
    </w:p>
    <w:p>
      <w:pPr>
        <w:pStyle w:val="ListBullet"/>
        <w:keepLines w:val="1"/>
        <w:keepNext w:val="1"/>
        <w:widowControl w:val="1"/>
      </w:pPr>
      <w:r>
        <w:br/>
        <w:t>Governance Maturity (CISO→CEO)</w:t>
        <w:br/>
      </w:r>
    </w:p>
    <w:p>
      <w:pPr>
        <w:pStyle w:val="ListBullet"/>
        <w:keepLines w:val="1"/>
        <w:keepNext w:val="1"/>
        <w:widowControl w:val="1"/>
      </w:pPr>
      <w:r>
        <w:br/>
        <w:t>Estructura por indicador:</w:t>
        <w:br/>
      </w:r>
    </w:p>
    <w:p>
      <w:pPr>
        <w:pStyle w:val="ListBullet"/>
        <w:keepLines w:val="1"/>
        <w:keepNext w:val="1"/>
        <w:widowControl w:val="1"/>
      </w:pPr>
      <w:r>
        <w:t>GQM Structure (Goal → 4-5 Questions → 4-5 Metrics)</w:t>
      </w:r>
    </w:p>
    <w:p>
      <w:pPr>
        <w:pStyle w:val="ListBullet"/>
        <w:keepLines w:val="1"/>
        <w:keepNext w:val="1"/>
        <w:widowControl w:val="1"/>
      </w:pPr>
      <w:r>
        <w:t>Data sources &amp; collection methods</w:t>
      </w:r>
    </w:p>
    <w:p>
      <w:pPr>
        <w:pStyle w:val="ListBullet"/>
        <w:keepLines w:val="1"/>
        <w:widowControl w:val="1"/>
      </w:pPr>
      <w:r>
        <w:t>PRAGMATIC validation (9 criterios)</w:t>
      </w:r>
    </w:p>
    <w:p>
      <w:r>
        <w:t>Governance Maturity (CISO→CEO)</w:t>
      </w:r>
    </w:p>
    <w:p>
      <w:r>
        <w:t>Estructura por indicador: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CISO: Comprensión framework, alineación estratégica</w:t>
      </w:r>
    </w:p>
    <w:p>
      <w:pPr>
        <w:pStyle w:val="ListBullet"/>
        <w:keepLines w:val="1"/>
        <w:keepNext w:val="1"/>
        <w:widowControl w:val="1"/>
      </w:pPr>
      <w:r>
        <w:t>Risk Manager: Mapeo objetivos → regulaciones</w:t>
      </w:r>
    </w:p>
    <w:p>
      <w:pPr>
        <w:pStyle w:val="ListBullet"/>
        <w:keepLines w:val="1"/>
        <w:widowControl w:val="1"/>
      </w:pPr>
      <w:r>
        <w:t>Security Strategist: Diseño iniciativas basadas indicadores</w:t>
      </w:r>
    </w:p>
    <w:p>
      <w:pPr>
        <w:pStyle w:val="Heading4"/>
        <w:keepNext/>
        <w:keepLines/>
      </w:pPr>
      <w:r>
        <w:t>Cuándo lo lee:</w:t>
      </w:r>
    </w:p>
    <w:p>
      <w:pPr>
        <w:pStyle w:val="ListBullet"/>
        <w:keepLines w:val="1"/>
        <w:keepNext w:val="1"/>
        <w:widowControl w:val="1"/>
      </w:pPr>
      <w:r>
        <w:t>Semana 1: CISO + leadership team alignment</w:t>
      </w:r>
    </w:p>
    <w:p>
      <w:pPr>
        <w:pStyle w:val="ListBullet"/>
        <w:keepLines w:val="1"/>
        <w:keepNext w:val="1"/>
        <w:widowControl w:val="1"/>
      </w:pPr>
      <w:r>
        <w:t>Semana 2-3: Referencia durante interviews</w:t>
      </w:r>
    </w:p>
    <w:p>
      <w:pPr>
        <w:pStyle w:val="ListBullet"/>
        <w:keepLines w:val="1"/>
        <w:widowControl w:val="1"/>
      </w:pPr>
      <w:r>
        <w:t>Ongoing: Validación conceptual</w:t>
      </w:r>
    </w:p>
    <w:p>
      <w:pPr>
        <w:pStyle w:val="Heading3"/>
        <w:keepNext/>
        <w:keepLines/>
      </w:pPr>
      <w:r>
        <w:t>2️⃣ DOCUMENTO 2: Matriz Evaluación PRAGMATIC Completa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matriz_pragmatic_completa_es.md</w:t>
      </w:r>
      <w:r/>
      <w:r>
        <w:br/>
      </w:r>
      <w:r>
        <w:rPr>
          <w:b/>
        </w:rPr>
        <w:t>Tamaño:</w:t>
      </w:r>
      <w:r>
        <w:t xml:space="preserve"> ~35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Herramienta de Assessment operacional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Definición operacional 9 criterios PRAGMATIC (5-point scale)</w:t>
      </w:r>
    </w:p>
    <w:p>
      <w:pPr>
        <w:pStyle w:val="ListBullet"/>
        <w:keepLines w:val="1"/>
        <w:keepNext w:val="1"/>
        <w:widowControl w:val="1"/>
      </w:pPr>
      <w:r>
        <w:t>Scoring guidance con evidencia requerida por nivel</w:t>
      </w:r>
    </w:p>
    <w:p>
      <w:pPr>
        <w:pStyle w:val="ListBullet"/>
        <w:keepLines w:val="1"/>
        <w:keepNext w:val="1"/>
        <w:widowControl w:val="1"/>
      </w:pPr>
      <w:r>
        <w:t>Matriz 9×9 consolidada:</w:t>
      </w:r>
    </w:p>
    <w:p>
      <w:pPr>
        <w:pStyle w:val="ListBullet"/>
        <w:keepLines w:val="1"/>
        <w:keepNext w:val="1"/>
        <w:widowControl w:val="1"/>
      </w:pPr>
      <w:r>
        <w:t>Filas: 9 indicadores</w:t>
      </w:r>
    </w:p>
    <w:p>
      <w:pPr>
        <w:pStyle w:val="ListBullet"/>
        <w:keepLines w:val="1"/>
        <w:keepNext w:val="1"/>
        <w:widowControl w:val="1"/>
      </w:pPr>
      <w:r>
        <w:t>Columnas: 9 criterios + avg + recomendación</w:t>
      </w:r>
    </w:p>
    <w:p>
      <w:pPr>
        <w:pStyle w:val="ListBullet"/>
        <w:keepLines w:val="1"/>
        <w:keepNext w:val="1"/>
        <w:widowControl w:val="1"/>
      </w:pPr>
      <w:r>
        <w:br/>
        <w:t>Scores: Todos indicadores valorados (range 3.1-4.6)</w:t>
        <w:br/>
      </w:r>
    </w:p>
    <w:p>
      <w:pPr>
        <w:pStyle w:val="ListBullet"/>
        <w:keepLines w:val="1"/>
        <w:keepNext w:val="1"/>
        <w:widowControl w:val="1"/>
      </w:pPr>
      <w:r>
        <w:br/>
        <w:t>Análisis detallado por indicador:</w:t>
        <w:br/>
      </w:r>
    </w:p>
    <w:p>
      <w:pPr>
        <w:pStyle w:val="ListBullet"/>
        <w:keepLines w:val="1"/>
        <w:keepNext w:val="1"/>
        <w:widowControl w:val="1"/>
      </w:pPr>
      <w:r>
        <w:t>Scorecard visual (barras)</w:t>
      </w:r>
    </w:p>
    <w:p>
      <w:pPr>
        <w:pStyle w:val="ListBullet"/>
        <w:keepLines w:val="1"/>
        <w:keepNext w:val="1"/>
        <w:widowControl w:val="1"/>
      </w:pPr>
      <w:r>
        <w:t>Fortalezas/debilidades específicas</w:t>
      </w:r>
    </w:p>
    <w:p>
      <w:pPr>
        <w:pStyle w:val="ListBullet"/>
        <w:keepLines w:val="1"/>
        <w:keepNext w:val="1"/>
        <w:widowControl w:val="1"/>
      </w:pPr>
      <w:r>
        <w:br/>
        <w:t>Acciones recomendadas</w:t>
        <w:br/>
      </w:r>
    </w:p>
    <w:p>
      <w:pPr>
        <w:pStyle w:val="ListBullet"/>
        <w:keepLines w:val="1"/>
        <w:keepNext w:val="1"/>
        <w:widowControl w:val="1"/>
      </w:pPr>
      <w:r>
        <w:br/>
        <w:t>Matriz priorización final:</w:t>
        <w:br/>
      </w:r>
    </w:p>
    <w:p>
      <w:pPr>
        <w:pStyle w:val="ListBullet"/>
        <w:keepLines w:val="1"/>
        <w:keepNext w:val="1"/>
        <w:widowControl w:val="1"/>
      </w:pPr>
      <w:r>
        <w:t>Fase 1 (Inmediata): Indicadores 1,2,4,5,8,9</w:t>
      </w:r>
    </w:p>
    <w:p>
      <w:pPr>
        <w:pStyle w:val="ListBullet"/>
        <w:keepLines w:val="1"/>
        <w:keepNext w:val="1"/>
        <w:widowControl w:val="1"/>
      </w:pPr>
      <w:r>
        <w:t>Fase 2 (Mandated): Indicador 6</w:t>
      </w:r>
    </w:p>
    <w:p>
      <w:pPr>
        <w:pStyle w:val="ListBullet"/>
        <w:keepLines w:val="1"/>
        <w:widowControl w:val="1"/>
      </w:pPr>
      <w:r>
        <w:t>Fase 3 (Secondary): Indicadores 3,7</w:t>
      </w:r>
    </w:p>
    <w:p>
      <w:r>
        <w:t>Scores: Todos indicadores valorados (range 3.1-4.6)</w:t>
      </w:r>
    </w:p>
    <w:p>
      <w:r>
        <w:t>Análisis detallado por indicador:</w:t>
      </w:r>
    </w:p>
    <w:p>
      <w:r>
        <w:t>Acciones recomendadas</w:t>
      </w:r>
    </w:p>
    <w:p>
      <w:r>
        <w:t>Matriz priorización final: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Facilitator/Assessor: Cuestionario durante interviews</w:t>
      </w:r>
    </w:p>
    <w:p>
      <w:pPr>
        <w:pStyle w:val="ListBullet"/>
        <w:keepLines w:val="1"/>
        <w:keepNext w:val="1"/>
        <w:widowControl w:val="1"/>
      </w:pPr>
      <w:r>
        <w:t>Analyst: Scoring &amp; validation</w:t>
      </w:r>
    </w:p>
    <w:p>
      <w:pPr>
        <w:pStyle w:val="ListBullet"/>
        <w:keepLines w:val="1"/>
        <w:widowControl w:val="1"/>
      </w:pPr>
      <w:r>
        <w:t>Finance/Leadership: Priorización (por PRAGMATIC score)</w:t>
      </w:r>
    </w:p>
    <w:p>
      <w:pPr>
        <w:pStyle w:val="Heading4"/>
        <w:keepNext/>
        <w:keepLines/>
      </w:pPr>
      <w:r>
        <w:t>Cuándo lo usa:</w:t>
      </w:r>
    </w:p>
    <w:p>
      <w:pPr>
        <w:pStyle w:val="ListBullet"/>
        <w:keepLines w:val="1"/>
        <w:keepNext w:val="1"/>
        <w:widowControl w:val="1"/>
      </w:pPr>
      <w:r>
        <w:t>Semana 1-2: Assessment execution (cuestionario)</w:t>
      </w:r>
    </w:p>
    <w:p>
      <w:pPr>
        <w:pStyle w:val="ListBullet"/>
        <w:keepLines w:val="1"/>
        <w:keepNext w:val="1"/>
        <w:widowControl w:val="1"/>
      </w:pPr>
      <w:r>
        <w:t>Semana 2-3: Scoring &amp; consolidation</w:t>
      </w:r>
    </w:p>
    <w:p>
      <w:pPr>
        <w:pStyle w:val="ListBullet"/>
        <w:keepLines w:val="1"/>
        <w:widowControl w:val="1"/>
      </w:pPr>
      <w:r>
        <w:t>Semana 4: Quality assurance validation</w:t>
      </w:r>
    </w:p>
    <w:p>
      <w:pPr>
        <w:pStyle w:val="Heading3"/>
        <w:keepNext/>
        <w:keepLines/>
      </w:pPr>
      <w:r>
        <w:t>3️⃣ DOCUMENTO 3: Mapeo Normativo (Preguntas→Regulaciones)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mapeo_normativo_preguntas_es.md</w:t>
      </w:r>
      <w:r/>
      <w:r>
        <w:br/>
      </w:r>
      <w:r>
        <w:rPr>
          <w:b/>
        </w:rPr>
        <w:t>Tamaño:</w:t>
      </w:r>
      <w:r>
        <w:t xml:space="preserve"> ~50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Validación compliance y trazabilidad regulatoria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Mapeo línea-por-línea cada pregunta GQM vs:</w:t>
      </w:r>
    </w:p>
    <w:p>
      <w:pPr>
        <w:pStyle w:val="ListBullet"/>
        <w:keepLines w:val="1"/>
        <w:keepNext w:val="1"/>
        <w:widowControl w:val="1"/>
      </w:pPr>
      <w:r>
        <w:t>Normativas españolas (Plan Nacional)</w:t>
      </w:r>
    </w:p>
    <w:p>
      <w:pPr>
        <w:pStyle w:val="ListBullet"/>
        <w:keepLines w:val="1"/>
        <w:keepNext w:val="1"/>
        <w:widowControl w:val="1"/>
      </w:pPr>
      <w:r>
        <w:t>Regulaciones EU (NIS2, EU AI Act, GDPR, DSA, DORA)</w:t>
      </w:r>
    </w:p>
    <w:p>
      <w:pPr>
        <w:pStyle w:val="ListBullet"/>
        <w:keepLines w:val="1"/>
        <w:keepNext w:val="1"/>
        <w:widowControl w:val="1"/>
      </w:pPr>
      <w:r>
        <w:br/>
        <w:t>Estándares internacionales (ISO 27001, COBIT, NIST)</w:t>
        <w:br/>
      </w:r>
    </w:p>
    <w:p>
      <w:pPr>
        <w:pStyle w:val="ListBullet"/>
        <w:keepLines w:val="1"/>
        <w:keepNext w:val="1"/>
        <w:widowControl w:val="1"/>
      </w:pPr>
      <w:r>
        <w:br/>
        <w:t>Para cada pregunta:</w:t>
        <w:br/>
      </w:r>
    </w:p>
    <w:p>
      <w:pPr>
        <w:pStyle w:val="ListBullet"/>
        <w:keepLines w:val="1"/>
        <w:keepNext w:val="1"/>
        <w:widowControl w:val="1"/>
      </w:pPr>
      <w:r>
        <w:t>Requisito técnico específico</w:t>
      </w:r>
    </w:p>
    <w:p>
      <w:pPr>
        <w:pStyle w:val="ListBullet"/>
        <w:keepLines w:val="1"/>
        <w:keepNext w:val="1"/>
        <w:widowControl w:val="1"/>
      </w:pPr>
      <w:r>
        <w:t>Plazo de cumplimiento</w:t>
      </w:r>
    </w:p>
    <w:p>
      <w:pPr>
        <w:pStyle w:val="ListBullet"/>
        <w:keepLines w:val="1"/>
        <w:keepNext w:val="1"/>
        <w:widowControl w:val="1"/>
      </w:pPr>
      <w:r>
        <w:t>Organismo supervisión</w:t>
      </w:r>
    </w:p>
    <w:p>
      <w:pPr>
        <w:pStyle w:val="ListBullet"/>
        <w:keepLines w:val="1"/>
        <w:keepNext w:val="1"/>
        <w:widowControl w:val="1"/>
      </w:pPr>
      <w:r>
        <w:t>Puntuación mínima compliance</w:t>
      </w:r>
    </w:p>
    <w:p>
      <w:pPr>
        <w:pStyle w:val="ListBullet"/>
        <w:keepLines w:val="1"/>
        <w:keepNext w:val="1"/>
        <w:widowControl w:val="1"/>
      </w:pPr>
      <w:r>
        <w:t>Referencias artículos/clauses</w:t>
      </w:r>
    </w:p>
    <w:p>
      <w:pPr>
        <w:pStyle w:val="ListBullet"/>
        <w:keepLines w:val="1"/>
        <w:keepNext w:val="1"/>
        <w:widowControl w:val="1"/>
      </w:pPr>
      <w:r>
        <w:br/>
        <w:t>Penalidades si no cumple</w:t>
        <w:br/>
      </w:r>
    </w:p>
    <w:p>
      <w:pPr>
        <w:pStyle w:val="ListBullet"/>
        <w:keepLines w:val="1"/>
        <w:keepNext w:val="1"/>
        <w:widowControl w:val="1"/>
      </w:pPr>
      <w:r>
        <w:br/>
        <w:t>Matriz consolidada:</w:t>
        <w:br/>
      </w:r>
    </w:p>
    <w:p>
      <w:pPr>
        <w:pStyle w:val="ListBullet"/>
        <w:keepLines w:val="1"/>
        <w:keepNext w:val="1"/>
        <w:widowControl w:val="1"/>
      </w:pPr>
      <w:r>
        <w:t>Indicador | Pregunta | Normativa Primaria | Plazo | Score Mín</w:t>
      </w:r>
    </w:p>
    <w:p>
      <w:pPr>
        <w:pStyle w:val="ListBullet"/>
        <w:keepLines w:val="1"/>
        <w:keepNext w:val="1"/>
        <w:widowControl w:val="1"/>
      </w:pPr>
      <w:r>
        <w:br/>
        <w:t>Ejemplo: "AI-Detection 1.1" | "Coverage %" | "NIS2 Art.17" | "Agosto 2026" | "80%"</w:t>
        <w:br/>
      </w:r>
    </w:p>
    <w:p>
      <w:pPr>
        <w:pStyle w:val="ListBullet"/>
        <w:keepLines w:val="1"/>
        <w:keepNext w:val="1"/>
        <w:widowControl w:val="1"/>
      </w:pPr>
      <w:r>
        <w:br/>
        <w:t>Sección referencias:</w:t>
        <w:br/>
      </w:r>
    </w:p>
    <w:p>
      <w:pPr>
        <w:pStyle w:val="ListBullet"/>
        <w:keepLines w:val="1"/>
        <w:keepNext w:val="1"/>
        <w:widowControl w:val="1"/>
      </w:pPr>
      <w:r>
        <w:t>Links a documentos normativos (descargables)</w:t>
      </w:r>
    </w:p>
    <w:p>
      <w:pPr>
        <w:pStyle w:val="ListBullet"/>
        <w:keepLines w:val="1"/>
        <w:keepNext w:val="1"/>
        <w:widowControl w:val="1"/>
      </w:pPr>
      <w:r>
        <w:t>Frameworks reconocidos internacionales</w:t>
      </w:r>
    </w:p>
    <w:p>
      <w:pPr>
        <w:pStyle w:val="ListBullet"/>
        <w:keepLines w:val="1"/>
        <w:widowControl w:val="1"/>
      </w:pPr>
      <w:r>
        <w:t>Recomendaciones consultores</w:t>
      </w:r>
    </w:p>
    <w:p>
      <w:r>
        <w:t>Estándares internacionales (ISO 27001, COBIT, NIST)</w:t>
      </w:r>
    </w:p>
    <w:p>
      <w:r>
        <w:t>Para cada pregunta:</w:t>
      </w:r>
    </w:p>
    <w:p>
      <w:r>
        <w:t>Penalidades si no cumple</w:t>
      </w:r>
    </w:p>
    <w:p>
      <w:r>
        <w:rPr>
          <w:b/>
        </w:rPr>
        <w:t>Matriz consolidada:</w:t>
      </w:r>
    </w:p>
    <w:p>
      <w:r>
        <w:t>Ejemplo: "AI-Detection 1.1" | "Coverage %" | "NIS2 Art.17" | "Agosto 2026" | "80%"</w:t>
      </w:r>
    </w:p>
    <w:p>
      <w:r>
        <w:t>Sección referencias: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Compliance Officer: Validación alineación NIS2/EU AI Act</w:t>
      </w:r>
    </w:p>
    <w:p>
      <w:pPr>
        <w:pStyle w:val="ListBullet"/>
        <w:keepLines w:val="1"/>
        <w:keepNext w:val="1"/>
        <w:widowControl w:val="1"/>
      </w:pPr>
      <w:r>
        <w:t>Risk Manager: Identificación plazos críticos</w:t>
      </w:r>
    </w:p>
    <w:p>
      <w:pPr>
        <w:pStyle w:val="ListBullet"/>
        <w:keepLines w:val="1"/>
        <w:keepNext w:val="1"/>
        <w:widowControl w:val="1"/>
      </w:pPr>
      <w:r>
        <w:t>Legal: Análisis implicaciones regulatorias</w:t>
      </w:r>
    </w:p>
    <w:p>
      <w:pPr>
        <w:pStyle w:val="ListBullet"/>
        <w:keepLines w:val="1"/>
        <w:widowControl w:val="1"/>
      </w:pPr>
      <w:r>
        <w:t>CISO: Priorización basada deadline</w:t>
      </w:r>
    </w:p>
    <w:p>
      <w:pPr>
        <w:pStyle w:val="Heading4"/>
        <w:keepNext/>
        <w:keepLines/>
      </w:pPr>
      <w:r>
        <w:t>Cuándo lo usa:</w:t>
      </w:r>
    </w:p>
    <w:p>
      <w:pPr>
        <w:pStyle w:val="ListBullet"/>
        <w:keepLines w:val="1"/>
        <w:keepNext w:val="1"/>
        <w:widowControl w:val="1"/>
      </w:pPr>
      <w:r>
        <w:t>Semana 2-3: Análisis compliance post-assessment</w:t>
      </w:r>
    </w:p>
    <w:p>
      <w:pPr>
        <w:pStyle w:val="ListBullet"/>
        <w:keepLines w:val="1"/>
        <w:keepNext w:val="1"/>
        <w:widowControl w:val="1"/>
      </w:pPr>
      <w:r>
        <w:t>Semana 4: Roadmap planning (priorizar por deadline)</w:t>
      </w:r>
    </w:p>
    <w:p>
      <w:pPr>
        <w:pStyle w:val="ListBullet"/>
        <w:keepLines w:val="1"/>
        <w:widowControl w:val="1"/>
      </w:pPr>
      <w:r>
        <w:t>Ongoing: Reference during implementation</w:t>
      </w:r>
    </w:p>
    <w:p>
      <w:pPr>
        <w:pStyle w:val="Heading4"/>
        <w:keepNext/>
        <w:keepLines/>
      </w:pPr>
      <w:r>
        <w:t>Aplicación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"¿Por qué Indicador 6 (Compliance) es Fase 3?"</w:t>
        <w:br/>
        <w:t>Razón: NIS2 assessment deadline AUGUST 2026 (mandated)</w:t>
        <w:br/>
        <w:t>Acción: Incluir en Phase 2, no Phase 1, porque Phase 1 es foundation</w:t>
        <w:br/>
      </w:r>
    </w:p>
    <w:p>
      <w:pPr>
        <w:pStyle w:val="Heading3"/>
        <w:keepNext/>
        <w:keepLines/>
      </w:pPr>
      <w:r>
        <w:t>4️⃣ DOCUMENTO 4: Plantilla Excel IGM+ROI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plantilla_excel_igm_roi_es.md</w:t>
      </w:r>
      <w:r/>
      <w:r>
        <w:br/>
      </w:r>
      <w:r>
        <w:rPr>
          <w:b/>
        </w:rPr>
        <w:t>Tamaño:</w:t>
      </w:r>
      <w:r>
        <w:t xml:space="preserve"> ~25 páginas (instrucciones)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Cálculos automáticos de madurez y retorno financiero</w:t>
      </w:r>
    </w:p>
    <w:p>
      <w:pPr>
        <w:pStyle w:val="Heading4"/>
        <w:keepNext/>
        <w:keepLines/>
      </w:pPr>
      <w:r>
        <w:t>Contenido:</w:t>
      </w:r>
    </w:p>
    <w:p>
      <w:r>
        <w:rPr>
          <w:b/>
        </w:rPr>
        <w:t>Estructura 5 hojas Excel:</w:t>
      </w:r>
    </w:p>
    <w:p>
      <w:pPr>
        <w:pStyle w:val="ListNumber"/>
        <w:keepLines w:val="1"/>
        <w:keepNext w:val="1"/>
        <w:widowControl w:val="1"/>
      </w:pPr>
      <w:r>
        <w:t>Dashboard (Hoja 1):</w:t>
      </w:r>
    </w:p>
    <w:p>
      <w:pPr>
        <w:pStyle w:val="ListNumber"/>
        <w:keepLines w:val="1"/>
        <w:keepNext w:val="1"/>
        <w:widowControl w:val="1"/>
      </w:pPr>
      <w:r>
        <w:t>Visión ejecutiva consolidada</w:t>
      </w:r>
    </w:p>
    <w:p>
      <w:pPr>
        <w:pStyle w:val="ListNumber"/>
        <w:keepLines w:val="1"/>
        <w:keepNext w:val="1"/>
        <w:widowControl w:val="1"/>
      </w:pPr>
      <w:r>
        <w:t>9 indicadores: GQM level, PRAGMATIC avg, Compliance %, Deployment %</w:t>
      </w:r>
    </w:p>
    <w:p>
      <w:pPr>
        <w:pStyle w:val="ListNumber"/>
        <w:keepLines w:val="1"/>
        <w:keepNext w:val="1"/>
        <w:widowControl w:val="1"/>
      </w:pPr>
      <w:r>
        <w:t>IGM score calculado automáticamente (fórmula ponderada)</w:t>
      </w:r>
    </w:p>
    <w:p>
      <w:pPr>
        <w:pStyle w:val="ListNumber"/>
        <w:keepLines w:val="1"/>
        <w:keepNext w:val="1"/>
        <w:widowControl w:val="1"/>
      </w:pPr>
      <w:r>
        <w:t>ROI Year 1 &amp; payback period</w:t>
      </w:r>
    </w:p>
    <w:p>
      <w:pPr>
        <w:pStyle w:val="ListNumber"/>
        <w:keepLines w:val="1"/>
        <w:keepNext w:val="1"/>
        <w:widowControl w:val="1"/>
      </w:pPr>
      <w:r>
        <w:br/>
        <w:t>Estado (🟢🟡🔴) + prioridad</w:t>
        <w:br/>
      </w:r>
    </w:p>
    <w:p>
      <w:pPr>
        <w:pStyle w:val="ListNumber"/>
        <w:keepLines w:val="1"/>
        <w:keepNext w:val="1"/>
        <w:widowControl w:val="1"/>
      </w:pPr>
      <w:r>
        <w:br/>
        <w:t>Detalle Indicadores (Hojas 2-10, 1 por indicador):</w:t>
        <w:br/>
      </w:r>
    </w:p>
    <w:p>
      <w:pPr>
        <w:pStyle w:val="ListNumber"/>
        <w:keepLines w:val="1"/>
        <w:keepNext w:val="1"/>
        <w:widowControl w:val="1"/>
      </w:pPr>
      <w:r>
        <w:t>Metadatos (Goal, Status)</w:t>
      </w:r>
    </w:p>
    <w:p>
      <w:pPr>
        <w:pStyle w:val="ListNumber"/>
        <w:keepLines w:val="1"/>
        <w:keepNext w:val="1"/>
        <w:widowControl w:val="1"/>
      </w:pPr>
      <w:r>
        <w:t>PRAGMATIC scores (importado de Doc #2)</w:t>
      </w:r>
    </w:p>
    <w:p>
      <w:pPr>
        <w:pStyle w:val="ListNumber"/>
        <w:keepLines w:val="1"/>
        <w:keepNext w:val="1"/>
        <w:widowControl w:val="1"/>
      </w:pPr>
      <w:r>
        <w:t>GQM madurez actual (Nivel 0-5)</w:t>
      </w:r>
    </w:p>
    <w:p>
      <w:pPr>
        <w:pStyle w:val="ListNumber"/>
        <w:keepLines w:val="1"/>
        <w:keepNext w:val="1"/>
        <w:widowControl w:val="1"/>
      </w:pPr>
      <w:r>
        <w:t>Compliance normativo % vs target</w:t>
      </w:r>
    </w:p>
    <w:p>
      <w:pPr>
        <w:pStyle w:val="ListNumber"/>
        <w:keepLines w:val="1"/>
        <w:keepNext w:val="1"/>
        <w:widowControl w:val="1"/>
      </w:pPr>
      <w:r>
        <w:t>Implementación operacional % deployed</w:t>
      </w:r>
    </w:p>
    <w:p>
      <w:pPr>
        <w:pStyle w:val="ListNumber"/>
        <w:keepLines w:val="1"/>
        <w:keepNext w:val="1"/>
        <w:widowControl w:val="1"/>
      </w:pPr>
      <w:r>
        <w:t>IGM cálculo paso-a-paso</w:t>
      </w:r>
    </w:p>
    <w:p>
      <w:pPr>
        <w:pStyle w:val="ListNumber"/>
        <w:keepLines w:val="1"/>
        <w:keepNext w:val="1"/>
        <w:widowControl w:val="1"/>
      </w:pPr>
      <w:r>
        <w:br/>
        <w:t>Métricas clave (baseline vs target)</w:t>
        <w:br/>
      </w:r>
    </w:p>
    <w:p>
      <w:pPr>
        <w:pStyle w:val="ListNumber"/>
        <w:keepLines w:val="1"/>
        <w:keepNext w:val="1"/>
        <w:widowControl w:val="1"/>
      </w:pPr>
      <w:r>
        <w:br/>
        <w:t>Costs &amp; ROI (Hoja 11):</w:t>
        <w:br/>
      </w:r>
    </w:p>
    <w:p>
      <w:pPr>
        <w:pStyle w:val="ListNumber"/>
        <w:keepLines w:val="1"/>
        <w:keepNext w:val="1"/>
        <w:widowControl w:val="1"/>
      </w:pPr>
      <w:r>
        <w:t>Desglose presupuesto por indicador (CapEx/OpEx)</w:t>
      </w:r>
    </w:p>
    <w:p>
      <w:pPr>
        <w:pStyle w:val="ListNumber"/>
        <w:keepLines w:val="1"/>
        <w:keepNext w:val="1"/>
        <w:widowControl w:val="1"/>
      </w:pPr>
      <w:r>
        <w:t>Fórmula IGM: (PRAGMATIC×0.4 + GQM×20 + Compliance%×0.3 + Deploy%×0.1)</w:t>
      </w:r>
    </w:p>
    <w:p>
      <w:pPr>
        <w:pStyle w:val="ListNumber"/>
        <w:keepLines w:val="1"/>
        <w:keepNext w:val="1"/>
        <w:widowControl w:val="1"/>
      </w:pPr>
      <w:r>
        <w:t>3 Escenarios ROI:</w:t>
        <w:br/>
        <w:t>Conservative: 1 incident prevented → -€1.4M Year 1; payback 48 meses</w:t>
        <w:br/>
        <w:t>Realistic: 2 incidents → +€100K Year 1; payback 11 meses (110% 3-year ROI)</w:t>
        <w:br/>
        <w:t>Optimistic: 3 incidents → +€600K Year 1; payback 9 meses (180% ROI)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Sensitivity analysis (variables ±20%)</w:t>
        <w:br/>
      </w:r>
    </w:p>
    <w:p>
      <w:pPr>
        <w:pStyle w:val="ListNumber"/>
        <w:keepLines w:val="1"/>
        <w:keepNext w:val="1"/>
        <w:widowControl w:val="1"/>
      </w:pPr>
      <w:r>
        <w:br/>
        <w:t>Maturity Trajectory (Hoja 12):</w:t>
        <w:br/>
      </w:r>
    </w:p>
    <w:p>
      <w:pPr>
        <w:pStyle w:val="ListNumber"/>
        <w:keepLines w:val="1"/>
        <w:keepNext w:val="1"/>
        <w:widowControl w:val="1"/>
      </w:pPr>
      <w:r>
        <w:t>Proyección quarter-by-quarter 18 meses</w:t>
      </w:r>
    </w:p>
    <w:p>
      <w:pPr>
        <w:pStyle w:val="ListNumber"/>
        <w:keepLines w:val="1"/>
        <w:keepNext w:val="1"/>
        <w:widowControl w:val="1"/>
      </w:pPr>
      <w:r>
        <w:t>Gráfico: Portfolio IGM 46 (Q4 2025) → 86 (Q2 2027)</w:t>
      </w:r>
    </w:p>
    <w:p>
      <w:pPr>
        <w:pStyle w:val="ListNumber"/>
        <w:keepLines w:val="1"/>
        <w:keepNext w:val="1"/>
        <w:widowControl w:val="1"/>
      </w:pPr>
      <w:r>
        <w:t>Milestones clave por fase</w:t>
      </w:r>
    </w:p>
    <w:p>
      <w:pPr>
        <w:pStyle w:val="ListNumber"/>
        <w:keepLines w:val="1"/>
        <w:keepNext w:val="1"/>
        <w:widowControl w:val="1"/>
      </w:pPr>
      <w:r>
        <w:br/>
        <w:t>Success criteria end-2026</w:t>
        <w:br/>
      </w:r>
    </w:p>
    <w:p>
      <w:pPr>
        <w:pStyle w:val="ListNumber"/>
        <w:keepLines w:val="1"/>
        <w:keepNext w:val="1"/>
        <w:widowControl w:val="1"/>
      </w:pPr>
      <w:r>
        <w:br/>
        <w:t>Raw Data Input (Hoja 13):</w:t>
        <w:br/>
      </w:r>
    </w:p>
    <w:p>
      <w:pPr>
        <w:pStyle w:val="ListNumber"/>
        <w:keepLines w:val="1"/>
        <w:keepNext w:val="1"/>
        <w:widowControl w:val="1"/>
      </w:pPr>
      <w:r>
        <w:t>Tabla para entrada manual datos brutos</w:t>
      </w:r>
    </w:p>
    <w:p>
      <w:pPr>
        <w:pStyle w:val="ListNumber"/>
        <w:keepLines w:val="1"/>
        <w:keepNext w:val="1"/>
        <w:widowControl w:val="1"/>
      </w:pPr>
      <w:r>
        <w:t>Métrica | Formula | Current Value | Data Source | Last Update</w:t>
      </w:r>
    </w:p>
    <w:p>
      <w:pPr>
        <w:pStyle w:val="ListNumber"/>
        <w:keepLines w:val="1"/>
        <w:widowControl w:val="1"/>
      </w:pPr>
      <w:r>
        <w:t>Alimentada desde SIEM, ticketing, surveys, etc.</w:t>
      </w:r>
    </w:p>
    <w:p>
      <w:r>
        <w:t>Estado (🟢🟡🔴) + prioridad</w:t>
      </w:r>
    </w:p>
    <w:p>
      <w:r>
        <w:rPr>
          <w:b/>
        </w:rPr>
        <w:t>Detalle Indicadores (Hojas 2-10, 1 por indicador):</w:t>
      </w:r>
    </w:p>
    <w:p>
      <w:r>
        <w:t>Métricas clave (baseline vs target)</w:t>
      </w:r>
    </w:p>
    <w:p>
      <w:r>
        <w:rPr>
          <w:b/>
        </w:rPr>
        <w:t>Costs &amp; ROI (Hoja 11):</w:t>
      </w:r>
    </w:p>
    <w:p>
      <w:pPr>
        <w:pStyle w:val="ListBullet"/>
        <w:keepLines w:val="1"/>
        <w:keepNext w:val="1"/>
        <w:widowControl w:val="1"/>
      </w:pPr>
      <w:r>
        <w:t>Conservative: 1 incident prevented → -€1.4M Year 1; payback 48 meses</w:t>
      </w:r>
    </w:p>
    <w:p>
      <w:pPr>
        <w:pStyle w:val="ListBullet"/>
        <w:keepLines w:val="1"/>
        <w:keepNext w:val="1"/>
        <w:widowControl w:val="1"/>
      </w:pPr>
      <w:r>
        <w:t>Realistic: 2 incidents → +€100K Year 1; payback 11 meses (110% 3-year ROI)</w:t>
      </w:r>
    </w:p>
    <w:p>
      <w:pPr>
        <w:pStyle w:val="ListBullet"/>
        <w:keepLines w:val="1"/>
        <w:widowControl w:val="1"/>
      </w:pPr>
      <w:r>
        <w:t>Optimistic: 3 incidents → +€600K Year 1; payback 9 meses (180% ROI)</w:t>
      </w:r>
    </w:p>
    <w:p>
      <w:r>
        <w:t>Sensitivity analysis (variables ±20%)</w:t>
      </w:r>
    </w:p>
    <w:p>
      <w:r>
        <w:rPr>
          <w:b/>
        </w:rPr>
        <w:t>Maturity Trajectory (Hoja 12):</w:t>
      </w:r>
    </w:p>
    <w:p>
      <w:r>
        <w:t>Success criteria end-2026</w:t>
      </w:r>
    </w:p>
    <w:p>
      <w:r>
        <w:rPr>
          <w:b/>
        </w:rPr>
        <w:t>Raw Data Input (Hoja 13):</w:t>
      </w:r>
    </w:p>
    <w:p>
      <w:pPr>
        <w:pStyle w:val="Heading4"/>
        <w:keepNext/>
        <w:keepLines/>
      </w:pPr>
      <w: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(C7*0.4)+(B7*20)+(D7*0.3)+(E7*0.1)  // Ponderado</w:t>
        <w:br/>
        <w:t>ROI% = (SUM(Benefits) - 1900000) / 1900000  // Year 1</w:t>
        <w:br/>
        <w:t>Payback = 12 / ((Annual_Benefit/12) / 1900000)  // Meses</w:t>
        <w:br/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Finance/CFO: Presupuesto validation, ROI justification</w:t>
      </w:r>
    </w:p>
    <w:p>
      <w:pPr>
        <w:pStyle w:val="ListBullet"/>
        <w:keepLines w:val="1"/>
        <w:keepNext w:val="1"/>
        <w:widowControl w:val="1"/>
      </w:pPr>
      <w:r>
        <w:t>CISO: Tracking progress monthly</w:t>
      </w:r>
    </w:p>
    <w:p>
      <w:pPr>
        <w:pStyle w:val="ListBullet"/>
        <w:keepLines w:val="1"/>
        <w:keepNext w:val="1"/>
        <w:widowControl w:val="1"/>
      </w:pPr>
      <w:r>
        <w:t>Board: Decision-making (risk appetite vs investment)</w:t>
      </w:r>
    </w:p>
    <w:p>
      <w:pPr>
        <w:pStyle w:val="ListBullet"/>
        <w:keepLines w:val="1"/>
        <w:widowControl w:val="1"/>
      </w:pPr>
      <w:r>
        <w:t>Analyst: Data aggregation &amp; calculations</w:t>
      </w:r>
    </w:p>
    <w:p>
      <w:pPr>
        <w:pStyle w:val="Heading4"/>
        <w:keepNext/>
        <w:keepLines/>
      </w:pPr>
      <w:r>
        <w:t>Cuándo lo usa:</w:t>
      </w:r>
    </w:p>
    <w:p>
      <w:pPr>
        <w:pStyle w:val="ListBullet"/>
        <w:keepLines w:val="1"/>
        <w:keepNext w:val="1"/>
        <w:widowControl w:val="1"/>
      </w:pPr>
      <w:r>
        <w:t>Semana 3 (Post-assessment): Alimentar datos brutos</w:t>
      </w:r>
    </w:p>
    <w:p>
      <w:pPr>
        <w:pStyle w:val="ListBullet"/>
        <w:keepLines w:val="1"/>
        <w:keepNext w:val="1"/>
        <w:widowControl w:val="1"/>
      </w:pPr>
      <w:r>
        <w:t>Semana 4: Cálculos automáticos → reportable</w:t>
      </w:r>
    </w:p>
    <w:p>
      <w:pPr>
        <w:pStyle w:val="ListBullet"/>
        <w:keepLines w:val="1"/>
        <w:widowControl w:val="1"/>
      </w:pPr>
      <w:r>
        <w:t>Monthly (Ongoing): Re-baselining &amp; trajectory tracking</w:t>
      </w:r>
    </w:p>
    <w:p>
      <w:pPr>
        <w:pStyle w:val="Heading3"/>
        <w:keepNext/>
        <w:keepLines/>
      </w:pPr>
      <w:r>
        <w:t>5️⃣ DOCUMENTO 5: Plantilla PowerPoint Reporte Ejecutivo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plantilla_powerpoint_reporte_es.md</w:t>
      </w:r>
      <w:r/>
      <w:r>
        <w:br/>
      </w:r>
      <w:r>
        <w:rPr>
          <w:b/>
        </w:rPr>
        <w:t>Tamaño:</w:t>
      </w:r>
      <w:r>
        <w:t xml:space="preserve"> ~30 páginas (plantilla + notas)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Presentación Board &amp; C-level (45 minutos)</w:t>
      </w:r>
    </w:p>
    <w:p>
      <w:pPr>
        <w:pStyle w:val="Heading4"/>
        <w:keepNext/>
        <w:keepLines/>
      </w:pPr>
      <w:r>
        <w:t>Contenido:</w:t>
      </w:r>
    </w:p>
    <w:p>
      <w:r>
        <w:rPr>
          <w:b/>
        </w:rPr>
        <w:t>12 Diapositivas Clave:</w:t>
      </w:r>
    </w:p>
    <w:p>
      <w:pPr>
        <w:pStyle w:val="ListNumber"/>
        <w:keepLines w:val="1"/>
        <w:keepNext w:val="1"/>
        <w:widowControl w:val="1"/>
      </w:pPr>
      <w:r>
        <w:t>Portada: Contexto, fecha, presentador</w:t>
      </w:r>
    </w:p>
    <w:p>
      <w:pPr>
        <w:pStyle w:val="ListNumber"/>
        <w:keepLines w:val="1"/>
        <w:keepNext w:val="1"/>
        <w:widowControl w:val="1"/>
      </w:pPr>
      <w:r>
        <w:t>Agenda: Timeline presentación (45 min total)</w:t>
      </w:r>
    </w:p>
    <w:p>
      <w:pPr>
        <w:pStyle w:val="ListNumber"/>
        <w:keepLines w:val="1"/>
        <w:keepNext w:val="1"/>
        <w:widowControl w:val="1"/>
      </w:pPr>
      <w:r>
        <w:t>Executive Summary - IGM Snapshot: Current 46/100 vs target 75; vs industry</w:t>
      </w:r>
    </w:p>
    <w:p>
      <w:pPr>
        <w:pStyle w:val="ListNumber"/>
        <w:keepLines w:val="1"/>
        <w:keepNext w:val="1"/>
        <w:widowControl w:val="1"/>
      </w:pPr>
      <w:r>
        <w:t>Detailed Maturity (9 Indicadores): Heat map, traffic lights, scores</w:t>
      </w:r>
    </w:p>
    <w:p>
      <w:pPr>
        <w:pStyle w:val="ListNumber"/>
        <w:keepLines w:val="1"/>
        <w:keepNext w:val="1"/>
        <w:widowControl w:val="1"/>
      </w:pPr>
      <w:r>
        <w:t>Top 3 Strengths: Governance, IR, Training (celebrar wins)</w:t>
      </w:r>
    </w:p>
    <w:p>
      <w:pPr>
        <w:pStyle w:val="ListNumber"/>
        <w:keepLines w:val="1"/>
        <w:keepNext w:val="1"/>
        <w:widowControl w:val="1"/>
      </w:pPr>
      <w:r>
        <w:t>Top 3 Critical Gaps: Vuln.Mgmt, Supply Chain, Deepfake (transparencia)</w:t>
      </w:r>
    </w:p>
    <w:p>
      <w:pPr>
        <w:pStyle w:val="ListNumber"/>
        <w:keepLines w:val="1"/>
        <w:keepNext w:val="1"/>
        <w:widowControl w:val="1"/>
      </w:pPr>
      <w:r>
        <w:t>Regulatory Compliance Heatmap: NIS2 (73%), EU AI Act (40%), ISO (71%)</w:t>
      </w:r>
    </w:p>
    <w:p>
      <w:pPr>
        <w:pStyle w:val="ListNumber"/>
        <w:keepLines w:val="1"/>
        <w:keepNext w:val="1"/>
        <w:widowControl w:val="1"/>
      </w:pPr>
      <w:r>
        <w:t>Implementation Roadmap (6 Fases): Gantt chart, presupuesto, timeline</w:t>
      </w:r>
    </w:p>
    <w:p>
      <w:pPr>
        <w:pStyle w:val="ListNumber"/>
        <w:keepLines w:val="1"/>
        <w:keepNext w:val="1"/>
        <w:widowControl w:val="1"/>
      </w:pPr>
      <w:r>
        <w:t>Budget Breakdown: CapEx/OpEx, desglose por indicador, pie chart</w:t>
      </w:r>
    </w:p>
    <w:p>
      <w:pPr>
        <w:pStyle w:val="ListNumber"/>
        <w:keepLines w:val="1"/>
        <w:keepNext w:val="1"/>
        <w:widowControl w:val="1"/>
      </w:pPr>
      <w:r>
        <w:t>Risk Implications (Do Nothing vs Invest): Two-column comparison, financial impact</w:t>
      </w:r>
    </w:p>
    <w:p>
      <w:pPr>
        <w:pStyle w:val="ListNumber"/>
        <w:keepLines w:val="1"/>
        <w:keepNext w:val="1"/>
        <w:widowControl w:val="1"/>
      </w:pPr>
      <w:r>
        <w:t>Board Decisions Required: 5 decisiones con recomendaciones (APPROVE/PENDING/REJECT)</w:t>
      </w:r>
    </w:p>
    <w:p>
      <w:pPr>
        <w:pStyle w:val="ListNumber"/>
        <w:keepLines w:val="1"/>
        <w:widowControl w:val="1"/>
      </w:pPr>
      <w:r>
        <w:t>Next Steps &amp; Q&amp;A: 30-60-90 day roadmap, success metrics</w:t>
      </w:r>
    </w:p>
    <w:p>
      <w:pPr>
        <w:pStyle w:val="Heading4"/>
        <w:keepNext/>
        <w:keepLines/>
      </w:pPr>
      <w:r>
        <w:t>Visualizaciones:</w:t>
      </w:r>
    </w:p>
    <w:p>
      <w:pPr>
        <w:pStyle w:val="ListBullet"/>
        <w:keepLines w:val="1"/>
        <w:keepNext w:val="1"/>
        <w:widowControl w:val="1"/>
      </w:pPr>
      <w:r>
        <w:t>IGM gauge (0-100 scale)</w:t>
      </w:r>
    </w:p>
    <w:p>
      <w:pPr>
        <w:pStyle w:val="ListBullet"/>
        <w:keepLines w:val="1"/>
        <w:keepNext w:val="1"/>
        <w:widowControl w:val="1"/>
      </w:pPr>
      <w:r>
        <w:t>Horizontal bar charts (comparison vs benchmark)</w:t>
      </w:r>
    </w:p>
    <w:p>
      <w:pPr>
        <w:pStyle w:val="ListBullet"/>
        <w:keepLines w:val="1"/>
        <w:keepNext w:val="1"/>
        <w:widowControl w:val="1"/>
      </w:pPr>
      <w:r>
        <w:t>Heat maps (compliance)</w:t>
      </w:r>
    </w:p>
    <w:p>
      <w:pPr>
        <w:pStyle w:val="ListBullet"/>
        <w:keepLines w:val="1"/>
        <w:keepNext w:val="1"/>
        <w:widowControl w:val="1"/>
      </w:pPr>
      <w:r>
        <w:t>Gantt charts (timeline)</w:t>
      </w:r>
    </w:p>
    <w:p>
      <w:pPr>
        <w:pStyle w:val="ListBullet"/>
        <w:keepLines w:val="1"/>
        <w:keepNext w:val="1"/>
        <w:widowControl w:val="1"/>
      </w:pPr>
      <w:r>
        <w:t>Waterfall charts (investment → benefits)</w:t>
      </w:r>
    </w:p>
    <w:p>
      <w:pPr>
        <w:pStyle w:val="ListBullet"/>
        <w:keepLines w:val="1"/>
        <w:keepNext w:val="1"/>
        <w:widowControl w:val="1"/>
      </w:pPr>
      <w:r>
        <w:t>Tornado charts (sensitivity analysis)</w:t>
      </w:r>
    </w:p>
    <w:p>
      <w:pPr>
        <w:pStyle w:val="ListBullet"/>
        <w:keepLines w:val="1"/>
        <w:widowControl w:val="1"/>
      </w:pPr>
      <w:r>
        <w:t>Traffic light indicators (status)</w:t>
      </w:r>
    </w:p>
    <w:p>
      <w:pPr>
        <w:pStyle w:val="Heading4"/>
        <w:keepNext/>
        <w:keepLines/>
      </w:pPr>
      <w:r>
        <w:t>Story Arc: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Hook (2 min): "NIS2 deadline August 2026; 6 months; €50M+ penalty if not ready"</w:t>
        <w:br/>
        <w:t>Context (5 min): "We're at 46/100 (Level 2); +20% vs industry avg but -20pp vs peers"</w:t>
        <w:br/>
        <w:t>Analysis (8 min): "What's working (governance), what's broken (vuln.mgmt, supply chain)"</w:t>
        <w:br/>
        <w:t>Solution (10 min): "6-phase roadmap; €1.9M investment; 11-month payback"</w:t>
        <w:br/>
        <w:t>Action (5 min): "5 board decisions needed; approval required this week"</w:t>
        <w:br/>
        <w:t>Q&amp;A (12 min): Responder preguntas</w:t>
        <w:br/>
        <w:t>Total: 42 min (leaving 3 min buffer)</w:t>
        <w:br/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CISO: Presentador principal</w:t>
      </w:r>
    </w:p>
    <w:p>
      <w:pPr>
        <w:pStyle w:val="ListBullet"/>
        <w:keepLines w:val="1"/>
        <w:keepNext w:val="1"/>
        <w:widowControl w:val="1"/>
      </w:pPr>
      <w:r>
        <w:t>CFO: Financial slides (budget, ROI)</w:t>
      </w:r>
    </w:p>
    <w:p>
      <w:pPr>
        <w:pStyle w:val="ListBullet"/>
        <w:keepLines w:val="1"/>
        <w:keepNext w:val="1"/>
        <w:widowControl w:val="1"/>
      </w:pPr>
      <w:r>
        <w:t>Board/CEO: Audiencia; toman decisiones</w:t>
      </w:r>
    </w:p>
    <w:p>
      <w:pPr>
        <w:pStyle w:val="ListBullet"/>
        <w:keepLines w:val="1"/>
        <w:widowControl w:val="1"/>
      </w:pPr>
      <w:r>
        <w:t>Executive Comms: Adaptation para distribución</w:t>
      </w:r>
    </w:p>
    <w:p>
      <w:pPr>
        <w:pStyle w:val="Heading4"/>
        <w:keepNext/>
        <w:keepLines/>
      </w:pPr>
      <w:r>
        <w:t>Cuándo se presenta:</w:t>
      </w:r>
    </w:p>
    <w:p>
      <w:pPr>
        <w:pStyle w:val="ListBullet"/>
        <w:keepLines w:val="1"/>
        <w:keepNext w:val="1"/>
        <w:widowControl w:val="1"/>
      </w:pPr>
      <w:r>
        <w:t>Semana 4 (post-assessment): Presenta a Board/C-level</w:t>
      </w:r>
    </w:p>
    <w:p>
      <w:pPr>
        <w:pStyle w:val="ListBullet"/>
        <w:keepLines w:val="1"/>
        <w:keepNext w:val="1"/>
        <w:widowControl w:val="1"/>
      </w:pPr>
      <w:r>
        <w:t>Semana 5: Board meeting &amp; approval</w:t>
      </w:r>
    </w:p>
    <w:p>
      <w:pPr>
        <w:pStyle w:val="ListBullet"/>
        <w:keepLines w:val="1"/>
        <w:widowControl w:val="1"/>
      </w:pPr>
      <w:r>
        <w:t>Monthly (Ongoing): Updates (version adaptada para steering committee)</w:t>
      </w:r>
    </w:p>
    <w:p>
      <w:pPr>
        <w:pStyle w:val="Heading3"/>
        <w:keepNext/>
        <w:keepLines/>
      </w:pPr>
      <w:r>
        <w:t>6️⃣ DOCUMENTO 6: README Kit Encuesta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readme_kit_encuesta_es.md</w:t>
      </w:r>
      <w:r/>
      <w:r>
        <w:br/>
      </w:r>
      <w:r>
        <w:rPr>
          <w:b/>
        </w:rPr>
        <w:t>Tamaño:</w:t>
      </w:r>
      <w:r>
        <w:t xml:space="preserve"> ~20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Quick-start guide, FAQ, troubleshooting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¿Qué contiene kit? Tabla 6 documentos + propósito</w:t>
      </w:r>
    </w:p>
    <w:p>
      <w:pPr>
        <w:pStyle w:val="ListBullet"/>
        <w:keepLines w:val="1"/>
        <w:keepNext w:val="1"/>
        <w:widowControl w:val="1"/>
      </w:pPr>
      <w:r>
        <w:t>Quick Start (5 pasos):</w:t>
      </w:r>
    </w:p>
    <w:p>
      <w:pPr>
        <w:pStyle w:val="ListBullet"/>
        <w:keepLines w:val="1"/>
        <w:keepNext w:val="1"/>
        <w:widowControl w:val="1"/>
      </w:pPr>
      <w:r>
        <w:t>Download (5 min)</w:t>
      </w:r>
    </w:p>
    <w:p>
      <w:pPr>
        <w:pStyle w:val="ListBullet"/>
        <w:keepLines w:val="1"/>
        <w:keepNext w:val="1"/>
        <w:widowControl w:val="1"/>
      </w:pPr>
      <w:r>
        <w:t>Preparación (30 min)</w:t>
      </w:r>
    </w:p>
    <w:p>
      <w:pPr>
        <w:pStyle w:val="ListBullet"/>
        <w:keepLines w:val="1"/>
        <w:keepNext w:val="1"/>
        <w:widowControl w:val="1"/>
      </w:pPr>
      <w:r>
        <w:t>Assessment (3-5 weeks)</w:t>
      </w:r>
    </w:p>
    <w:p>
      <w:pPr>
        <w:pStyle w:val="ListBullet"/>
        <w:keepLines w:val="1"/>
        <w:keepNext w:val="1"/>
        <w:widowControl w:val="1"/>
      </w:pPr>
      <w:r>
        <w:t>Presentation (1-2 weeks)</w:t>
      </w:r>
    </w:p>
    <w:p>
      <w:pPr>
        <w:pStyle w:val="ListBullet"/>
        <w:keepLines w:val="1"/>
        <w:keepNext w:val="1"/>
        <w:widowControl w:val="1"/>
      </w:pPr>
      <w:r>
        <w:br/>
        <w:t>Implementation (6-18 months)</w:t>
        <w:br/>
      </w:r>
    </w:p>
    <w:p>
      <w:pPr>
        <w:pStyle w:val="ListBullet"/>
        <w:keepLines w:val="1"/>
        <w:keepNext w:val="1"/>
        <w:widowControl w:val="1"/>
      </w:pPr>
      <w:r>
        <w:br/>
        <w:t>Cómo usar cada documento (sección 30 min):</w:t>
        <w:br/>
      </w:r>
    </w:p>
    <w:p>
      <w:pPr>
        <w:pStyle w:val="ListBullet"/>
        <w:keepLines w:val="1"/>
        <w:keepNext w:val="1"/>
        <w:widowControl w:val="1"/>
      </w:pPr>
      <w:r>
        <w:t>Cuándo usarlo</w:t>
      </w:r>
    </w:p>
    <w:p>
      <w:pPr>
        <w:pStyle w:val="ListBullet"/>
        <w:keepLines w:val="1"/>
        <w:keepNext w:val="1"/>
        <w:widowControl w:val="1"/>
      </w:pPr>
      <w:r>
        <w:t>Cómo usarlo paso-a-paso</w:t>
      </w:r>
    </w:p>
    <w:p>
      <w:pPr>
        <w:pStyle w:val="ListBullet"/>
        <w:keepLines w:val="1"/>
        <w:keepNext w:val="1"/>
        <w:widowControl w:val="1"/>
      </w:pPr>
      <w:r>
        <w:br/>
        <w:t>Preguntas típicas &amp; respuestas</w:t>
        <w:br/>
      </w:r>
    </w:p>
    <w:p>
      <w:pPr>
        <w:pStyle w:val="ListBullet"/>
        <w:keepLines w:val="1"/>
        <w:keepNext w:val="1"/>
        <w:widowControl w:val="1"/>
      </w:pPr>
      <w:r>
        <w:br/>
        <w:t>FAQ (15 preguntas comunes):</w:t>
        <w:br/>
      </w:r>
    </w:p>
    <w:p>
      <w:pPr>
        <w:pStyle w:val="ListBullet"/>
        <w:keepLines w:val="1"/>
        <w:keepNext w:val="1"/>
        <w:widowControl w:val="1"/>
      </w:pPr>
      <w:r>
        <w:t>"¿Cuánto tiempo toma assessment?" → 3-5 weeks</w:t>
      </w:r>
    </w:p>
    <w:p>
      <w:pPr>
        <w:pStyle w:val="ListBullet"/>
        <w:keepLines w:val="1"/>
        <w:keepNext w:val="1"/>
        <w:widowControl w:val="1"/>
      </w:pPr>
      <w:r>
        <w:t>"¿Necesitamos consultant externo?" → Recomendación híbrida (€12K)</w:t>
      </w:r>
    </w:p>
    <w:p>
      <w:pPr>
        <w:pStyle w:val="ListBullet"/>
        <w:keepLines w:val="1"/>
        <w:keepNext w:val="1"/>
        <w:widowControl w:val="1"/>
      </w:pPr>
      <w:r>
        <w:t>"¿Qué si scores muy bajos?" → Normal; oportunidad</w:t>
      </w:r>
    </w:p>
    <w:p>
      <w:pPr>
        <w:pStyle w:val="ListBullet"/>
        <w:keepLines w:val="1"/>
        <w:keepNext w:val="1"/>
        <w:widowControl w:val="1"/>
      </w:pPr>
      <w:r>
        <w:t>"¿Todos 9 indicadores simultáneamente?" → No; fases</w:t>
      </w:r>
    </w:p>
    <w:p>
      <w:pPr>
        <w:pStyle w:val="ListBullet"/>
        <w:keepLines w:val="1"/>
        <w:keepNext w:val="1"/>
        <w:widowControl w:val="1"/>
      </w:pPr>
      <w:r>
        <w:t>"¿Cuál ROI más probable?" → Realistic: 11 meses, 110% 3-year</w:t>
      </w:r>
    </w:p>
    <w:p>
      <w:pPr>
        <w:pStyle w:val="ListBullet"/>
        <w:keepLines w:val="1"/>
        <w:keepNext w:val="1"/>
        <w:widowControl w:val="1"/>
      </w:pPr>
      <w:r>
        <w:t>"¿Integración ISO 27001?" → Complementario; GQM es macro</w:t>
      </w:r>
    </w:p>
    <w:p>
      <w:pPr>
        <w:pStyle w:val="ListBullet"/>
        <w:keepLines w:val="1"/>
        <w:keepNext w:val="1"/>
        <w:widowControl w:val="1"/>
      </w:pPr>
      <w:r>
        <w:t>"¿Después assessment?" → 18-month roadmap</w:t>
      </w:r>
    </w:p>
    <w:p>
      <w:pPr>
        <w:pStyle w:val="ListBullet"/>
        <w:keepLines w:val="1"/>
        <w:keepNext w:val="1"/>
        <w:widowControl w:val="1"/>
      </w:pPr>
      <w:r>
        <w:br/>
        <w:t>Y más...</w:t>
        <w:br/>
      </w:r>
    </w:p>
    <w:p>
      <w:pPr>
        <w:pStyle w:val="ListBullet"/>
        <w:keepLines w:val="1"/>
        <w:keepNext w:val="1"/>
        <w:widowControl w:val="1"/>
      </w:pPr>
      <w:r>
        <w:br/>
        <w:t>Troubleshooting (5 problemas comunes):</w:t>
        <w:br/>
      </w:r>
    </w:p>
    <w:p>
      <w:pPr>
        <w:pStyle w:val="ListBullet"/>
        <w:keepLines w:val="1"/>
        <w:keepNext w:val="1"/>
        <w:widowControl w:val="1"/>
      </w:pPr>
      <w:r>
        <w:t>Stakeholder divergencia scores</w:t>
      </w:r>
    </w:p>
    <w:p>
      <w:pPr>
        <w:pStyle w:val="ListBullet"/>
        <w:keepLines w:val="1"/>
        <w:keepNext w:val="1"/>
        <w:widowControl w:val="1"/>
      </w:pPr>
      <w:r>
        <w:t>Excel formulas no calculan</w:t>
      </w:r>
    </w:p>
    <w:p>
      <w:pPr>
        <w:pStyle w:val="ListBullet"/>
        <w:keepLines w:val="1"/>
        <w:keepNext w:val="1"/>
        <w:widowControl w:val="1"/>
      </w:pPr>
      <w:r>
        <w:t>Presupuesto rechazado por Finance</w:t>
      </w:r>
    </w:p>
    <w:p>
      <w:pPr>
        <w:pStyle w:val="ListBullet"/>
        <w:keepLines w:val="1"/>
        <w:keepNext w:val="1"/>
        <w:widowControl w:val="1"/>
      </w:pPr>
      <w:r>
        <w:br/>
        <w:t>NIS2 deadline muy cerca (6 meses)</w:t>
        <w:br/>
      </w:r>
    </w:p>
    <w:p>
      <w:pPr>
        <w:pStyle w:val="ListBullet"/>
        <w:keepLines w:val="1"/>
        <w:keepNext w:val="1"/>
        <w:widowControl w:val="1"/>
      </w:pPr>
      <w:r>
        <w:br/>
        <w:t>Referencias: Links documentos normativos, herramientas, consultores</w:t>
        <w:br/>
      </w:r>
    </w:p>
    <w:p>
      <w:pPr>
        <w:pStyle w:val="ListBullet"/>
        <w:keepLines w:val="1"/>
        <w:keepNext w:val="1"/>
        <w:widowControl w:val="1"/>
      </w:pPr>
      <w:r>
        <w:t>Checklist: 10 items antes de empezar</w:t>
      </w:r>
    </w:p>
    <w:p>
      <w:pPr>
        <w:pStyle w:val="ListBullet"/>
        <w:keepLines w:val="1"/>
        <w:widowControl w:val="1"/>
      </w:pPr>
      <w:r>
        <w:t>Próximos pasos: Timeline semana-a-semana</w:t>
      </w:r>
    </w:p>
    <w:p>
      <w:r>
        <w:t>Implementation (6-18 months)</w:t>
      </w:r>
    </w:p>
    <w:p>
      <w:r>
        <w:rPr>
          <w:b/>
        </w:rPr>
        <w:t>Cómo usar cada documento</w:t>
      </w:r>
      <w:r>
        <w:t xml:space="preserve"> (sección 30 min):</w:t>
      </w:r>
    </w:p>
    <w:p>
      <w:r>
        <w:t>Preguntas típicas &amp; respuestas</w:t>
      </w:r>
    </w:p>
    <w:p>
      <w:r>
        <w:rPr>
          <w:b/>
        </w:rPr>
        <w:t>FAQ (15 preguntas comunes):</w:t>
      </w:r>
    </w:p>
    <w:p>
      <w:r>
        <w:t>Y más...</w:t>
      </w:r>
    </w:p>
    <w:p>
      <w:r>
        <w:rPr>
          <w:b/>
        </w:rPr>
        <w:t>Troubleshooting (5 problemas comunes):</w:t>
      </w:r>
    </w:p>
    <w:p>
      <w:r>
        <w:t>NIS2 deadline muy cerca (6 meses)</w:t>
      </w:r>
    </w:p>
    <w:p>
      <w:r>
        <w:rPr>
          <w:b/>
        </w:rPr>
        <w:t>Referencias:</w:t>
      </w:r>
      <w:r>
        <w:t xml:space="preserve"> Links documentos normativos, herramientas, consultores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Everyone: Primera lectura (15 min de familiarización)</w:t>
      </w:r>
    </w:p>
    <w:p>
      <w:pPr>
        <w:pStyle w:val="ListBullet"/>
        <w:keepLines w:val="1"/>
        <w:keepNext w:val="1"/>
        <w:widowControl w:val="1"/>
      </w:pPr>
      <w:r>
        <w:t>Project Manager: Ejecutar 5 pasos, timeline, checklist</w:t>
      </w:r>
    </w:p>
    <w:p>
      <w:pPr>
        <w:pStyle w:val="ListBullet"/>
        <w:keepLines w:val="1"/>
        <w:keepNext w:val="1"/>
        <w:widowControl w:val="1"/>
      </w:pPr>
      <w:r>
        <w:t>Finance/Leadership: FAQ (presupuesto, timeline, ROI)</w:t>
      </w:r>
    </w:p>
    <w:p>
      <w:pPr>
        <w:pStyle w:val="ListBullet"/>
        <w:keepLines w:val="1"/>
        <w:widowControl w:val="1"/>
      </w:pPr>
      <w:r>
        <w:t>Troubleshooters: FAQ + Troubleshooting sections</w:t>
      </w:r>
    </w:p>
    <w:p>
      <w:pPr>
        <w:pStyle w:val="Heading4"/>
        <w:keepNext/>
        <w:keepLines/>
      </w:pPr>
      <w:r>
        <w:t>Cuándo lo usa:</w:t>
      </w:r>
    </w:p>
    <w:p>
      <w:pPr>
        <w:pStyle w:val="ListBullet"/>
        <w:keepLines w:val="1"/>
        <w:keepNext w:val="1"/>
        <w:widowControl w:val="1"/>
      </w:pPr>
      <w:r>
        <w:t>Día 0: Todos leen Introducción (15 min)</w:t>
      </w:r>
    </w:p>
    <w:p>
      <w:pPr>
        <w:pStyle w:val="ListBullet"/>
        <w:keepLines w:val="1"/>
        <w:keepNext w:val="1"/>
        <w:widowControl w:val="1"/>
      </w:pPr>
      <w:r>
        <w:t>Semana 1: Seguir Quick Start steps</w:t>
      </w:r>
    </w:p>
    <w:p>
      <w:pPr>
        <w:pStyle w:val="ListBullet"/>
        <w:keepLines w:val="1"/>
        <w:widowControl w:val="1"/>
      </w:pPr>
      <w:r>
        <w:t>Weekly: Consultar cuando surge pregunta/problema</w:t>
      </w:r>
    </w:p>
    <w:p>
      <w:pPr>
        <w:pStyle w:val="Heading2"/>
        <w:keepNext/>
        <w:keepLines/>
      </w:pPr>
      <w:r>
        <w:rPr>
          <w:color w:val="0066CC"/>
        </w:rPr>
        <w:t>🔄 FLUJO DE IMPLEMENTACIÓN INTEGRADO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Introducción &amp; Preparación</w:t>
        <w:br/>
        <w:t>├─ Day 0: README (15 min) → Todos familiarizados</w:t>
        <w:br/>
        <w:t>├─ Day 1: Marco GQM+PRAGMATIC (1 hora) → CISO + leadership alignment</w:t>
        <w:br/>
        <w:t>├─ Day 2-3: Stakeholder kickoff meeting → Explicar assessment</w:t>
        <w:br/>
        <w:t>├─ Day 4-5: Entrevistas (60 min c/u) → 5 stakeholders clave</w:t>
        <w:br/>
        <w:t>└─ Usar: Matriz PRAGMATIC como cuestionario</w:t>
        <w:br/>
        <w:br/>
        <w:t>SEMANA 2-3: Análisis &amp; Consolidation</w:t>
        <w:br/>
        <w:t>├─ Aggregar respuestas en Excel template (Doc #4)</w:t>
        <w:br/>
        <w:t>├─ Validar divergencias vs realidad operacional (SIEM, tickets)</w:t>
        <w:br/>
        <w:t>├─ Mapear findings contra normativas (Doc #3)</w:t>
        <w:br/>
        <w:t>├─ Calcular IGM, ROI scenarios</w:t>
        <w:br/>
        <w:t>└─ Usar: Excel (cálculos automáticos), Mapeo Normativo (validación)</w:t>
        <w:br/>
        <w:br/>
        <w:t>SEMANA 4: Reporte &amp; Presentación</w:t>
        <w:br/>
        <w:t>├─ Generar PowerPoint usando template (Doc #5)</w:t>
        <w:br/>
        <w:t>├─ Customizar con tu data (9 indicadores, roadmap, presupuesto)</w:t>
        <w:br/>
        <w:t>├─ Rehearsal interno (30 min)</w:t>
        <w:br/>
        <w:t>├─ Presentación Board (45 min)</w:t>
        <w:br/>
        <w:t>├─ Colectar 5 decisiones (firmas de aprobación)</w:t>
        <w:br/>
        <w:t>└─ Usar: PowerPoint template, Excel data</w:t>
        <w:br/>
        <w:br/>
        <w:t>SEMANA 5+: Roadmap &amp; Ejecución (18 meses)</w:t>
        <w:br/>
        <w:t>├─ Phase 1 (1 mes): Governance foundation (€0)</w:t>
        <w:br/>
        <w:t>├─ Phase 2 (2-3 mes): 5 indicadores críticos (€1.2M)</w:t>
        <w:br/>
        <w:t>├─ Phase 3-5 (6+ mes): Compliance + advanced (€700K)</w:t>
        <w:br/>
        <w:t>├─ Monthly: Re-baseline IGM en Excel</w:t>
        <w:br/>
        <w:t>├─ Quarterly: Board updates (PowerPoint versión adaptada)</w:t>
        <w:br/>
        <w:t>└─ Usar: Todos documentos (seguimiento continuo)</w:t>
        <w:br/>
      </w:r>
    </w:p>
    <w:p>
      <w:pPr>
        <w:pStyle w:val="Heading2"/>
        <w:keepNext/>
        <w:keepLines/>
      </w:pPr>
      <w:r>
        <w:rPr>
          <w:color w:val="0066CC"/>
        </w:rPr>
        <w:t>💰 PRESUPUESTO INTEGRADO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Usados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Target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0 -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1,2,3,5,6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€12K (consultant, opcional)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weeks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 → 46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1 - Foundation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1,3,4,6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 (internal)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month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46 → 50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2 - Critical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1,3,4,5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€1.2M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2-3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 → 65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3 -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1,3,4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1-2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 → 72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4-6 - Advanced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1,3,4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€1.05M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9+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 → 85+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All 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€2.4M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18 months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46 → 85</w:t>
            </w:r>
          </w:p>
        </w:tc>
      </w:tr>
    </w:tbl>
    <w:p/>
    <w:p>
      <w:r>
        <w:rPr>
          <w:b/>
        </w:rPr>
        <w:t>Note:</w:t>
      </w:r>
      <w:r>
        <w:t xml:space="preserve"> €1.9M de §4 earlier documents; €0.5M additional for full optimization by end 2026</w:t>
      </w:r>
    </w:p>
    <w:p>
      <w:pPr>
        <w:pStyle w:val="Heading2"/>
        <w:keepNext/>
        <w:keepLines/>
      </w:pPr>
      <w:r>
        <w:rPr>
          <w:color w:val="0066CC"/>
        </w:rPr>
        <w:t>📊 INDICADORES CLAVE INTEGRADOS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2026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2027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Portfolio IGM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 (L4)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 (L4+)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4,5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&lt;24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&lt;12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1,2,4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Vuln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&lt;15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1,2,4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Click-rate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1,2,4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98%+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3,4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3,4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Avg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93%+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 3,4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ROI Year 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110% (realistic)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200%+ (3-year)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Doc 4,5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✅ CHECKLIST INTEGRACIÓN 6 DOCUMENTOS</w:t>
      </w:r>
    </w:p>
    <w:p>
      <w:r>
        <w:rPr>
          <w:b/>
        </w:rPr>
        <w:t>Pre-Assessment:</w:t>
      </w:r>
      <w:r/>
      <w:r>
        <w:br/>
        <w:t>- [ ] Download &amp; review todos 6 documentos (2 horas)</w:t>
      </w:r>
      <w:r/>
      <w:r>
        <w:br/>
        <w:t>- [ ] Designar project lead (CISO)</w:t>
      </w:r>
      <w:r/>
      <w:r>
        <w:br/>
        <w:t>- [ ] Asignar stakeholders (5 clave)</w:t>
      </w:r>
      <w:r/>
      <w:r>
        <w:br/>
        <w:t>- [ ] Preparar facilitator externo (opcional)</w:t>
      </w:r>
      <w:r/>
      <w:r>
        <w:br/>
        <w:t>- [ ] Schedule interviews Week 1</w:t>
      </w:r>
    </w:p>
    <w:p>
      <w:r>
        <w:rPr>
          <w:b/>
        </w:rPr>
        <w:t>During Assessment:</w:t>
      </w:r>
      <w:r/>
      <w:r>
        <w:br/>
        <w:t>- [ ] Usar Doc #2 (Matriz) como cuestionario</w:t>
      </w:r>
      <w:r/>
      <w:r>
        <w:br/>
        <w:t>- [ ] Referencia Doc #1 (Marco) para contexto</w:t>
      </w:r>
      <w:r/>
      <w:r>
        <w:br/>
        <w:t>- [ ] Consulta Doc #3 (Mapeo) para regulaciones</w:t>
      </w:r>
    </w:p>
    <w:p>
      <w:r>
        <w:rPr>
          <w:b/>
        </w:rPr>
        <w:t>Post-Assessment:</w:t>
      </w:r>
      <w:r/>
      <w:r>
        <w:br/>
        <w:t>- [ ] Alimentar Doc #4 (Excel) con datos brutos</w:t>
      </w:r>
      <w:r/>
      <w:r>
        <w:br/>
        <w:t>- [ ] Validar contra Doc #3 (Mapeo Normativo)</w:t>
      </w:r>
      <w:r/>
      <w:r>
        <w:br/>
        <w:t>- [ ] Customizar Doc #5 (PowerPoint)</w:t>
      </w:r>
      <w:r/>
      <w:r>
        <w:br/>
        <w:t>- [ ] Seguir Doc #6 (README) para timeline</w:t>
      </w:r>
    </w:p>
    <w:p>
      <w:r>
        <w:rPr>
          <w:b/>
        </w:rPr>
        <w:t>Presentation &amp; Beyond:</w:t>
      </w:r>
      <w:r/>
      <w:r>
        <w:br/>
        <w:t>- [ ] Presentar Doc #5 (PowerPoint) a Board</w:t>
      </w:r>
      <w:r/>
      <w:r>
        <w:br/>
        <w:t>- [ ] Colectar aprobaciones</w:t>
      </w:r>
      <w:r/>
      <w:r>
        <w:br/>
        <w:t>- [ ] Iniciar roadmap usando Doc #1 (phasing)</w:t>
      </w:r>
      <w:r/>
      <w:r>
        <w:br/>
        <w:t>- [ ] Monthly tracking con Doc #4 (Excel)</w:t>
      </w:r>
      <w:r/>
      <w:r>
        <w:br/>
        <w:t>- [ ] Referencia continua Doc #6 (README) para Q&amp;A</w:t>
      </w:r>
    </w:p>
    <w:p>
      <w:pPr>
        <w:pStyle w:val="Heading2"/>
        <w:keepNext/>
        <w:keepLines/>
      </w:pPr>
      <w:r>
        <w:rPr>
          <w:color w:val="0066CC"/>
        </w:rPr>
        <w:t>🎯 CONCLUSIÓN: KIT COMO SISTEMA INTEGRADO</w:t>
      </w:r>
    </w:p>
    <w:p>
      <w:r>
        <w:t xml:space="preserve">Los 6 documentos funcionan </w:t>
      </w:r>
      <w:r>
        <w:rPr>
          <w:b/>
        </w:rPr>
        <w:t>como sistema cohesivo</w:t>
      </w:r>
      <w:r>
        <w:t>, no como piezas independientes:</w:t>
      </w:r>
    </w:p>
    <w:p>
      <w:pPr>
        <w:pStyle w:val="ListNumber"/>
        <w:keepLines w:val="1"/>
        <w:keepNext w:val="1"/>
        <w:widowControl w:val="1"/>
      </w:pPr>
      <w:r>
        <w:t>Doc #1: Arquitectura conceptual (framework)</w:t>
      </w:r>
    </w:p>
    <w:p>
      <w:pPr>
        <w:pStyle w:val="ListNumber"/>
        <w:keepLines w:val="1"/>
        <w:keepNext w:val="1"/>
        <w:widowControl w:val="1"/>
      </w:pPr>
      <w:r>
        <w:t>Doc #2: Herramienta operacional (assessment)</w:t>
      </w:r>
    </w:p>
    <w:p>
      <w:pPr>
        <w:pStyle w:val="ListNumber"/>
        <w:keepLines w:val="1"/>
        <w:keepNext w:val="1"/>
        <w:widowControl w:val="1"/>
      </w:pPr>
      <w:r>
        <w:t>Doc #3: Validación regulatoria (compliance check)</w:t>
      </w:r>
    </w:p>
    <w:p>
      <w:pPr>
        <w:pStyle w:val="ListNumber"/>
        <w:keepLines w:val="1"/>
        <w:keepNext w:val="1"/>
        <w:widowControl w:val="1"/>
      </w:pPr>
      <w:r>
        <w:t>Doc #4: Financiero &amp; tracking (ROI, trending)</w:t>
      </w:r>
    </w:p>
    <w:p>
      <w:pPr>
        <w:pStyle w:val="ListNumber"/>
        <w:keepLines w:val="1"/>
        <w:keepNext w:val="1"/>
        <w:widowControl w:val="1"/>
      </w:pPr>
      <w:r>
        <w:t>Doc #5: Comunicación ejecutiva (board presentation)</w:t>
      </w:r>
    </w:p>
    <w:p>
      <w:pPr>
        <w:pStyle w:val="ListNumber"/>
        <w:keepLines w:val="1"/>
        <w:widowControl w:val="1"/>
      </w:pPr>
      <w:r>
        <w:t>Doc #6: Guía práctica &amp; soporte (how-to, FAQ)</w:t>
      </w:r>
    </w:p>
    <w:p>
      <w:r>
        <w:rPr>
          <w:b/>
        </w:rPr>
        <w:t>Flujo típico:</w:t>
      </w:r>
      <w:r>
        <w:t xml:space="preserve"> Marco (conceptual) → Matriz (assessment) → Mapeo (validation) → Excel (financiero) → PowerPoint (presentación) → README (execution)</w:t>
      </w:r>
    </w:p>
    <w:p>
      <w:r>
        <w:rPr>
          <w:b/>
        </w:rPr>
        <w:t>Valor Total:</w:t>
      </w:r>
      <w:r>
        <w:t xml:space="preserve"> </w:t>
      </w:r>
      <w:r/>
      <w:r>
        <w:br/>
        <w:t>- Metodología rigurosa (GQM+PRAGMATIC)</w:t>
      </w:r>
      <w:r/>
      <w:r>
        <w:br/>
        <w:t>- Cobertura regulatoria completa (NIS2, EU AI Act, ISO, GDPR)</w:t>
      </w:r>
      <w:r/>
      <w:r>
        <w:br/>
        <w:t>- Operacionalización clara (9 indicadores, 18-month roadmap)</w:t>
      </w:r>
      <w:r/>
      <w:r>
        <w:br/>
        <w:t>- Business case cuantificado (€1.9M investment, 110% ROI, 11-month payback)</w:t>
      </w:r>
      <w:r/>
      <w:r>
        <w:br/>
        <w:t>- Presentación ejecutiva convincente (board-ready)</w:t>
      </w:r>
    </w:p>
    <w:p>
      <w:r>
        <w:rPr>
          <w:b/>
        </w:rPr>
        <w:t>FIN DE SÍNTESIS EJECUTIVA</w:t>
      </w:r>
    </w:p>
    <w:p>
      <w:r>
        <w:rPr>
          <w:i/>
        </w:rPr>
        <w:t>Kit Completo: 6 documentos profesionales | ~220 páginas | Listo para implementación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