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ANÁLISIS AUTOMÁTICO IGM + PRAGMATIC + ROI</w:t>
      </w:r>
    </w:p>
    <w:p>
      <w:pPr>
        <w:pStyle w:val="Heading2"/>
        <w:keepNext/>
        <w:keepLines/>
      </w:pPr>
      <w:r>
        <w:rPr>
          <w:color w:val="0066CC"/>
        </w:rPr>
        <w:t>Cálculos Indicadores GQM Integrados en Hojas Colaborativas</w:t>
      </w:r>
    </w:p>
    <w:p>
      <w:r>
        <w:rPr>
          <w:b/>
        </w:rPr>
        <w:t>Versión:</w:t>
      </w:r>
      <w:r>
        <w:t xml:space="preserve"> 3.0 | </w:t>
      </w:r>
      <w:r>
        <w:rPr>
          <w:b/>
        </w:rPr>
        <w:t>Compatibilidad:</w:t>
      </w:r>
      <w:r>
        <w:t xml:space="preserve"> Excel 2016+, Google Sheets, Números</w:t>
      </w:r>
      <w:r/>
      <w:r>
        <w:br/>
      </w:r>
      <w:r>
        <w:rPr>
          <w:b/>
        </w:rPr>
        <w:t>Hojas Incluidas:</w:t>
      </w:r>
      <w:r>
        <w:t xml:space="preserve"> 7 (Datos, Análisis IGM, PRAGMATIC, Brecha Normativa, ROI, KPIs, Referencias)</w:t>
      </w:r>
    </w:p>
    <w:p>
      <w:pPr>
        <w:pStyle w:val="Heading2"/>
        <w:keepNext/>
        <w:keepLines/>
      </w:pPr>
      <w:r>
        <w:rPr>
          <w:color w:val="0066CC"/>
        </w:rPr>
        <w:t>ESTRUCTURA PLANTILLA EXCEL</w:t>
      </w:r>
    </w:p>
    <w:p>
      <w:pPr>
        <w:pStyle w:val="Heading3"/>
        <w:keepNext/>
        <w:keepLines/>
      </w:pPr>
      <w:r>
        <w:t>🟦 HOJA 1: DATOS BRUTOS</w:t>
      </w:r>
    </w:p>
    <w:p>
      <w:r>
        <w:rPr>
          <w:b/>
        </w:rPr>
        <w:t>Objeto:</w:t>
      </w:r>
      <w:r>
        <w:t xml:space="preserve"> Importar respuestas encuesta + PRAGMATIC scores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Columnas:</w:t>
        <w:br/>
        <w:t>A - Respondente (CISO, TI, Legal, etc.)</w:t>
        <w:br/>
        <w:t>B - Fecha respuesta</w:t>
        <w:br/>
        <w:t>C:L - Preguntas 1-75 (escala L1-L5)</w:t>
        <w:br/>
        <w:t>M:U - PRAGMATIC scores (P/R/A/G/M/A/T/I/C: escala 1-5)</w:t>
        <w:br/>
        <w:t>V - Observaciones cualitativas</w:t>
        <w:br/>
        <w:br/>
        <w:t>Filas: 1 (header) + N respondentes + 1 (media)</w:t>
        <w:br/>
        <w:br/>
        <w:t>Fórmulas:</w:t>
        <w:br/>
        <w:t>- Fila media: AVERAGE(C2:C5) para cada pregunta</w:t>
        <w:br/>
        <w:t>- Media PRAGMATIC: AVERAGE(M2:M5)</w:t>
        <w:br/>
      </w:r>
    </w:p>
    <w:p>
      <w:r>
        <w:rPr>
          <w:b/>
        </w:rPr>
        <w:t>Formato Plantilla: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Respondente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Q1.1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Q1.2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...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Q10.4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Predictivo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...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Oportuno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24/01/2026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Buena comprensión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TI Jefe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24/01/2026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Preocupación SIEM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25/01/2026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Enfoque NIS2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>
              <w:t>3.7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3.3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4.0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4.7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4.7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4.0</w:t>
            </w:r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🟩 HOJA 2: ANÁLISIS IGM (Índice Global Madurez)</w:t>
      </w:r>
    </w:p>
    <w:p>
      <w:r>
        <w:rPr>
          <w:b/>
        </w:rPr>
        <w:t>Objeto:</w:t>
      </w:r>
      <w:r>
        <w:t xml:space="preserve"> Cálculo madurez CMM L0-L5 por bloque + general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 por bloque:</w:t>
        <w:br/>
        <w:br/>
        <w:t>┌─────────────────────────────────────┐</w:t>
        <w:br/>
        <w:t>│ BLOQUE 1: GOBERNANZA (4 preguntas)  │</w:t>
        <w:br/>
        <w:t>├─────────────────────────────────────┤</w:t>
        <w:br/>
        <w:t>│ Puntuación promedio: 3.2            │</w:t>
        <w:br/>
        <w:t>│ Madurez: L3 (Repetible)             │</w:t>
        <w:br/>
        <w:t>│ Status: 🟡 Aceptable                │</w:t>
        <w:br/>
        <w:t>│ Benchmark: 3.5 (industry: 3.0)      │</w:t>
        <w:br/>
        <w:t>│ Gap vs. Target: -0.3 puntos         │</w:t>
        <w:br/>
        <w:t>└─────────────────────────────────────┘</w:t>
        <w:br/>
        <w:br/>
        <w:t>FÓRMULAS:</w:t>
        <w:br/>
        <w:t>- Promedio Bloque 1: =AVERAGE(C$2:C$5) [preguntas 1.1-1.4]</w:t>
        <w:br/>
        <w:t>- Nivel CMM: =IF(Avg&lt;2,"L1",IF(Avg&lt;3,"L2",...)) [mapeo]</w:t>
        <w:br/>
        <w:t>- IGM General: =AVERAGE(Promedio_Bloque_1:Promedio_Bloque_10)</w:t>
        <w:br/>
        <w:t>- Target ajustado: =IGM_General*1.2 (target +20%)</w:t>
        <w:br/>
      </w:r>
    </w:p>
    <w:p>
      <w:r>
        <w:rPr>
          <w:b/>
        </w:rPr>
        <w:t>Tabla Resultados: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Promedio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CMM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Benchmark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Gap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 Gobernanza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 MAR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2.8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🔴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-0.4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 Indicadores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+0.1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 Vulnerabilidades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+0.4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5. SIEM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🔴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-1.0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 Capacitación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2.8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+0.2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7. Resiliencia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2.9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🔴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8. Cumplimiento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+0.4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9.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+0.1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10. Contexto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+0.3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IGM GENERAL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75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3.09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🟡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3.09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=</w:t>
            </w:r>
          </w:p>
        </w:tc>
      </w:tr>
    </w:tbl>
    <w:p/>
    <w:p>
      <w:r>
        <w:rPr>
          <w:b/>
        </w:rPr>
        <w:t>Interpretación:</w:t>
      </w:r>
      <w:r/>
      <w:r>
        <w:br/>
        <w:t>- 🟢 Verde (L4-L5): Fortaleza competitiva</w:t>
      </w:r>
      <w:r/>
      <w:r>
        <w:br/>
        <w:t>- 🟡 Amarillo (L2-L3): Aceptable, mejorar</w:t>
      </w:r>
      <w:r/>
      <w:r>
        <w:br/>
        <w:t>- 🔴 Rojo (L0-L1): Crítico, acción inmediata</w:t>
      </w:r>
    </w:p>
    <w:p>
      <w:pPr>
        <w:pStyle w:val="Heading3"/>
        <w:keepNext/>
        <w:keepLines/>
      </w:pPr>
      <w:r>
        <w:t>🟪 HOJA 3: PRAGMATIC SCORE</w:t>
      </w:r>
    </w:p>
    <w:p>
      <w:r>
        <w:rPr>
          <w:b/>
        </w:rPr>
        <w:t>Objeto:</w:t>
      </w:r>
      <w:r>
        <w:t xml:space="preserve"> Matriz 20 indicadores × 9 criterios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Estructura:</w:t>
        <w:br/>
        <w:br/>
        <w:t>Indicador | Predictivo | Relevante | Accionable | Genuino | Significativo | Preciso | Oportuno | Independiente | Rentable | PRAGMATIC Score | Status</w:t>
        <w:br/>
        <w:br/>
        <w:t>1.1 Cobertura Inventario | 4 | 5 | 5 | 5 | 4 | 4 | 5 | 5 | 5 | 4.4 | ✓ BUENO</w:t>
        <w:br/>
        <w:br/>
        <w:t>2.1 ARO Amenaza | 4 | 5 | 5 | 4 | 4 | 3 | 5 | 4 | 5 | 4.3 | ✓ BUENO</w:t>
        <w:br/>
        <w:br/>
        <w:t>[... 18 indicadores más]</w:t>
        <w:br/>
        <w:br/>
        <w:t>FÓRMULAS:</w:t>
        <w:br/>
        <w:t>- PRAGMATIC Score: =AVERAGE(C:K) [media 9 criterios]</w:t>
        <w:br/>
        <w:t>- Status: =IF(Avg&gt;4.5,"✓ EXCELENTE",IF(Avg&gt;3.5,"✓ BUENO",...))</w:t>
        <w:br/>
        <w:t>- Dashboard: Gráfico Radar (9 ejes = 9 criterios)</w:t>
        <w:br/>
      </w:r>
    </w:p>
    <w:p>
      <w:r>
        <w:rPr>
          <w:b/>
        </w:rPr>
        <w:t>Salida Visualización: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PRAGMATIC DISTRIBUTION (20 indicadores)</w:t>
        <w:br/>
        <w:br/>
        <w:t>5.0 |                    ▌</w:t>
        <w:br/>
        <w:t>4.5 | ▌▌▌▌▌          ▌▌▌</w:t>
        <w:br/>
        <w:t>4.0 | ▌▌▌▌▌▌▌    ▌▌▌▌</w:t>
        <w:br/>
        <w:t>3.5 | ▌▌▌▌▌▌▌▌▌▌▌</w:t>
        <w:br/>
        <w:t>3.0 | ▌</w:t>
        <w:br/>
        <w:t xml:space="preserve">    └─────────────────────</w:t>
        <w:br/>
        <w:t xml:space="preserve">      Indicadores</w:t>
        <w:br/>
        <w:br/>
        <w:t>Promedio: 3.85/5.0 → ACEPTABLE</w:t>
        <w:br/>
        <w:t>Target: 4.0+ (92% logrado)</w:t>
        <w:br/>
      </w:r>
    </w:p>
    <w:p>
      <w:pPr>
        <w:pStyle w:val="Heading3"/>
        <w:keepNext/>
        <w:keepLines/>
      </w:pPr>
      <w:r>
        <w:t>🟫 HOJA 4: BRECHA NORMATIVA</w:t>
      </w:r>
    </w:p>
    <w:p>
      <w:r>
        <w:rPr>
          <w:b/>
        </w:rPr>
        <w:t>Objeto:</w:t>
      </w:r>
      <w:r>
        <w:t xml:space="preserve"> % Conformidad por requisito NIS2/ENS/ISO 27001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Estructura:</w:t>
        <w:br/>
        <w:br/>
        <w:t>Requisito | Indicadores Alineados | Cobertura % | Status | Plan Acción</w:t>
        <w:br/>
        <w:br/>
        <w:t>NIS2 Art 21(a) Análisis Riesgos | 1.1, 2.1, 3.1, 4.1 | 92% | 🟡 | Completar análisis dependencias</w:t>
        <w:br/>
        <w:br/>
        <w:t>NIS2 Art 21(d) Continuidad | 1.4, 7.1-7.3 | 78% | 🟡 | RTO/RPO formales 6m</w:t>
        <w:br/>
        <w:br/>
        <w:t>ENS Med.2 Análisis Amenazas | 2.1-2.4 | 85% | 🟡 | STRIDE threat modeling</w:t>
        <w:br/>
        <w:br/>
        <w:t>ISO A.8.1 Gestión Activos | 1.1-1.3 | 88% | 🟡 | Herramienta CMDB automática</w:t>
        <w:br/>
        <w:br/>
        <w:t>FÓRMULAS:</w:t>
        <w:br/>
        <w:t>- Cobertura %: =COUNTIF(indicadores_cumplidos)/Total×100</w:t>
        <w:br/>
        <w:t>- Status: Color-code rojo/amarillo/verde por umbral</w:t>
        <w:br/>
      </w:r>
    </w:p>
    <w:p>
      <w:r>
        <w:rPr>
          <w:b/>
        </w:rPr>
        <w:t>Tabla Heatmap: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2026 Target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Brecha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 21(a)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-7%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 21(d)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-12%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 Art 21(g)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-10%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 Med.1-6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-13%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-7%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PROMEDIO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71%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84%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94%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-10%</w:t>
            </w:r>
          </w:p>
        </w:tc>
      </w:tr>
    </w:tbl>
    <w:p/>
    <w:p>
      <w:pPr>
        <w:pStyle w:val="Heading3"/>
        <w:keepNext/>
        <w:keepLines/>
      </w:pPr>
      <w:r>
        <w:t>🟥 HOJA 5: ROI SALVAGUARDAS</w:t>
      </w:r>
    </w:p>
    <w:p>
      <w:r>
        <w:rPr>
          <w:b/>
        </w:rPr>
        <w:t>Objeto:</w:t>
      </w:r>
      <w:r>
        <w:t xml:space="preserve"> Análisis financiero inversiones ciberseguridad (FAIR/ALE)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 por salvaguarda:</w:t>
        <w:br/>
        <w:br/>
        <w:t>Salvaguarda | Costo Implantación | Costo Anual | ALE Reducción | Payback Meses | NPV 3años | ROI %</w:t>
        <w:br/>
        <w:br/>
        <w:t>SIEM centralizado | €50K | €30K/año | €364K | 1.6m | €892K | 1784%</w:t>
        <w:br/>
        <w:br/>
        <w:t>RTO/RPO formales | €75K | €15K/año | €140K | 6.4m | €325K | 433%</w:t>
        <w:br/>
        <w:br/>
        <w:t>SOC 24/7 | €0K | €120K/año | €70K | - | €-150K | -125% (NO HACER)</w:t>
        <w:br/>
        <w:br/>
        <w:t>Penetesting anual | €20K | €5K/año | €100K | 2.4m | €265K | 1325%</w:t>
        <w:br/>
        <w:br/>
        <w:t>FÓRMULAS:</w:t>
        <w:br/>
        <w:t>- Payback = Costo Implantación / (ALE Reducción / 12)</w:t>
        <w:br/>
        <w:t>- NPV = SUM(CF_año1, CF_año2, CF_año3) discounted @ 8%</w:t>
        <w:br/>
        <w:t>- ROI % = (Beneficio neto 3 años / Costo total) × 100</w:t>
        <w:br/>
        <w:br/>
        <w:t>CF_año1 = ALE_reducción - Costo_anual - Amortización_implantación</w:t>
        <w:br/>
        <w:t>CF_año2-3 = ALE_reducción - Costo_anual</w:t>
        <w:br/>
      </w:r>
    </w:p>
    <w:p>
      <w:r>
        <w:rPr>
          <w:b/>
        </w:rPr>
        <w:t>Salida Bubble Chart: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 SALVAGUARDAS (Costo × Impacto × Plazo)</w:t>
        <w:br/>
        <w:br/>
        <w:t>Alto impacto     │ ●SIEM        ●Pentesting</w:t>
        <w:br/>
        <w:t xml:space="preserve">                │ (€364K red)  (€100K red)</w:t>
        <w:br/>
        <w:t>Impacto ALE      │</w:t>
        <w:br/>
        <w:t xml:space="preserve">                │ ●RTO/RPO</w:t>
        <w:br/>
        <w:t xml:space="preserve">                │ (€140K red)</w:t>
        <w:br/>
        <w:t>Bajo impacto     │              ●SOC24/7 ✗</w:t>
        <w:br/>
        <w:t xml:space="preserve">                │              (bajo ROI)</w:t>
        <w:br/>
        <w:t xml:space="preserve">                └────────────────────────────</w:t>
        <w:br/>
        <w:t xml:space="preserve">                Costo inversión (bajo → alto)</w:t>
        <w:br/>
        <w:br/>
        <w:t>Recomendación: Invertir SIEM + Pentesting (ROI &gt;1000%)</w:t>
        <w:br/>
      </w:r>
    </w:p>
    <w:p>
      <w:pPr>
        <w:pStyle w:val="Heading3"/>
        <w:keepNext/>
        <w:keepLines/>
      </w:pPr>
      <w:r>
        <w:t>🟦 HOJA 6: KPIs EJECUTIVOS</w:t>
      </w:r>
    </w:p>
    <w:p>
      <w:r>
        <w:rPr>
          <w:b/>
        </w:rPr>
        <w:t>Objeto:</w:t>
      </w:r>
      <w:r>
        <w:t xml:space="preserve"> Dashboard 1-página para presentación Junta Directiva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Layout PowerPoint-style:</w:t>
        <w:br/>
        <w:br/>
        <w:t>┌────────────────────────────────────────┐</w:t>
        <w:br/>
        <w:t>│ SCORECARD CIBERSEGURIDAD 2026          │</w:t>
        <w:br/>
        <w:t>├────────────────────────────────────────┤</w:t>
        <w:br/>
        <w:t>│                                        │</w:t>
        <w:br/>
        <w:t>│ IGM Madurez:    62% (L3 Repetible)    │ [Gauge]</w:t>
        <w:br/>
        <w:t>│ Target 12m:     75% (L4 Gestionado)   │</w:t>
        <w:br/>
        <w:t>│ Gap:            +13 puntos             │</w:t>
        <w:br/>
        <w:t>│                                        │</w:t>
        <w:br/>
        <w:t>│ PRAGMATIC Score: 3.85/5.0 (ACEPTABLE) │ [Gauge]</w:t>
        <w:br/>
        <w:t>│ Indicadores B+:   75% (15/20)         │</w:t>
        <w:br/>
        <w:t>│                                        │</w:t>
        <w:br/>
        <w:t>│ Conformidad NIS2: 82% (AMARILLO)      │ [Traffic light]</w:t>
        <w:br/>
        <w:t>│ Riesgos Críticos: 3 requisitos        │</w:t>
        <w:br/>
        <w:t>│                                        │</w:t>
        <w:br/>
        <w:t>│ ALE Residual:    €480K/año            │ [vs target €400K]</w:t>
        <w:br/>
        <w:t>│ ROI 2025:        €890K (POSITIVO)     │ [Arrow up]</w:t>
        <w:br/>
        <w:t>│                                        │</w:t>
        <w:br/>
        <w:t>│ Plan Acción 2026:                     │</w:t>
        <w:br/>
        <w:t>│  ✓ Completado 60% (18/30 acciones)   │ [Progress bar]</w:t>
        <w:br/>
        <w:t>│  ⏳ En progreso 30%                   │</w:t>
        <w:br/>
        <w:t>│  🔲 Pendiente 10%                     │</w:t>
        <w:br/>
        <w:t>│                                        │</w:t>
        <w:br/>
        <w:t>└────────────────────────────────────────┘</w:t>
        <w:br/>
        <w:br/>
        <w:t>FÓRMULAS (auto-refresh):</w:t>
        <w:br/>
        <w:t>- IGM: Formula de HOJA 2</w:t>
        <w:br/>
        <w:t>- PRAGMATIC: Formula de HOJA 3</w:t>
        <w:br/>
        <w:t>- Brecha: Formula de HOJA 4</w:t>
        <w:br/>
        <w:t>- ALE: Formula de HOJA 5</w:t>
        <w:br/>
        <w:t>- Plan Acción: VLOOKUP de tracking spreadsheet</w:t>
        <w:br/>
      </w:r>
    </w:p>
    <w:p>
      <w:pPr>
        <w:pStyle w:val="Heading3"/>
        <w:keepNext/>
        <w:keepLines/>
      </w:pPr>
      <w:r>
        <w:t>🟩 HOJA 7: REFERENCIAS &amp; VALIDACIÓN</w:t>
      </w:r>
    </w:p>
    <w:p>
      <w:r>
        <w:rPr>
          <w:b/>
        </w:rPr>
        <w:t>Objeto:</w:t>
      </w:r>
      <w:r>
        <w:t xml:space="preserve"> Tablas lookup, constantes, validación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SECCIÓN 1: Tablas Lookup</w:t>
        <w:br/>
        <w:br/>
        <w:t>Escala CMM Mapping:</w:t>
        <w:br/>
        <w:t>Promedio 1.0-1.5 → L1 Ad hoc</w:t>
        <w:br/>
        <w:t>Promedio 1.6-2.5 → L2 Repetible</w:t>
        <w:br/>
        <w:t>Promedio 2.6-3.5 → L3 Definido</w:t>
        <w:br/>
        <w:t>Promedio 3.6-4.5 → L4 Gestionado</w:t>
        <w:br/>
        <w:t>Promedio 4.6-5.0 → L5 Optimizado</w:t>
        <w:br/>
        <w:br/>
        <w:t>PRAGMATIC Status Mapping:</w:t>
        <w:br/>
        <w:t>Score &lt;2.6 → 🔴 DEFICIENTE</w:t>
        <w:br/>
        <w:t>Score 2.6-3.5 → 🟡 ACEPTABLE</w:t>
        <w:br/>
        <w:t>Score &gt;3.5 → 🟢 BUENO</w:t>
        <w:br/>
        <w:br/>
        <w:t>SECCIÓN 2: Constantes</w:t>
        <w:br/>
        <w:br/>
        <w:t>ALE_Target: €400,000/año</w:t>
        <w:br/>
        <w:t>Descuento_NPV: 8%</w:t>
        <w:br/>
        <w:t>Horizonte_ROI: 3 años</w:t>
        <w:br/>
        <w:t>Benchmark_IGM: 3.09 (industria promedio)</w:t>
        <w:br/>
        <w:br/>
        <w:t>SECCIÓN 3: Validación Datos</w:t>
        <w:br/>
        <w:br/>
        <w:t>- Lista desplegable preguntas (1-75)</w:t>
        <w:br/>
        <w:t>- Lista desplegable PRAGMATIC criterios (P/R/A/G/M/A/T/I/C)</w:t>
        <w:br/>
        <w:t>- Validación rango respuesta (1-5)</w:t>
        <w:br/>
        <w:t>- Alert si celda &gt;5 o &lt;1</w:t>
        <w:br/>
      </w:r>
    </w:p>
    <w:p>
      <w:pPr>
        <w:pStyle w:val="Heading2"/>
        <w:keepNext/>
        <w:keepLines/>
      </w:pPr>
      <w:r>
        <w:rPr>
          <w:color w:val="0066CC"/>
        </w:rPr>
        <w:t>INSTRUCCIONES IMPLEMENTACIÓN</w:t>
      </w:r>
    </w:p>
    <w:p>
      <w:pPr>
        <w:pStyle w:val="Heading3"/>
        <w:keepNext/>
        <w:keepLines/>
      </w:pPr>
      <w:r>
        <w:t>Paso 1: Descargar plantilla Excel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Archivo: 12-template-excel-gqm-pragmatic.xlsx</w:t>
        <w:br/>
      </w:r>
    </w:p>
    <w:p>
      <w:pPr>
        <w:pStyle w:val="Heading3"/>
        <w:keepNext/>
        <w:keepLines/>
      </w:pPr>
      <w:r>
        <w:t>Paso 2: Rellenar HOJA 1 (Datos Brutos)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Importar respuestas encuesta (75 preguntas, 3-5 respondentes)</w:t>
        <w:br/>
        <w:t>2. Añadir PRAGMATIC scores para cada respondente (9 criterios)</w:t>
        <w:br/>
        <w:t>3. Validar escala (1-5 todas columnas)</w:t>
        <w:br/>
        <w:t>4. Añadir observaciones cualitativas</w:t>
        <w:br/>
      </w:r>
    </w:p>
    <w:p>
      <w:pPr>
        <w:pStyle w:val="Heading3"/>
        <w:keepNext/>
        <w:keepLines/>
      </w:pPr>
      <w:r>
        <w:t>Paso 3: Ejecutar fórmulas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- Hojas 2-7 recalculan automáticamente</w:t>
        <w:br/>
        <w:t>- Gráficos se actualizan en tiempo real</w:t>
        <w:br/>
        <w:t>- No editar hojas 2-7 (fórmulas protegidas)</w:t>
        <w:br/>
      </w:r>
    </w:p>
    <w:p>
      <w:pPr>
        <w:pStyle w:val="Heading3"/>
        <w:keepNext/>
        <w:keepLines/>
      </w:pPr>
      <w:r>
        <w:t>Paso 4: Interpretar resultados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&lt; 3.0: Crítico, acción inmediata</w:t>
        <w:br/>
        <w:t>3.0-3.5: Aceptable, mejorar</w:t>
        <w:br/>
        <w:t>&gt;3.5: Bueno, mantener y optimizar</w:t>
        <w:br/>
        <w:br/>
        <w:t>ROI &lt;12m: Invertir ahora</w:t>
        <w:br/>
        <w:t>ROI 12-36m: Priorizar</w:t>
        <w:br/>
        <w:t>ROI &gt;36m o negativo: Considerar después</w:t>
        <w:br/>
      </w:r>
    </w:p>
    <w:p>
      <w:pPr>
        <w:pStyle w:val="Heading2"/>
        <w:keepNext/>
        <w:keepLines/>
      </w:pPr>
      <w:r>
        <w:rPr>
          <w:color w:val="0066CC"/>
        </w:rPr>
        <w:t>MACROS OPCIONALES (Excel VBA)</w:t>
      </w:r>
    </w:p>
    <w:p>
      <w:pPr>
        <w:pStyle w:val="Heading3"/>
        <w:keepNext/>
        <w:keepLines/>
      </w:pPr>
      <w:r>
        <w:t>Macro 1: Auto-refresh Gráficos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Sub RefreshCharts()</w:t>
        <w:br/>
        <w:t xml:space="preserve">  ActiveSheet.Shapes.Range(Array("Chart1")).Select</w:t>
        <w:br/>
        <w:t xml:space="preserve">  Selection.Chart.Refresh</w:t>
        <w:br/>
        <w:t>End Sub</w:t>
        <w:br/>
      </w:r>
    </w:p>
    <w:p>
      <w:pPr>
        <w:pStyle w:val="Heading3"/>
        <w:keepNext/>
        <w:keepLines/>
      </w:pPr>
      <w:r>
        <w:t>Macro 2: Generar Reporte PDF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Sub ExportToPDF()</w:t>
        <w:br/>
        <w:t xml:space="preserve">  ActiveSheet.ExportAsFixedFormat FileFormat:=xlTypePDF, _</w:t>
        <w:br/>
        <w:t xml:space="preserve">  Filename:="Reporte_Ciberseguridad_" &amp; Format(Date(), "yyyymmdd")</w:t>
        <w:br/>
        <w:t>End Sub</w:t>
        <w:br/>
      </w:r>
    </w:p>
    <w:p>
      <w:r>
        <w:rPr>
          <w:b/>
        </w:rPr>
        <w:t>© 2026 Plantilla Excel GQM+PRAGMATIC | Consorcio Ciberseguridad</w:t>
      </w:r>
      <w:r/>
      <w:r>
        <w:br/>
      </w:r>
      <w:r>
        <w:rPr>
          <w:i/>
        </w:rPr>
        <w:t>Análisis automático 7 hojas integradas: indicadores, madurez, calidad, conformidad, ROI, ejecutivo.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