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GUÍA METODOLÓGICA DETALLADA DE IMPLEMENTACIÓN</w:t>
      </w:r>
    </w:p>
    <w:p>
      <w:pPr>
        <w:pStyle w:val="Heading2"/>
        <w:keepNext/>
        <w:keepLines/>
      </w:pPr>
      <w:r>
        <w:rPr>
          <w:color w:val="0066CC"/>
        </w:rPr>
        <w:t>Encuesta de Madurez OWASP SAMM v2 + GQM + PRAGMATIC</w:t>
      </w:r>
    </w:p>
    <w:p>
      <w:r>
        <w:rPr>
          <w:b/>
        </w:rPr>
        <w:t>Versión</w:t>
      </w:r>
      <w:r>
        <w:t xml:space="preserve">: 2.0 | </w:t>
      </w:r>
      <w:r>
        <w:rPr>
          <w:b/>
        </w:rPr>
        <w:t>Fecha</w:t>
      </w:r>
      <w:r>
        <w:t>: Enero 2026</w:t>
      </w:r>
      <w:r/>
      <w:r>
        <w:br/>
      </w:r>
      <w:r>
        <w:rPr>
          <w:b/>
        </w:rPr>
        <w:t>Propósito</w:t>
      </w:r>
      <w:r>
        <w:t>: Implementar evaluación rigurosa de ciberseguridad de software</w:t>
      </w:r>
      <w:r/>
      <w:r>
        <w:br/>
      </w:r>
      <w:r>
        <w:rPr>
          <w:b/>
        </w:rPr>
        <w:t>Duración total</w:t>
      </w:r>
      <w:r>
        <w:t>: 8-10 semanas de ejecución</w:t>
      </w:r>
    </w:p>
    <w:p>
      <w:pPr>
        <w:pStyle w:val="Heading2"/>
        <w:keepNext/>
        <w:keepLines/>
      </w:pPr>
      <w:r>
        <w:rPr>
          <w:color w:val="0066CC"/>
        </w:rPr>
        <w:t>FASE 0: PREPARACIÓN (Semana -1)</w:t>
      </w:r>
    </w:p>
    <w:p>
      <w:pPr>
        <w:pStyle w:val="Heading3"/>
        <w:keepNext/>
        <w:keepLines/>
      </w:pPr>
      <w:r>
        <w:t>Paso 0.1: Definición de Alcance</w:t>
      </w:r>
    </w:p>
    <w:p>
      <w:r>
        <w:rPr>
          <w:b/>
        </w:rPr>
        <w:t>Objetivo</w:t>
      </w:r>
      <w:r>
        <w:t xml:space="preserve">: Decidir </w:t>
      </w:r>
      <w:r>
        <w:rPr>
          <w:b/>
        </w:rPr>
        <w:t>qué</w:t>
      </w:r>
      <w:r>
        <w:t xml:space="preserve"> se evalúa</w:t>
      </w:r>
    </w:p>
    <w:p>
      <w:r>
        <w:rPr>
          <w:b/>
        </w:rPr>
        <w:t>Acciones</w:t>
      </w:r>
      <w:r>
        <w:t>:</w:t>
      </w:r>
      <w:r/>
      <w:r>
        <w:br/>
        <w:t>1. Identificar límites de evaluación:</w:t>
      </w:r>
      <w:r/>
      <w:r>
        <w:br/>
        <w:t xml:space="preserve">   - ¿Toda la organización o solo unidades específicas?</w:t>
      </w:r>
      <w:r/>
      <w:r>
        <w:br/>
        <w:t xml:space="preserve">   - ¿Todas las aplicaciones o solo críticas?</w:t>
      </w:r>
      <w:r/>
      <w:r>
        <w:br/>
        <w:t xml:space="preserve">   - ¿Qué versiones de tecnología incluyen?</w:t>
      </w:r>
    </w:p>
    <w:p>
      <w:pPr>
        <w:pStyle w:val="ListNumber"/>
        <w:keepLines w:val="1"/>
        <w:keepNext w:val="1"/>
        <w:widowControl w:val="1"/>
      </w:pPr>
      <w:r>
        <w:t>Documentar restricciones:</w:t>
      </w:r>
    </w:p>
    <w:p>
      <w:pPr>
        <w:pStyle w:val="ListNumber"/>
        <w:keepLines w:val="1"/>
        <w:keepNext w:val="1"/>
        <w:widowControl w:val="1"/>
      </w:pPr>
      <w:r>
        <w:t>Budget disponible</w:t>
      </w:r>
    </w:p>
    <w:p>
      <w:pPr>
        <w:pStyle w:val="ListNumber"/>
        <w:keepLines w:val="1"/>
        <w:keepNext w:val="1"/>
        <w:widowControl w:val="1"/>
      </w:pPr>
      <w:r>
        <w:t>Timeline</w:t>
      </w:r>
    </w:p>
    <w:p>
      <w:pPr>
        <w:pStyle w:val="ListNumber"/>
        <w:keepLines w:val="1"/>
        <w:widowControl w:val="1"/>
      </w:pPr>
      <w:r>
        <w:t>Stakeholders disponibles</w:t>
      </w:r>
    </w:p>
    <w:p>
      <w:r>
        <w:rPr>
          <w:b/>
        </w:rPr>
        <w:t>Entregable</w:t>
      </w:r>
      <w:r>
        <w:t>: Documento de alcance (1-2 páginas)</w:t>
      </w:r>
    </w:p>
    <w:p>
      <w:pPr>
        <w:pStyle w:val="Heading3"/>
        <w:keepNext/>
        <w:keepLines/>
      </w:pPr>
      <w:r>
        <w:t>Paso 0.2: Asamblea de Stakeholders</w:t>
      </w:r>
    </w:p>
    <w:p>
      <w:r>
        <w:rPr>
          <w:b/>
        </w:rPr>
        <w:t>Objetivo</w:t>
      </w:r>
      <w:r>
        <w:t>: Comunicar propósito y obtener buy-in</w:t>
      </w:r>
    </w:p>
    <w:p>
      <w:r>
        <w:rPr>
          <w:b/>
        </w:rPr>
        <w:t>Acción</w:t>
      </w:r>
      <w:r>
        <w:t>:</w:t>
      </w:r>
      <w:r/>
      <w:r>
        <w:br/>
        <w:t>- Sesión de 90 minutos con CISO, heads de departamentos</w:t>
      </w:r>
      <w:r/>
      <w:r>
        <w:br/>
        <w:t>- Presentar: por qué SAMM, qué va a suceder, qué se espera de cada rol</w:t>
      </w:r>
    </w:p>
    <w:p>
      <w:r>
        <w:rPr>
          <w:b/>
        </w:rPr>
        <w:t>Entregable</w:t>
      </w:r>
      <w:r>
        <w:t>: Agenda compartida; confirmación de participantes</w:t>
      </w:r>
    </w:p>
    <w:p>
      <w:pPr>
        <w:pStyle w:val="Heading2"/>
        <w:keepNext/>
        <w:keepLines/>
      </w:pPr>
      <w:r>
        <w:rPr>
          <w:color w:val="0066CC"/>
        </w:rPr>
        <w:t>FASE 1: DISEÑO DE LA ENCUESTA (Semana 1)</w:t>
      </w:r>
    </w:p>
    <w:p>
      <w:pPr>
        <w:pStyle w:val="Heading3"/>
        <w:keepNext/>
        <w:keepLines/>
      </w:pPr>
      <w:r>
        <w:t>Paso 1.1: Seleccionar/Adaptar Cuestionario</w:t>
      </w:r>
    </w:p>
    <w:p>
      <w:r>
        <w:rPr>
          <w:b/>
        </w:rPr>
        <w:t>Objetivo</w:t>
      </w:r>
      <w:r>
        <w:t>: Tener cuestionario personalizado listo</w:t>
      </w:r>
    </w:p>
    <w:p>
      <w:r>
        <w:rPr>
          <w:b/>
        </w:rPr>
        <w:t>Acciones</w:t>
      </w:r>
      <w:r>
        <w:t>:</w:t>
      </w:r>
      <w:r/>
      <w:r>
        <w:br/>
        <w:t>1. Usar template de modelo_encuesta_integral_samm.md como base</w:t>
      </w:r>
      <w:r/>
      <w:r>
        <w:br/>
        <w:t>2. Adaptar lenguaje a contexto de tu org (ej: cambiar "apps críticas" a "sistemas del negocio")</w:t>
      </w:r>
      <w:r/>
      <w:r>
        <w:br/>
        <w:t>3. Agregar 5-10 preguntas específicas si hay áreas de interés particular</w:t>
      </w:r>
    </w:p>
    <w:p>
      <w:r>
        <w:rPr>
          <w:b/>
        </w:rPr>
        <w:t>Entregable</w:t>
      </w:r>
      <w:r>
        <w:t>: Cuestionario .xlsx o Google Form con 35-45 preguntas</w:t>
      </w:r>
    </w:p>
    <w:p>
      <w:pPr>
        <w:pStyle w:val="Heading3"/>
        <w:keepNext/>
        <w:keepLines/>
      </w:pPr>
      <w:r>
        <w:t>Paso 1.2: Validación Interna</w:t>
      </w:r>
    </w:p>
    <w:p>
      <w:r>
        <w:rPr>
          <w:b/>
        </w:rPr>
        <w:t>Objetivo</w:t>
      </w:r>
      <w:r>
        <w:t>: Asegurar que preguntas son claras</w:t>
      </w:r>
    </w:p>
    <w:p>
      <w:r>
        <w:rPr>
          <w:b/>
        </w:rPr>
        <w:t>Acción</w:t>
      </w:r>
      <w:r>
        <w:t>:</w:t>
      </w:r>
      <w:r/>
      <w:r>
        <w:br/>
        <w:t>- Sesión de 90 minutos (kickoff + calibración)</w:t>
      </w:r>
      <w:r/>
      <w:r>
        <w:br/>
        <w:t>- Presente: CISO, 2-3 respondentes "piloto", facilitador</w:t>
      </w:r>
      <w:r/>
      <w:r>
        <w:br/>
        <w:t>- Leer cada pregunta en voz alta; explicar criterios; recoger feedback</w:t>
      </w:r>
    </w:p>
    <w:p>
      <w:r>
        <w:rPr>
          <w:b/>
        </w:rPr>
        <w:t>Entregable</w:t>
      </w:r>
      <w:r>
        <w:t>: Lista de cambios/aclaraciones para cuestionario</w:t>
      </w:r>
    </w:p>
    <w:p>
      <w:pPr>
        <w:pStyle w:val="Heading2"/>
        <w:keepNext/>
        <w:keepLines/>
      </w:pPr>
      <w:r>
        <w:rPr>
          <w:color w:val="0066CC"/>
        </w:rPr>
        <w:t>FASE 2: DISTRIBUCIÓN (Semana 2)</w:t>
      </w:r>
    </w:p>
    <w:p>
      <w:pPr>
        <w:pStyle w:val="Heading3"/>
        <w:keepNext/>
        <w:keepLines/>
      </w:pPr>
      <w:r>
        <w:t>Paso 2.1: Identificar Respondentes</w:t>
      </w:r>
    </w:p>
    <w:p>
      <w:r>
        <w:rPr>
          <w:b/>
        </w:rPr>
        <w:t>Objetivo</w:t>
      </w:r>
      <w:r>
        <w:t>: Seleccionar roles que aseguren triangulación</w:t>
      </w:r>
    </w:p>
    <w:p>
      <w:r>
        <w:rPr>
          <w:b/>
        </w:rPr>
        <w:t>Recomendación</w:t>
      </w:r>
      <w:r>
        <w:t>: 10-13 respondentes de roles distintos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Rol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Cantidad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Por qué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CISO / AppSec Lead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Perspectiva estratégica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Arquitecto Sr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2-3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Visión de diseño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DevSecOps Lead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1-2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Perspectiva de tooling/automatización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Developer (Sr)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Perspectiva de desarrollo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QA/Tester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1-2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Perspectiva de verificación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SOC/SIEM Manager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Perspectiva operativa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Compliance/Audit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1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Perspectiva normativa</w:t>
            </w:r>
          </w:p>
        </w:tc>
      </w:tr>
    </w:tbl>
    <w:p/>
    <w:p>
      <w:pPr>
        <w:pStyle w:val="Heading3"/>
        <w:keepNext/>
        <w:keepLines/>
      </w:pPr>
      <w:r>
        <w:t>Paso 2.2: Comunicación a Respondentes</w:t>
      </w:r>
    </w:p>
    <w:p>
      <w:r>
        <w:rPr>
          <w:b/>
        </w:rPr>
        <w:t>Objetivo</w:t>
      </w:r>
      <w:r>
        <w:t>: Maximizar tasa de respuesta</w:t>
      </w:r>
    </w:p>
    <w:p>
      <w:r>
        <w:rPr>
          <w:b/>
        </w:rPr>
        <w:t>Acción</w:t>
      </w:r>
      <w:r>
        <w:t>:</w:t>
      </w:r>
      <w:r/>
      <w:r>
        <w:br/>
        <w:t>- Email personalizado del CISO</w:t>
      </w:r>
      <w:r/>
      <w:r>
        <w:br/>
        <w:t>- Incluir: contexto, duración (45 min), fecha límite, link a encuesta</w:t>
      </w:r>
      <w:r/>
      <w:r>
        <w:br/>
        <w:t>- Ofrecer 15-min check-in call si necesitan aclaraciones</w:t>
      </w:r>
    </w:p>
    <w:p>
      <w:r>
        <w:rPr>
          <w:b/>
        </w:rPr>
        <w:t>Entregable</w:t>
      </w:r>
      <w:r>
        <w:t>: Email + link a encuesta</w:t>
      </w:r>
    </w:p>
    <w:p>
      <w:pPr>
        <w:pStyle w:val="Heading3"/>
        <w:keepNext/>
        <w:keepLines/>
      </w:pPr>
      <w:r>
        <w:t>Paso 2.3: Lanzamiento de Encuesta</w:t>
      </w:r>
    </w:p>
    <w:p>
      <w:r>
        <w:rPr>
          <w:b/>
        </w:rPr>
        <w:t>Objetivo</w:t>
      </w:r>
      <w:r>
        <w:t>: Recopilar respuestas</w:t>
      </w:r>
    </w:p>
    <w:p>
      <w:r>
        <w:rPr>
          <w:b/>
        </w:rPr>
        <w:t>Método</w:t>
      </w:r>
      <w:r>
        <w:t xml:space="preserve">: </w:t>
      </w:r>
      <w:r/>
      <w:r>
        <w:br/>
        <w:t>- Google Form (gratis) o Qualtrics (si tienes presupuesto)</w:t>
      </w:r>
      <w:r/>
      <w:r>
        <w:br/>
        <w:t>- Acceso anónimo si es posible (reducir sesgo)</w:t>
      </w:r>
      <w:r/>
      <w:r>
        <w:br/>
        <w:t>- Duración abierta: 5-7 días</w:t>
      </w:r>
    </w:p>
    <w:p>
      <w:r>
        <w:rPr>
          <w:b/>
        </w:rPr>
        <w:t>Entregable</w:t>
      </w:r>
      <w:r>
        <w:t>: Dataset de respuestas</w:t>
      </w:r>
    </w:p>
    <w:p>
      <w:pPr>
        <w:pStyle w:val="Heading2"/>
        <w:keepNext/>
        <w:keepLines/>
      </w:pPr>
      <w:r>
        <w:rPr>
          <w:color w:val="0066CC"/>
        </w:rPr>
        <w:t>FASE 3: RECOPILACIÓN DE DATOS TÉCNICOS (Semana 2-3)</w:t>
      </w:r>
    </w:p>
    <w:p>
      <w:pPr>
        <w:pStyle w:val="Heading3"/>
        <w:keepNext/>
        <w:keepLines/>
      </w:pPr>
      <w:r>
        <w:t>Paso 3.1: Paralelo a Encuestas</w:t>
      </w:r>
    </w:p>
    <w:p>
      <w:r>
        <w:rPr>
          <w:b/>
        </w:rPr>
        <w:t>Objetivo</w:t>
      </w:r>
      <w:r>
        <w:t>: Validar respuestas con datos objetivos</w:t>
      </w:r>
    </w:p>
    <w:p>
      <w:r>
        <w:rPr>
          <w:b/>
        </w:rPr>
        <w:t>Acciones por métrica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Fuente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Recopilador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SAST coverage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CI/CD logs, scanner reports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DevSecOps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MTTD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SIEM/SOC tickets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SOC Manager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MTTR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Defect tracker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AppSec Lead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Phishing click-rate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Simulación platform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Security Awareness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Patch compliance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SCCM/Patch tool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Ops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Threat models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Repo/Wiki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Architects</w:t>
            </w:r>
          </w:p>
        </w:tc>
      </w:tr>
    </w:tbl>
    <w:p/>
    <w:p>
      <w:r>
        <w:rPr>
          <w:b/>
        </w:rPr>
        <w:t>Entregable</w:t>
      </w:r>
      <w:r>
        <w:t>: Spreadsheet con 10-15 métricas técnicas</w:t>
      </w:r>
    </w:p>
    <w:p>
      <w:pPr>
        <w:pStyle w:val="Heading2"/>
        <w:keepNext/>
        <w:keepLines/>
      </w:pPr>
      <w:r>
        <w:rPr>
          <w:color w:val="0066CC"/>
        </w:rPr>
        <w:t>FASE 4: ANÁLISIS (Semana 4)</w:t>
      </w:r>
    </w:p>
    <w:p>
      <w:pPr>
        <w:pStyle w:val="Heading3"/>
        <w:keepNext/>
        <w:keepLines/>
      </w:pPr>
      <w:r>
        <w:t>Paso 4.1: Consolidación de Respuestas</w:t>
      </w:r>
    </w:p>
    <w:p>
      <w:r>
        <w:rPr>
          <w:b/>
        </w:rPr>
        <w:t>Objetivo</w:t>
      </w:r>
      <w:r>
        <w:t>: Limpiar y normalizar datos</w:t>
      </w:r>
    </w:p>
    <w:p>
      <w:r>
        <w:rPr>
          <w:b/>
        </w:rPr>
        <w:t>Acciones</w:t>
      </w:r>
      <w:r>
        <w:t>:</w:t>
      </w:r>
      <w:r/>
      <w:r>
        <w:br/>
        <w:t>1. Cambiar N/A a promedio de otros respondentes (si &lt;2 N/A por pregunta)</w:t>
      </w:r>
      <w:r/>
      <w:r>
        <w:br/>
        <w:t>2. Si &gt;2 N/A por pregunta: marcar como "brecha de visibilidad"</w:t>
      </w:r>
      <w:r/>
      <w:r>
        <w:br/>
        <w:t>3. Calcular media, mediana, rango por pregunta</w:t>
      </w:r>
    </w:p>
    <w:p>
      <w:r>
        <w:rPr>
          <w:b/>
        </w:rPr>
        <w:t>Entregable</w:t>
      </w:r>
      <w:r>
        <w:t>: Tabla resumen</w:t>
      </w:r>
    </w:p>
    <w:p>
      <w:pPr>
        <w:pStyle w:val="Heading3"/>
        <w:keepNext/>
        <w:keepLines/>
      </w:pPr>
      <w:r>
        <w:t>Paso 4.2: Comparación Encuesta vs Datos Técnicos</w:t>
      </w:r>
    </w:p>
    <w:p>
      <w:r>
        <w:rPr>
          <w:b/>
        </w:rPr>
        <w:t>Objetivo</w:t>
      </w:r>
      <w:r>
        <w:t>: Identificar discrepancias percepción vs realidad</w:t>
      </w:r>
    </w:p>
    <w:p>
      <w:r>
        <w:rPr>
          <w:b/>
        </w:rPr>
        <w:t>Acción</w:t>
      </w:r>
      <w:r>
        <w:t>:</w:t>
      </w:r>
      <w:r/>
      <w:r>
        <w:br/>
        <w:t>- Tabla cruzada: pregunta encuesta → métrica técnica → alineación</w:t>
      </w:r>
    </w:p>
    <w:p>
      <w:r>
        <w:rPr>
          <w:b/>
        </w:rPr>
        <w:t>Ejemplo</w:t>
      </w:r>
      <w:r>
        <w:t>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 xml:space="preserve">Pregunta: "¿Cobertura SAST?" </w:t>
        <w:br/>
        <w:t>Respuesta media: 3 (mayoría de apps)</w:t>
        <w:br/>
        <w:t>Dato técnico: 65% de builds con SAST activo</w:t>
        <w:br/>
        <w:t>→ Alineación: Media, gap probable en onboarding</w:t>
        <w:br/>
      </w:r>
    </w:p>
    <w:p>
      <w:r>
        <w:rPr>
          <w:b/>
        </w:rPr>
        <w:t>Entregable</w:t>
      </w:r>
      <w:r>
        <w:t>: Matriz de discrepancias</w:t>
      </w:r>
    </w:p>
    <w:p>
      <w:pPr>
        <w:pStyle w:val="Heading3"/>
        <w:keepNext/>
        <w:keepLines/>
      </w:pPr>
      <w:r>
        <w:t>Paso 4.3: Cálculo de Scores</w:t>
      </w:r>
    </w:p>
    <w:p>
      <w:r>
        <w:rPr>
          <w:b/>
        </w:rPr>
        <w:t>Objetivo</w:t>
      </w:r>
      <w:r>
        <w:t>: Generar IGM (Índice Global Madurez)</w:t>
      </w:r>
    </w:p>
    <w:p>
      <w:r>
        <w:rPr>
          <w:b/>
        </w:rPr>
        <w:t>Método</w:t>
      </w:r>
      <w:r>
        <w:t xml:space="preserve"> (ver documento Excel IGM):</w:t>
      </w:r>
      <w:r/>
      <w:r>
        <w:br/>
        <w:t>1. Normalizar cada pregunta 0-1</w:t>
      </w:r>
      <w:r/>
      <w:r>
        <w:br/>
        <w:t>2. Promediar por dominio SAMM</w:t>
      </w:r>
      <w:r/>
      <w:r>
        <w:br/>
        <w:t>3. Aplicar pesos por dominio (ej: Gobernanza 15%, Diseño 15%, etc.)</w:t>
      </w:r>
      <w:r/>
      <w:r>
        <w:br/>
        <w:t>4. Sumar → IGM 0-100</w:t>
      </w:r>
    </w:p>
    <w:p>
      <w:r>
        <w:rPr>
          <w:b/>
        </w:rPr>
        <w:t>Ejemplo</w:t>
      </w:r>
      <w:r>
        <w:t>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Gobernanza score: 2.1 / 4 = 0.525 × 0.15 = 0.079</w:t>
        <w:br/>
        <w:t>Diseño score: 2.4 / 4 = 0.600 × 0.15 = 0.090</w:t>
        <w:br/>
        <w:t>Implementación score: 3.0 / 4 = 0.750 × 0.20 = 0.150</w:t>
        <w:br/>
        <w:t>... (más dominios)</w:t>
        <w:br/>
        <w:t>IGM = 63/100</w:t>
        <w:br/>
      </w:r>
    </w:p>
    <w:p>
      <w:r>
        <w:rPr>
          <w:b/>
        </w:rPr>
        <w:t>Entregable</w:t>
      </w:r>
      <w:r>
        <w:t>: IGM actual + scores por dominio</w:t>
      </w:r>
    </w:p>
    <w:p>
      <w:pPr>
        <w:pStyle w:val="Heading2"/>
        <w:keepNext/>
        <w:keepLines/>
      </w:pPr>
      <w:r>
        <w:rPr>
          <w:color w:val="0066CC"/>
        </w:rPr>
        <w:t>FASE 5: ANÁLISIS DE BRECHAS (Semana 5)</w:t>
      </w:r>
    </w:p>
    <w:p>
      <w:pPr>
        <w:pStyle w:val="Heading3"/>
        <w:keepNext/>
        <w:keepLines/>
      </w:pPr>
      <w:r>
        <w:t>Paso 5.1: Identificar Top 3-5 Brechas</w:t>
      </w:r>
    </w:p>
    <w:p>
      <w:r>
        <w:rPr>
          <w:b/>
        </w:rPr>
        <w:t>Objetivo</w:t>
      </w:r>
      <w:r>
        <w:t>: Priorizar áreas de mejora</w:t>
      </w:r>
    </w:p>
    <w:p>
      <w:r>
        <w:rPr>
          <w:b/>
        </w:rPr>
        <w:t>Método</w:t>
      </w:r>
      <w:r>
        <w:t>:</w:t>
      </w:r>
      <w:r/>
      <w:r>
        <w:br/>
        <w:t>1. Ranking de dominios por score (de menor a mayor)</w:t>
      </w:r>
      <w:r/>
      <w:r>
        <w:br/>
        <w:t>2. Dentro de cada dominio débil, identificar preguntas con &lt;2 pts</w:t>
      </w:r>
      <w:r/>
      <w:r>
        <w:br/>
        <w:t>3. Cuantificar impacto (ej: "No hay threat modeling en 50% de apps críticas")</w:t>
      </w:r>
    </w:p>
    <w:p>
      <w:r>
        <w:rPr>
          <w:b/>
        </w:rPr>
        <w:t>Entregable</w:t>
      </w:r>
      <w:r>
        <w:t>: Documento de brechas (1-2 páginas)</w:t>
      </w:r>
    </w:p>
    <w:p>
      <w:pPr>
        <w:pStyle w:val="Heading3"/>
        <w:keepNext/>
        <w:keepLines/>
      </w:pPr>
      <w:r>
        <w:t>Paso 5.2: Mapeo a Regulación</w:t>
      </w:r>
    </w:p>
    <w:p>
      <w:r>
        <w:rPr>
          <w:b/>
        </w:rPr>
        <w:t>Objetivo</w:t>
      </w:r>
      <w:r>
        <w:t>: Conectar brechas a requisitos regulatorios</w:t>
      </w:r>
    </w:p>
    <w:p>
      <w:r>
        <w:rPr>
          <w:b/>
        </w:rPr>
        <w:t>Acción</w:t>
      </w:r>
      <w:r>
        <w:t>: Usar documento mapeo_preguntas_normativa.md</w:t>
      </w:r>
    </w:p>
    <w:p>
      <w:r>
        <w:rPr>
          <w:b/>
        </w:rPr>
        <w:t>Ejemplo</w:t>
      </w:r>
      <w:r>
        <w:t>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Brecha: MTTD 12 horas (vs objetivo 4h)</w:t>
        <w:br/>
        <w:t>↓</w:t>
        <w:br/>
        <w:t>Requisito: NIS2 Art. 21.2(c) "detección rápida de incidentes"</w:t>
        <w:br/>
        <w:t>CRA Art. 10 "medidas operacionales de mitigación"</w:t>
        <w:br/>
        <w:t>↓</w:t>
        <w:br/>
        <w:t>Impacto regulatorio: Incumplimiento potencial en auditoría</w:t>
        <w:br/>
      </w:r>
    </w:p>
    <w:p>
      <w:r>
        <w:rPr>
          <w:b/>
        </w:rPr>
        <w:t>Entregable</w:t>
      </w:r>
      <w:r>
        <w:t>: Tabla brecha → regulación</w:t>
      </w:r>
    </w:p>
    <w:p>
      <w:pPr>
        <w:pStyle w:val="Heading2"/>
        <w:keepNext/>
        <w:keepLines/>
      </w:pPr>
      <w:r>
        <w:rPr>
          <w:color w:val="0066CC"/>
        </w:rPr>
        <w:t>FASE 6: CASO DE NEGOCIO (Semana 6)</w:t>
      </w:r>
    </w:p>
    <w:p>
      <w:pPr>
        <w:pStyle w:val="Heading3"/>
        <w:keepNext/>
        <w:keepLines/>
      </w:pPr>
      <w:r>
        <w:t>Paso 6.1: Definir Iniciativas</w:t>
      </w:r>
    </w:p>
    <w:p>
      <w:r>
        <w:rPr>
          <w:b/>
        </w:rPr>
        <w:t>Objetivo</w:t>
      </w:r>
      <w:r>
        <w:t>: Proponer soluciones a brechas</w:t>
      </w:r>
    </w:p>
    <w:p>
      <w:r>
        <w:rPr>
          <w:b/>
        </w:rPr>
        <w:t>Acción</w:t>
      </w:r>
      <w:r>
        <w:t>: Para cada brecha, definir iniciativa con:</w:t>
      </w:r>
      <w:r/>
      <w:r>
        <w:br/>
        <w:t>- Nombre</w:t>
      </w:r>
      <w:r/>
      <w:r>
        <w:br/>
        <w:t>- Descripción</w:t>
      </w:r>
      <w:r/>
      <w:r>
        <w:br/>
        <w:t>- Métrica que mejora</w:t>
      </w:r>
      <w:r/>
      <w:r>
        <w:br/>
        <w:t>- Coste estimado</w:t>
      </w:r>
      <w:r/>
      <w:r>
        <w:br/>
        <w:t>- Timeline</w:t>
      </w:r>
      <w:r/>
      <w:r>
        <w:br/>
        <w:t>- ΔIGM esperado</w:t>
      </w:r>
    </w:p>
    <w:p>
      <w:r>
        <w:rPr>
          <w:b/>
        </w:rPr>
        <w:t>Ejemplo</w:t>
      </w:r>
      <w:r>
        <w:t>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Iniciativa: SAST en CI/CD</w:t>
        <w:br/>
        <w:t>├─ Descripción: Integrar scanner SAST en todos los builds</w:t>
        <w:br/>
        <w:t>├─ Métrica: SAST coverage %</w:t>
        <w:br/>
        <w:t>├─ Coste: €25k (herramienta + training)</w:t>
        <w:br/>
        <w:t>├─ Timeline: 6 semanas</w:t>
        <w:br/>
        <w:t>└─ ΔIGM: +5 puntos</w:t>
        <w:br/>
      </w:r>
    </w:p>
    <w:p>
      <w:r>
        <w:rPr>
          <w:b/>
        </w:rPr>
        <w:t>Entregable</w:t>
      </w:r>
      <w:r>
        <w:t>: Portfolio de 5-10 iniciativas</w:t>
      </w:r>
    </w:p>
    <w:p>
      <w:pPr>
        <w:pStyle w:val="Heading3"/>
        <w:keepNext/>
        <w:keepLines/>
      </w:pPr>
      <w:r>
        <w:t>Paso 6.2: Calcular ROI</w:t>
      </w:r>
    </w:p>
    <w:p>
      <w:r>
        <w:rPr>
          <w:b/>
        </w:rPr>
        <w:t>Objetivo</w:t>
      </w:r>
      <w:r>
        <w:t>: Justificar inversión</w:t>
      </w:r>
    </w:p>
    <w:p>
      <w:r>
        <w:rPr>
          <w:b/>
        </w:rPr>
        <w:t>Método</w:t>
      </w:r>
      <w:r>
        <w:t xml:space="preserve"> (ver documento plantilla_excel_igm_roi.md):</w:t>
      </w:r>
      <w:r/>
      <w:r>
        <w:br/>
        <w:t>1. Beneficio anual (ahorro por incidentes evitados, compliance risk reduction)</w:t>
      </w:r>
      <w:r/>
      <w:r>
        <w:br/>
        <w:t>2. ROI simple: (Beneficio total 3 años - Coste) / Coste × 100</w:t>
      </w:r>
      <w:r/>
      <w:r>
        <w:br/>
        <w:t>3. Payback: Coste / Beneficio anual</w:t>
      </w:r>
    </w:p>
    <w:p>
      <w:r>
        <w:rPr>
          <w:b/>
        </w:rPr>
        <w:t>Ejemplo</w:t>
      </w:r>
      <w:r>
        <w:t>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Iniciativa: SAST CI/CD</w:t>
        <w:br/>
        <w:t>├─ Coste: €25k × 3 años = €75k</w:t>
        <w:br/>
        <w:t>├─ Beneficio anual: €35k (reducción vulns pre-prod)</w:t>
        <w:br/>
        <w:t>├─ Beneficio total 3 años: €105k</w:t>
        <w:br/>
        <w:t>├─ ROI: (105k - 75k) / 75k = 40%</w:t>
        <w:br/>
        <w:t>└─ Payback: 2.1 años</w:t>
        <w:br/>
      </w:r>
    </w:p>
    <w:p>
      <w:r>
        <w:rPr>
          <w:b/>
        </w:rPr>
        <w:t>Entregable</w:t>
      </w:r>
      <w:r>
        <w:t>: Tabla ROI por iniciativa</w:t>
      </w:r>
    </w:p>
    <w:p>
      <w:pPr>
        <w:pStyle w:val="Heading2"/>
        <w:keepNext/>
        <w:keepLines/>
      </w:pPr>
      <w:r>
        <w:rPr>
          <w:color w:val="0066CC"/>
        </w:rPr>
        <w:t>FASE 7: REPORTERÍA (Semana 7)</w:t>
      </w:r>
    </w:p>
    <w:p>
      <w:pPr>
        <w:pStyle w:val="Heading3"/>
        <w:keepNext/>
        <w:keepLines/>
      </w:pPr>
      <w:r>
        <w:t>Paso 7.1: Reporte Interno</w:t>
      </w:r>
    </w:p>
    <w:p>
      <w:r>
        <w:rPr>
          <w:b/>
        </w:rPr>
        <w:t>Objetivo</w:t>
      </w:r>
      <w:r>
        <w:t>: Comunicar hallazgos a stakeholders</w:t>
      </w:r>
    </w:p>
    <w:p>
      <w:r>
        <w:rPr>
          <w:b/>
        </w:rPr>
        <w:t>Estructura</w:t>
      </w:r>
      <w:r>
        <w:t xml:space="preserve"> (30 páginas):</w:t>
      </w:r>
      <w:r/>
      <w:r>
        <w:br/>
        <w:t>- Ejecutivo (2 pág): IGM actual/objetivo, top 3 brechas, recomendación</w:t>
      </w:r>
      <w:r/>
      <w:r>
        <w:br/>
        <w:t>- Técnico (10 pág): Scores por dominio, análisis detallado</w:t>
      </w:r>
      <w:r/>
      <w:r>
        <w:br/>
        <w:t>- Financiero (5 pág): Portfolio de iniciativas, ROI</w:t>
      </w:r>
      <w:r/>
      <w:r>
        <w:br/>
        <w:t>- Regulatorio (5 pág): Brechas mapeadas a NIS2/CRA/GDPR</w:t>
      </w:r>
      <w:r/>
      <w:r>
        <w:br/>
        <w:t>- Apéndices (10 pág): Datos detallados, metodología</w:t>
      </w:r>
    </w:p>
    <w:p>
      <w:r>
        <w:rPr>
          <w:b/>
        </w:rPr>
        <w:t>Entregable</w:t>
      </w:r>
      <w:r>
        <w:t>: Reporte en PDF/Word</w:t>
      </w:r>
    </w:p>
    <w:p>
      <w:pPr>
        <w:pStyle w:val="Heading3"/>
        <w:keepNext/>
        <w:keepLines/>
      </w:pPr>
      <w:r>
        <w:t>Paso 7.2: Presentación a CISO/Board</w:t>
      </w:r>
    </w:p>
    <w:p>
      <w:r>
        <w:rPr>
          <w:b/>
        </w:rPr>
        <w:t>Objetivo</w:t>
      </w:r>
      <w:r>
        <w:t>: Obtener aprobación de roadmap</w:t>
      </w:r>
    </w:p>
    <w:p>
      <w:r>
        <w:rPr>
          <w:b/>
        </w:rPr>
        <w:t>Duración</w:t>
      </w:r>
      <w:r>
        <w:t>: 45 minutos (usar template PowerPoint)</w:t>
      </w:r>
    </w:p>
    <w:p>
      <w:r>
        <w:rPr>
          <w:b/>
        </w:rPr>
        <w:t>Agenda</w:t>
      </w:r>
      <w:r>
        <w:t>:</w:t>
      </w:r>
      <w:r/>
      <w:r>
        <w:br/>
        <w:t>- 5 min: Contexto regulatorio (por qué ahora)</w:t>
      </w:r>
      <w:r/>
      <w:r>
        <w:br/>
        <w:t>- 10 min: Hallazgos principales (IGM, brechas)</w:t>
      </w:r>
      <w:r/>
      <w:r>
        <w:br/>
        <w:t>- 15 min: Iniciativas + ROI</w:t>
      </w:r>
      <w:r/>
      <w:r>
        <w:br/>
        <w:t>- 10 min: Roadmap 12 meses</w:t>
      </w:r>
      <w:r/>
      <w:r>
        <w:br/>
        <w:t>- 5 min: Próximos pasos</w:t>
      </w:r>
    </w:p>
    <w:p>
      <w:r>
        <w:rPr>
          <w:b/>
        </w:rPr>
        <w:t>Entregable</w:t>
      </w:r>
      <w:r>
        <w:t>: Deck PowerPoint (14 slides)</w:t>
      </w:r>
    </w:p>
    <w:p>
      <w:pPr>
        <w:pStyle w:val="Heading2"/>
        <w:keepNext/>
        <w:keepLines/>
      </w:pPr>
      <w:r>
        <w:rPr>
          <w:color w:val="0066CC"/>
        </w:rPr>
        <w:t>FASE 8: APROBACIÓN E INICIO (Semana 8)</w:t>
      </w:r>
    </w:p>
    <w:p>
      <w:pPr>
        <w:pStyle w:val="Heading3"/>
        <w:keepNext/>
        <w:keepLines/>
      </w:pPr>
      <w:r>
        <w:t>Paso 8.1: Presentación a Comité Directivo</w:t>
      </w:r>
    </w:p>
    <w:p>
      <w:r>
        <w:rPr>
          <w:b/>
        </w:rPr>
        <w:t>Objetivo</w:t>
      </w:r>
      <w:r>
        <w:t>: Obtener presupuesto y patrocinio</w:t>
      </w:r>
    </w:p>
    <w:p>
      <w:r>
        <w:rPr>
          <w:b/>
        </w:rPr>
        <w:t>Acción</w:t>
      </w:r>
      <w:r>
        <w:t>: CISO presenta a CFO, COO, otros VPs</w:t>
      </w:r>
    </w:p>
    <w:p>
      <w:r>
        <w:rPr>
          <w:b/>
        </w:rPr>
        <w:t>Esperar aprobación de</w:t>
      </w:r>
      <w:r>
        <w:t>:</w:t>
      </w:r>
      <w:r/>
      <w:r>
        <w:br/>
        <w:t>- ✓ Presupuesto Q1 (€10-15k típicamente para quick wins)</w:t>
      </w:r>
      <w:r/>
      <w:r>
        <w:br/>
        <w:t>- ✓ Sponsorship de negocio</w:t>
      </w:r>
      <w:r/>
      <w:r>
        <w:br/>
        <w:t>- ✓ Asignación de ownership</w:t>
      </w:r>
    </w:p>
    <w:p>
      <w:r>
        <w:rPr>
          <w:b/>
        </w:rPr>
        <w:t>Entregable</w:t>
      </w:r>
      <w:r>
        <w:t>: Acta de decisión; presupuesto comprometido</w:t>
      </w:r>
    </w:p>
    <w:p>
      <w:pPr>
        <w:pStyle w:val="Heading2"/>
        <w:keepNext/>
        <w:keepLines/>
      </w:pPr>
      <w:r>
        <w:rPr>
          <w:color w:val="0066CC"/>
        </w:rPr>
        <w:t>FASE 9: IMPLEMENTACIÓN (Semanas 9-52, en paralelo)</w:t>
      </w:r>
    </w:p>
    <w:p>
      <w:pPr>
        <w:pStyle w:val="Heading3"/>
        <w:keepNext/>
        <w:keepLines/>
      </w:pPr>
      <w:r>
        <w:t>Paso 9.1: Quick Wins (Q1)</w:t>
      </w:r>
    </w:p>
    <w:p>
      <w:r>
        <w:rPr>
          <w:b/>
        </w:rPr>
        <w:t>Objetivo</w:t>
      </w:r>
      <w:r>
        <w:t>: Demostrar progreso rápido</w:t>
      </w:r>
    </w:p>
    <w:p>
      <w:r>
        <w:rPr>
          <w:b/>
        </w:rPr>
        <w:t>Recomendación</w:t>
      </w:r>
      <w:r>
        <w:t>: 3-5 iniciativas, &lt;€20k total, 6-8 semanas</w:t>
      </w:r>
    </w:p>
    <w:p>
      <w:r>
        <w:rPr>
          <w:b/>
        </w:rPr>
        <w:t>Ejemplo</w:t>
      </w:r>
      <w:r>
        <w:t>:</w:t>
      </w:r>
      <w:r/>
      <w:r>
        <w:br/>
        <w:t>- SAST en CI/CD</w:t>
      </w:r>
      <w:r/>
      <w:r>
        <w:br/>
        <w:t>- Formación de phishing</w:t>
      </w:r>
      <w:r/>
      <w:r>
        <w:br/>
        <w:t>- Scan de cobertura (SAST, SCA, DAST)</w:t>
      </w:r>
      <w:r/>
      <w:r>
        <w:br/>
        <w:t>- Metrics dashboard</w:t>
      </w:r>
      <w:r/>
      <w:r>
        <w:br/>
        <w:t>- Threat modeling training</w:t>
      </w:r>
    </w:p>
    <w:p>
      <w:r>
        <w:rPr>
          <w:b/>
        </w:rPr>
        <w:t>Entregable</w:t>
      </w:r>
      <w:r>
        <w:t>: Iniciativas completadas</w:t>
      </w:r>
    </w:p>
    <w:p>
      <w:pPr>
        <w:pStyle w:val="Heading3"/>
        <w:keepNext/>
        <w:keepLines/>
      </w:pPr>
      <w:r>
        <w:t>Paso 9.2: Consolidation (Q2)</w:t>
      </w:r>
    </w:p>
    <w:p>
      <w:r>
        <w:rPr>
          <w:b/>
        </w:rPr>
        <w:t>Objetivo</w:t>
      </w:r>
      <w:r>
        <w:t>: Escalabilidad</w:t>
      </w:r>
    </w:p>
    <w:p>
      <w:r>
        <w:rPr>
          <w:b/>
        </w:rPr>
        <w:t>Recomendación</w:t>
      </w:r>
      <w:r>
        <w:t>: +4 iniciativas, €15-20k</w:t>
      </w:r>
    </w:p>
    <w:p>
      <w:r>
        <w:rPr>
          <w:b/>
        </w:rPr>
        <w:t>Ejemplo</w:t>
      </w:r>
      <w:r>
        <w:t>:</w:t>
      </w:r>
      <w:r/>
      <w:r>
        <w:br/>
        <w:t>- DAST automatizado</w:t>
      </w:r>
      <w:r/>
      <w:r>
        <w:br/>
        <w:t>- MTTR SLA tracking</w:t>
      </w:r>
      <w:r/>
      <w:r>
        <w:br/>
        <w:t>- Secrets management</w:t>
      </w:r>
      <w:r/>
      <w:r>
        <w:br/>
        <w:t>- Patch management improvements</w:t>
      </w:r>
    </w:p>
    <w:p>
      <w:pPr>
        <w:pStyle w:val="Heading3"/>
        <w:keepNext/>
        <w:keepLines/>
      </w:pPr>
      <w:r>
        <w:t>Paso 9.3: Expansion (Q3-Q4)</w:t>
      </w:r>
    </w:p>
    <w:p>
      <w:r>
        <w:rPr>
          <w:b/>
        </w:rPr>
        <w:t>Objetivo</w:t>
      </w:r>
      <w:r>
        <w:t>: Cobertura completa</w:t>
      </w:r>
    </w:p>
    <w:p>
      <w:r>
        <w:rPr>
          <w:b/>
        </w:rPr>
        <w:t>Recomendación</w:t>
      </w:r>
      <w:r>
        <w:t>: +6 iniciativas, €30-40k</w:t>
      </w:r>
    </w:p>
    <w:p>
      <w:pPr>
        <w:pStyle w:val="Heading2"/>
        <w:keepNext/>
        <w:keepLines/>
      </w:pPr>
      <w:r>
        <w:rPr>
          <w:color w:val="0066CC"/>
        </w:rPr>
        <w:t>GUÍA RÁPIDA: TROUBLESHOOTING</w:t>
      </w:r>
    </w:p>
    <w:p>
      <w:pPr>
        <w:pStyle w:val="Heading3"/>
        <w:keepNext/>
        <w:keepLines/>
      </w:pPr>
      <w:r>
        <w:t>Problema: Alta variabilidad entre respondentes</w:t>
      </w:r>
    </w:p>
    <w:p>
      <w:r>
        <w:rPr>
          <w:b/>
        </w:rPr>
        <w:t>Causa probable</w:t>
      </w:r>
      <w:r>
        <w:t>: Falta de calibración o roles no alineados</w:t>
      </w:r>
    </w:p>
    <w:p>
      <w:r>
        <w:rPr>
          <w:b/>
        </w:rPr>
        <w:t>Solución</w:t>
      </w:r>
      <w:r>
        <w:t>:</w:t>
      </w:r>
      <w:r/>
      <w:r>
        <w:br/>
        <w:t>1. Ejecutar sesión calibración adicional</w:t>
      </w:r>
      <w:r/>
      <w:r>
        <w:br/>
        <w:t>2. Entrevistar respondentes con mayor discrepancia</w:t>
      </w:r>
      <w:r/>
      <w:r>
        <w:br/>
        <w:t>3. Investigar brechas de visibilidad (muchos N/A)</w:t>
      </w:r>
    </w:p>
    <w:p>
      <w:pPr>
        <w:pStyle w:val="Heading3"/>
        <w:keepNext/>
        <w:keepLines/>
      </w:pPr>
      <w:r>
        <w:t>Problema: Datos técnicos no coinciden con encuesta</w:t>
      </w:r>
    </w:p>
    <w:p>
      <w:r>
        <w:rPr>
          <w:b/>
        </w:rPr>
        <w:t>Causa probable</w:t>
      </w:r>
      <w:r>
        <w:t>: Métrica técnica está siendo "gamed" o encuesta mal interpretada</w:t>
      </w:r>
    </w:p>
    <w:p>
      <w:r>
        <w:rPr>
          <w:b/>
        </w:rPr>
        <w:t>Solución</w:t>
      </w:r>
      <w:r>
        <w:t>:</w:t>
      </w:r>
      <w:r/>
      <w:r>
        <w:br/>
        <w:t>1. Validar fuente de datos técnicos (¿está siendo reportada correctamente?)</w:t>
      </w:r>
      <w:r/>
      <w:r>
        <w:br/>
        <w:t>2. Entrevistar respondentes para entender interpretación</w:t>
      </w:r>
      <w:r/>
      <w:r>
        <w:br/>
        <w:t>3. Ajustar métricas si es necesario</w:t>
      </w:r>
    </w:p>
    <w:p>
      <w:pPr>
        <w:pStyle w:val="Heading3"/>
        <w:keepNext/>
        <w:keepLines/>
      </w:pPr>
      <w:r>
        <w:t>Problema: Stakeholders no creen en resultados</w:t>
      </w:r>
    </w:p>
    <w:p>
      <w:r>
        <w:rPr>
          <w:b/>
        </w:rPr>
        <w:t>Causa probable</w:t>
      </w:r>
      <w:r>
        <w:t>: IGM parece demasiado alto o bajo vs percepción</w:t>
      </w:r>
    </w:p>
    <w:p>
      <w:r>
        <w:rPr>
          <w:b/>
        </w:rPr>
        <w:t>Solución</w:t>
      </w:r>
      <w:r>
        <w:t>:</w:t>
      </w:r>
      <w:r/>
      <w:r>
        <w:br/>
        <w:t>1. Mostrar datos técnicos subyacentes</w:t>
      </w:r>
      <w:r/>
      <w:r>
        <w:br/>
        <w:t>2. Explicar metodología de scoring</w:t>
      </w:r>
      <w:r/>
      <w:r>
        <w:br/>
        <w:t>3. Hacer "sensitivity analysis" (qué pasa si pesos cambian)</w:t>
      </w:r>
    </w:p>
    <w:p>
      <w:pPr>
        <w:pStyle w:val="Heading2"/>
        <w:keepNext/>
        <w:keepLines/>
      </w:pPr>
      <w:r>
        <w:rPr>
          <w:color w:val="0066CC"/>
        </w:rPr>
        <w:t>CHECKLIST DE IMPLEMENTACIÓN</w:t>
      </w:r>
    </w:p>
    <w:p>
      <w:pPr>
        <w:pStyle w:val="ListBullet"/>
        <w:keepLines w:val="1"/>
        <w:keepNext w:val="1"/>
        <w:widowControl w:val="1"/>
      </w:pPr>
      <w:r>
        <w:t>[ ] Alcance documentado y aprobado</w:t>
      </w:r>
    </w:p>
    <w:p>
      <w:pPr>
        <w:pStyle w:val="ListBullet"/>
        <w:keepLines w:val="1"/>
        <w:keepNext w:val="1"/>
        <w:widowControl w:val="1"/>
      </w:pPr>
      <w:r>
        <w:t>[ ] Cuestionario adaptado y calibrado</w:t>
      </w:r>
    </w:p>
    <w:p>
      <w:pPr>
        <w:pStyle w:val="ListBullet"/>
        <w:keepLines w:val="1"/>
        <w:keepNext w:val="1"/>
        <w:widowControl w:val="1"/>
      </w:pPr>
      <w:r>
        <w:t>[ ] Respondentes identificados y comprometidos</w:t>
      </w:r>
    </w:p>
    <w:p>
      <w:pPr>
        <w:pStyle w:val="ListBullet"/>
        <w:keepLines w:val="1"/>
        <w:keepNext w:val="1"/>
        <w:widowControl w:val="1"/>
      </w:pPr>
      <w:r>
        <w:t>[ ] Encuesta distribuida y completada</w:t>
      </w:r>
    </w:p>
    <w:p>
      <w:pPr>
        <w:pStyle w:val="ListBullet"/>
        <w:keepLines w:val="1"/>
        <w:keepNext w:val="1"/>
        <w:widowControl w:val="1"/>
      </w:pPr>
      <w:r>
        <w:t>[ ] Datos técnicos recopilados</w:t>
      </w:r>
    </w:p>
    <w:p>
      <w:pPr>
        <w:pStyle w:val="ListBullet"/>
        <w:keepLines w:val="1"/>
        <w:keepNext w:val="1"/>
        <w:widowControl w:val="1"/>
      </w:pPr>
      <w:r>
        <w:t>[ ] Análisis consolidado (scores, brechas)</w:t>
      </w:r>
    </w:p>
    <w:p>
      <w:pPr>
        <w:pStyle w:val="ListBullet"/>
        <w:keepLines w:val="1"/>
        <w:keepNext w:val="1"/>
        <w:widowControl w:val="1"/>
      </w:pPr>
      <w:r>
        <w:t>[ ] Iniciativas y ROI definidos</w:t>
      </w:r>
    </w:p>
    <w:p>
      <w:pPr>
        <w:pStyle w:val="ListBullet"/>
        <w:keepLines w:val="1"/>
        <w:keepNext w:val="1"/>
        <w:widowControl w:val="1"/>
      </w:pPr>
      <w:r>
        <w:t>[ ] Reporte interno completo</w:t>
      </w:r>
    </w:p>
    <w:p>
      <w:pPr>
        <w:pStyle w:val="ListBullet"/>
        <w:keepLines w:val="1"/>
        <w:keepNext w:val="1"/>
        <w:widowControl w:val="1"/>
      </w:pPr>
      <w:r>
        <w:t>[ ] Presentación a CISO/Board realizada</w:t>
      </w:r>
    </w:p>
    <w:p>
      <w:pPr>
        <w:pStyle w:val="ListBullet"/>
        <w:keepLines w:val="1"/>
        <w:keepNext w:val="1"/>
        <w:widowControl w:val="1"/>
      </w:pPr>
      <w:r>
        <w:t>[ ] Presupuesto aprobado</w:t>
      </w:r>
    </w:p>
    <w:p>
      <w:pPr>
        <w:pStyle w:val="ListBullet"/>
        <w:keepLines w:val="1"/>
        <w:widowControl w:val="1"/>
      </w:pPr>
      <w:r>
        <w:t>[ ] Quick wins iniciados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