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Mapeo Detallado Pregunta ↔ Requisito Normativo (Versión GQM + PRAGMATIC)</w:t>
      </w:r>
    </w:p>
    <w:p>
      <w:r>
        <w:t>Versión: 1.0</w:t>
      </w:r>
      <w:r/>
      <w:r>
        <w:br/>
        <w:t>Nota: se reutilizan las preguntas de la encuesta integral, añadiendo columna de objetivo GQM.</w:t>
      </w:r>
    </w:p>
    <w:p>
      <w:pPr>
        <w:pStyle w:val="Heading2"/>
        <w:keepNext/>
        <w:keepLines/>
      </w:pPr>
      <w:r>
        <w:rPr>
          <w:color w:val="0066CC"/>
        </w:rPr>
        <w:t>1. Tabla de mapeo ampliada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cantSplit w:val="1"/>
        </w:trPr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Bloque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Objetivo GQM (G)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CMMC / Familia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NIST 800‑171/172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ENS / NIS2 / DORA (genérico)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Gobernanza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1.1 Estrategia formal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G: Alinear ciberseguridad con la estrategia y riesgos corporativos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Governance / Risk Mgmt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RA‑1, PM‑1, PM‑9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ENS (Org.1, Org.2), NIS2 Art. 21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Gobernanza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1.2 Reporte al órgano de gobierno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G: Asegurar supervisión periódica de riesgo ciber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Governance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PM‑3, PM‑8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ENS (Org.3), NIS2 (gobernanza)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Gobernanza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1.3 Rol CISO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G: Establecer responsabilidad clara de ciberseguridad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Governance / Personnel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PM‑2, PS‑1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ENS (Org.1, Org.4), NIS2 (responsables)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Gobernanza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1.4 Riesgo ciber en mapa de riesgos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G: Integrar el riesgo ciber en la gestión de riesgo global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Risk Management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RA‑2, RA‑3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ENS (Org.2, Op.1), NIS2 Art. 21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Gobernanza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1.5 Coordinación con cumplimiento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G: Coordinar ciberseguridad y cumplimiento normativo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Governance / Compliance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PM‑1, CA‑1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ENS (Org.5), NIS2 (supervisión)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Marcos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2.1 Marcos de referencia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G: Alinear controles con estándares reconocidos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Governance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PM‑1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ENS (Org.1), NIS2 (alineación normas)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Marcos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2.2 Uso de CMMC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G: Utilizar CMMC/NIST como guía de madurez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Governance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PM‑1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Buenas prácticas; refuerzo ENS/NIS2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Marcos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2.3 Nivel CMMC objetivo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G: Definir nivel de madurez objetivo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Governance / Planning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PM‑3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ENS (Org.1), NIS2 (planificación)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Marcos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2.4 Mapeo ENS/NIS2/DORA ↔ CMMC/NIST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G: Asegurar coherencia entre marcos locales e internacionales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Governance / Risk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CA‑2, PM‑1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ENS (Org.1, Org.5), NIS2 (coordinación)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Activos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3.1 Inventario de activos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G: Conocer y gestionar el universo de activos relevantes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Asset Mgmt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CM‑8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ENS (Op.5), NIS2 (medidas técnicas)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Activos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3.2 Parcheo de vulnerabilidades críticas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G: Reducir ventana de exposición a vulnerabilidades críticas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Config Mgmt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CM‑6, SI‑2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ENS (Op.8), NIS2 (vulnerabilidades)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Activos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3.3 Análisis de vulnerabilidades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G: Mantener visibilidad actualizada de debilidades técnicas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Risk / Vulnerability Mgmt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RA‑5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ENS (Op.8, Op.12), NIS2 (pruebas)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Activos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3.4 Métricas de vulnerabilidades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G: Medir y gestionar la carga de vulnerabilidades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Risk Mgmt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RA‑5, CA‑7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ENS (Op.8), NIS2 (monitorización)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Accesos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4.1 Gestión de cuentas y privilegios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G: Asegurar principios de mínimos privilegios y control de cuentas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Access Control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AC‑2, AC‑6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ENS (Op.4), NIS2 (control de acceso)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Accesos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4.2 Uso de MFA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G: Reducir riesgo de compromisos por credenciales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Access / Ident. &amp; Auth.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IA‑2, IA‑5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ENS (Op.2, Op.4), NIS2 (autenticación robusta)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Accesos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4.3 Accesos remotos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G: Proteger accesos remotos y teletrabajo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Access / Comm. Protection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AC‑17, SC‑7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ENS (Op.3, Op.4), NIS2 (seguridad de redes)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Datos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5.1 Clasificación de información sensible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G: Saber qué datos son críticos y dónde están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Access / Media Protection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MP‑3, AC‑3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ENS (Op.1, Op.7), RGPD art.32, NIS2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Datos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5.2 Cifrado en reposo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G: Proteger confidencialidad de datos sensibles en reposo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Media Protection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MP‑5, SC‑28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ENS (Op.7), NIS2 (medidas técnicas)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Datos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5.3 Cifrado en tránsito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G: Proteger datos sensibles en tránsito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Comm. Protection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SC‑8, SC‑13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ENS (Op.7, Pr.1), NIS2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Datos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5.4 DLP / exfiltración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G: Prevenir fuga de información sensible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Comm. Protection / SI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SC‑7, SI‑4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ENS (Op.7, Op.8), NIS2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Monitorización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6.1 Monitorización SIEM/SOC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G: Detectar actividad anómala de forma temprana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Audit / Incident Response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AU‑6, IR‑5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ENS (Op.8, Op.9), NIS2 (detección)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Monitorización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6.2 Métricas MTTD/MTTR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G: Reducir tiempos de detección y respuesta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Incident Response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IR‑5, CA‑7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ENS (Op.9), NIS2 (resiliencia)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Monitorización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6.3 Plan de respuesta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G: Contar con proceso estructurado ante incidentes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Incident Response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IR‑1, IR‑2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ENS (Op.9), NIS2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Monitorización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6.4 Simulacros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G: Validar y mejorar la capacidad de respuesta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IR / Contingency Planning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IR‑3, CP‑4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ENS (Op.9, Op.10), NIS2 (pruebas)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Formación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7.1 Formación general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G: Aumentar conocimiento básico en toda la plantilla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Awareness and Training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AT‑2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ENS (Org.2), NIS2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Formación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7.2 Formación específica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G: Robustecer roles de alto riesgo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Awareness and Training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AT‑3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ENS (Org.2), NIS2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Formación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7.3 Simulaciones de phishing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G: Medir y mejorar resistencia a ingeniería social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Awareness and Training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AT‑2, AT‑4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ENS (Org.2, Op.9), NIS2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Formación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7.4 Cultura de reporte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G: Fomentar reporte temprano de incidentes/sospechas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Awareness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AT‑2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ENS (Org.2), NIS2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Proveedores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8.1 Proveedores críticos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G: Identificar actores clave en la cadena de suministro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Supply Chain Risk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SR‑2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ENS (Org.3, Op.11), NIS2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Proveedores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8.2 Cláusulas de seguridad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G: Formalizar requisitos de seguridad a terceros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Supply Chain Risk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SR‑3, SR‑5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ENS (Org.3, Op.11), NIS2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Proveedores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8.3 Evaluación periódica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G: Evaluar y mejorar la postura de seguridad de proveedores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Supply Chain Risk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SR‑6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ENS (Org.3, Op.11), NIS2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Documentación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9.1 SSP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G: Disponer de descripción estructurada de sistemas y controles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Planning / Documentation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PL‑2, PL‑8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ENS (Org.1, Org.5), NIS2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Documentación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9.2 POA&amp;M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G: Gestionar planes de acción con seguimiento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Plan of Action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CA‑5, PM‑4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ENS (Org.5), NIS2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Documentación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9.3 Evidencias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G: Demostrar cumplimiento de controles con evidencias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Audit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AU‑3, AU‑6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ENS (Org.5, Op.9), NIS2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Métricas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10.1 KPIs/KRIs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G: Definir conjunto estable de indicadores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Governance / Risk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PM‑1, CA‑7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ENS (Org.2, Org.5), NIS2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Métricas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10.2 Frecuencia de reporte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G: Dar visibilidad periódica de la postura de seguridad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Governance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PM‑3, CA‑7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ENS (Org.3), NIS2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Métricas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10.3 Índices de madurez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G: Sintetizar madurez en indicadores compuestos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Governance / Risk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PM‑4, CA‑7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ENS (Org.2), NIS2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Inversión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11.1 Evolución de inversión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G: Alinear inversión con riesgo y madurez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Governance / Risk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PM‑3, RA‑3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ENS (Org.2), NIS2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Inversión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11.2 ROI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G: Evaluar retorno de iniciativas de ciberseguridad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Risk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RA‑3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ENS (Org.2), NIS2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Inversión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11.3 Priorización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G: Priorizar mejoras según riesgo, coste y beneficio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Risk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RA‑3, PM‑4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ENS (Org.2), NIS2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Percepción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12.1 Autopercepción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G: Captar visión subjetiva de madurez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Governance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PM‑1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—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Percepción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12.2 Ambición a 3 años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G: Conocer la ambición de mejora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Governance / Planning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PM‑3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ENS (Org.1), NIS2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</w:pPr>
            <w:r>
              <w:t>Percepción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12.3 Comentarios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G: Recoger matices cualitativos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—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—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—</w:t>
            </w:r>
          </w:p>
        </w:tc>
      </w:tr>
    </w:tbl>
    <w:p/>
    <w:p>
      <w:r>
        <w:rPr>
          <w:i/>
        </w:rPr>
        <w:t>Este mapeo conecta cada ítem de la encuesta con su objetivo GQM y con referencias normativas principales.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