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Marco integrativo GQM + PRAGMATIC para indicadores MITRE D3FEND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>Este documento define un marco integrativo que combina la metodología Goal–Question–Metric (GQM) con los criterios PRAGMATIC para evaluar indicadores basados en MITRE ATT&amp;CK y MITRE D3FEND desde el nivel nacional hasta el dato técnico.[web:3][web:5][web:18]</w:t>
      </w:r>
    </w:p>
    <w:p>
      <w:r>
        <w:t>GQM asegura la trazabilidad desde objetivos estratégicos (por ejemplo, de una Estrategia Nacional de Ciberseguridad o de España Digital 2025) hasta preguntas concretas y métricas observables, mientras que PRAGMATIC permite juzgar la calidad práctica de cada métrica propuesta en términos de utilidad real.[web:17][web:20][web:21]</w:t>
      </w:r>
    </w:p>
    <w:p>
      <w:pPr>
        <w:pStyle w:val="Heading2"/>
        <w:keepNext/>
        <w:keepLines/>
      </w:pPr>
      <w:r>
        <w:rPr>
          <w:color w:val="0066CC"/>
        </w:rPr>
        <w:t>2. Resumen de la metodología GQM aplicada a D3FEND</w:t>
      </w:r>
    </w:p>
    <w:p>
      <w:r>
        <w:t>En el contexto de MITRE D3FEND, GQM se aplica en tres niveles:</w:t>
      </w:r>
    </w:p>
    <w:p>
      <w:pPr>
        <w:pStyle w:val="ListNumber"/>
        <w:keepLines w:val="1"/>
        <w:keepNext w:val="1"/>
        <w:widowControl w:val="1"/>
      </w:pPr>
      <w:r>
        <w:t>Goal (Objetivo): descripción de alto nivel alineada con la política pública o la estrategia organizativa (p.ej., “reducir el riesgo de incidentes graves” o “aumentar la cobertura de técnicas ATT&amp;CK críticas”).[web:3][web:5]</w:t>
      </w:r>
    </w:p>
    <w:p>
      <w:pPr>
        <w:pStyle w:val="ListNumber"/>
        <w:keepLines w:val="1"/>
        <w:keepNext w:val="1"/>
        <w:widowControl w:val="1"/>
      </w:pPr>
      <w:r>
        <w:t>Question (Pregunta): cuestiones específicas que, si se responden, permiten evaluar el grado de logro del objetivo (p.ej., “¿qué porcentaje de técnicas críticas tiene al menos una contramedida D3FEND efectiva?”).[web:5][web:8]</w:t>
      </w:r>
    </w:p>
    <w:p>
      <w:pPr>
        <w:pStyle w:val="ListNumber"/>
        <w:keepLines w:val="1"/>
        <w:widowControl w:val="1"/>
      </w:pPr>
      <w:r>
        <w:t>Metric (Métrica): datos cuantitativos u observables que responden a las preguntas (p.ej., “porcentaje de técnicas ATT&amp;CK críticas con ≥1 control mapeado a D3FEND y desplegado”).[web:5][web:18]</w:t>
      </w:r>
    </w:p>
    <w:p>
      <w:r>
        <w:t>La ontología D3FEND y las herramientas CAD proporcionan, además, una base estructurada para derivar métricas desde modelos de contramedidas y coberturas frente a ATT&amp;CK.[web:1][web:19]</w:t>
      </w:r>
    </w:p>
    <w:p>
      <w:pPr>
        <w:pStyle w:val="Heading2"/>
        <w:keepNext/>
        <w:keepLines/>
      </w:pPr>
      <w:r>
        <w:rPr>
          <w:color w:val="0066CC"/>
        </w:rPr>
        <w:t>3. Resumen del enfoque PRAGMATIC</w:t>
      </w:r>
    </w:p>
    <w:p>
      <w:r>
        <w:t>PRAGMATIC es un acrónimo que describe nueve criterios para evaluar la calidad de una métrica:</w:t>
      </w:r>
    </w:p>
    <w:p>
      <w:pPr>
        <w:pStyle w:val="ListBullet"/>
        <w:keepLines w:val="1"/>
        <w:keepNext w:val="1"/>
        <w:widowControl w:val="1"/>
      </w:pPr>
      <w:r>
        <w:t>Predictivo: ayuda a anticipar resultados futuros.</w:t>
      </w:r>
    </w:p>
    <w:p>
      <w:pPr>
        <w:pStyle w:val="ListBullet"/>
        <w:keepLines w:val="1"/>
        <w:keepNext w:val="1"/>
        <w:widowControl w:val="1"/>
      </w:pPr>
      <w:r>
        <w:t>Relevante: está directamente relacionada con los objetivos.</w:t>
      </w:r>
    </w:p>
    <w:p>
      <w:pPr>
        <w:pStyle w:val="ListBullet"/>
        <w:keepLines w:val="1"/>
        <w:keepNext w:val="1"/>
        <w:widowControl w:val="1"/>
      </w:pPr>
      <w:r>
        <w:t>Accionable: su variación sugiere acciones claras.</w:t>
      </w:r>
    </w:p>
    <w:p>
      <w:pPr>
        <w:pStyle w:val="ListBullet"/>
        <w:keepLines w:val="1"/>
        <w:keepNext w:val="1"/>
        <w:widowControl w:val="1"/>
      </w:pPr>
      <w:r>
        <w:t>Genuino: refleja la realidad, no sólo procesos documentales.</w:t>
      </w:r>
    </w:p>
    <w:p>
      <w:pPr>
        <w:pStyle w:val="ListBullet"/>
        <w:keepLines w:val="1"/>
        <w:keepNext w:val="1"/>
        <w:widowControl w:val="1"/>
      </w:pPr>
      <w:r>
        <w:t>Significativo (Meaningful): se entiende fácilmente por las partes interesadas.</w:t>
      </w:r>
    </w:p>
    <w:p>
      <w:pPr>
        <w:pStyle w:val="ListBullet"/>
        <w:keepLines w:val="1"/>
        <w:keepNext w:val="1"/>
        <w:widowControl w:val="1"/>
      </w:pPr>
      <w:r>
        <w:t>Preciso: está definida de manera clara y consistente.</w:t>
      </w:r>
    </w:p>
    <w:p>
      <w:pPr>
        <w:pStyle w:val="ListBullet"/>
        <w:keepLines w:val="1"/>
        <w:keepNext w:val="1"/>
        <w:widowControl w:val="1"/>
      </w:pPr>
      <w:r>
        <w:t>Oportuno (Timely): puede medirse con la frecuencia necesaria.</w:t>
      </w:r>
    </w:p>
    <w:p>
      <w:pPr>
        <w:pStyle w:val="ListBullet"/>
        <w:keepLines w:val="1"/>
        <w:keepNext w:val="1"/>
        <w:widowControl w:val="1"/>
      </w:pPr>
      <w:r>
        <w:t>Independiente: no induce comportamientos perversos o gaming obvio.</w:t>
      </w:r>
    </w:p>
    <w:p>
      <w:pPr>
        <w:pStyle w:val="ListBullet"/>
        <w:keepLines w:val="1"/>
        <w:widowControl w:val="1"/>
      </w:pPr>
      <w:r>
        <w:t>Rentable (Cost-effective): su coste de medición es proporcionado al valor que aporta.</w:t>
      </w:r>
    </w:p>
    <w:p>
      <w:r>
        <w:t>En este marco, cada métrica se califica de 1 (muy bajo) a 5 (muy alto) en cada criterio, acompañando las puntuaciones de una justificación breve.</w:t>
      </w:r>
    </w:p>
    <w:p>
      <w:pPr>
        <w:pStyle w:val="Heading2"/>
        <w:keepNext/>
        <w:keepLines/>
      </w:pPr>
      <w:r>
        <w:rPr>
          <w:color w:val="0066CC"/>
        </w:rPr>
        <w:t>4. Indicadores clave del informe MITRE D3FEND</w:t>
      </w:r>
    </w:p>
    <w:p>
      <w:r>
        <w:t>Tomando como base el informe previo, se consideran cinco familias principales de indicadores:</w:t>
      </w:r>
    </w:p>
    <w:p>
      <w:pPr>
        <w:pStyle w:val="ListNumber"/>
        <w:keepLines w:val="1"/>
        <w:keepNext w:val="1"/>
        <w:widowControl w:val="1"/>
      </w:pPr>
      <w:r>
        <w:t>Cobertura ATT&amp;CK–D3FEND: grado en que las técnicas ATT&amp;CK críticas están cubiertas por contramedidas D3FEND implementadas.[web:3][web:5][web:8]</w:t>
      </w:r>
    </w:p>
    <w:p>
      <w:pPr>
        <w:pStyle w:val="ListNumber"/>
        <w:keepLines w:val="1"/>
        <w:keepNext w:val="1"/>
        <w:widowControl w:val="1"/>
      </w:pPr>
      <w:r>
        <w:t>Latencia de detección y respuesta: tiempos medios de detección (MTTD) y mitigación/recuperación (MTTR/MTTM) para incidentes críticos.[web:18][web:21]</w:t>
      </w:r>
    </w:p>
    <w:p>
      <w:pPr>
        <w:pStyle w:val="ListNumber"/>
        <w:keepLines w:val="1"/>
        <w:keepNext w:val="1"/>
        <w:widowControl w:val="1"/>
      </w:pPr>
      <w:r>
        <w:t>Eficacia de mitigaciones: tasa de éxito de contramedidas D3FEND aplicadas y recurrencia de incidentes similares.[web:5][web:18]</w:t>
      </w:r>
    </w:p>
    <w:p>
      <w:pPr>
        <w:pStyle w:val="ListNumber"/>
        <w:keepLines w:val="1"/>
        <w:keepNext w:val="1"/>
        <w:widowControl w:val="1"/>
      </w:pPr>
      <w:r>
        <w:t>Cobertura y calidad de telemetría: porcentaje de activos/artefactos relevantes con sensores adecuados y calidad de datos de detección.[web:1][web:19]</w:t>
      </w:r>
    </w:p>
    <w:p>
      <w:pPr>
        <w:pStyle w:val="ListNumber"/>
        <w:keepLines w:val="1"/>
        <w:widowControl w:val="1"/>
      </w:pPr>
      <w:r>
        <w:t>Métricas específicas OT/ICS: cobertura de rutas de mando y control, monitorización de protocolos industriales y tiempos de recuperación de funciones OT críticas.[web:5][web:20]</w:t>
      </w:r>
    </w:p>
    <w:p>
      <w:r>
        <w:t>Cada familia se descompone en objetivos, preguntas y métricas concretas en la sección siguiente.</w:t>
      </w:r>
    </w:p>
    <w:p>
      <w:pPr>
        <w:pStyle w:val="Heading2"/>
        <w:keepNext/>
        <w:keepLines/>
      </w:pPr>
      <w:r>
        <w:rPr>
          <w:color w:val="0066CC"/>
        </w:rPr>
        <w:t>5. Aplicación GQM a indicadores MITRE D3FEND</w:t>
      </w:r>
    </w:p>
    <w:p>
      <w:pPr>
        <w:pStyle w:val="Heading3"/>
        <w:keepNext/>
        <w:keepLines/>
      </w:pPr>
      <w:r>
        <w:t>5.1. Cobertura ATT&amp;CK–D3FEND</w:t>
      </w:r>
    </w:p>
    <w:p>
      <w:r>
        <w:rPr>
          <w:b/>
        </w:rPr>
        <w:t>Goal G1 (nacional / sectorial)</w:t>
      </w:r>
      <w:r/>
      <w:r>
        <w:br/>
        <w:t>Aumentar y mantener un nivel adecuado de cobertura de técnicas ATT&amp;CK críticas mediante contramedidas mapeadas a MITRE D3FEND, reduciendo el riesgo de incidentes graves en sectores esenciales.[web:3][web:5][web:23]</w:t>
      </w:r>
    </w:p>
    <w:p>
      <w:r>
        <w:rPr>
          <w:b/>
        </w:rPr>
        <w:t>Questions</w:t>
      </w:r>
      <w:r/>
      <w:r>
        <w:br/>
        <w:t>Q1.1: ¿Qué porcentaje de técnicas ATT&amp;CK críticas identificadas para el país/sector tiene al menos una contramedida D3FEND implementada en los operadores clave?</w:t>
      </w:r>
      <w:r/>
      <w:r>
        <w:br/>
        <w:t>Q1.2: ¿Qué porcentaje de técnicas ATT&amp;CK críticas tiene coberturas sólo parciales (por ejemplo, detección sin mitigación o viceversa)?</w:t>
      </w:r>
      <w:r/>
      <w:r>
        <w:br/>
        <w:t>Q1.3: ¿Qué técnicas ATT&amp;CK críticas carecen de contramedidas implementadas en al menos X % de organizaciones relevantes?</w:t>
      </w:r>
    </w:p>
    <w:p>
      <w:r>
        <w:rPr>
          <w:b/>
        </w:rPr>
        <w:t>Metrics</w:t>
      </w:r>
      <w:r/>
      <w:r>
        <w:br/>
        <w:t>M1.1: Porcentaje de técnicas ATT&amp;CK críticas con ≥1 contramedida D3FEND implementada (cobertura completa).</w:t>
      </w:r>
      <w:r/>
      <w:r>
        <w:br/>
        <w:t>M1.2: Porcentaje de técnicas ATT&amp;CK críticas con cobertura parcial (por ejemplo, sólo detección o sólo endurecimiento).</w:t>
      </w:r>
      <w:r/>
      <w:r>
        <w:br/>
        <w:t>M1.3: Número y porcentaje de técnicas ATT&amp;CK críticas sin contramedidas implementadas por sector.</w:t>
      </w:r>
      <w:r/>
      <w:r>
        <w:br/>
        <w:t>M1.4: Densidad de contramedidas por técnica crítica (nº medio de técnicas D3FEND implementadas por técnica ATT&amp;CK crítica).[web:5][web:8][web:18]</w:t>
      </w:r>
    </w:p>
    <w:p>
      <w:pPr>
        <w:pStyle w:val="Heading3"/>
        <w:keepNext/>
        <w:keepLines/>
      </w:pPr>
      <w:r>
        <w:t>5.2. Latencia de detección y respuesta</w:t>
      </w:r>
    </w:p>
    <w:p>
      <w:r>
        <w:rPr>
          <w:b/>
        </w:rPr>
        <w:t>Goal G2 (nacional / organizativo)</w:t>
      </w:r>
      <w:r/>
      <w:r>
        <w:br/>
        <w:t>Reducir los tiempos de detección y respuesta a incidentes críticos hasta niveles compatibles con la resiliencia de servicios esenciales.[web:18][web:21][web:23]</w:t>
      </w:r>
    </w:p>
    <w:p>
      <w:r>
        <w:rPr>
          <w:b/>
        </w:rPr>
        <w:t>Questions</w:t>
      </w:r>
      <w:r/>
      <w:r>
        <w:br/>
        <w:t>Q2.1: ¿Cuál es el tiempo medio de detección (MTTD) de incidentes críticos en organizaciones esenciales?</w:t>
      </w:r>
      <w:r/>
      <w:r>
        <w:br/>
        <w:t>Q2.2: ¿Cuál es el tiempo medio de mitigación/recuperación (MTTR/MTTM) de incidentes críticos?</w:t>
      </w:r>
      <w:r/>
      <w:r>
        <w:br/>
        <w:t>Q2.3: ¿Cómo evolucionan estos tiempos a lo largo del tiempo y tras iniciativas específicas (nuevas contramedidas D3FEND, mejora de telemetría, etc.)?</w:t>
      </w:r>
    </w:p>
    <w:p>
      <w:r>
        <w:rPr>
          <w:b/>
        </w:rPr>
        <w:t>Metrics</w:t>
      </w:r>
      <w:r/>
      <w:r>
        <w:br/>
        <w:t>M2.1: MTTD de incidentes críticos (minutos/horas).</w:t>
      </w:r>
      <w:r/>
      <w:r>
        <w:br/>
        <w:t>M2.2: MTTR/MTTM de incidentes críticos (horas/días).</w:t>
      </w:r>
      <w:r/>
      <w:r>
        <w:br/>
        <w:t>M2.3: Porcentaje de incidentes críticos detectados dentro de umbrales objetivo (p.ej., &lt; 30 minutos).</w:t>
      </w:r>
      <w:r/>
      <w:r>
        <w:br/>
        <w:t>M2.4: Variación porcentual de MTTD/MTTR tras la implantación de nuevas contramedidas D3FEND o mejoras de telemetría.[web:18][web:21]</w:t>
      </w:r>
    </w:p>
    <w:p>
      <w:pPr>
        <w:pStyle w:val="Heading3"/>
        <w:keepNext/>
        <w:keepLines/>
      </w:pPr>
      <w:r>
        <w:t>5.3. Eficacia de mitigaciones</w:t>
      </w:r>
    </w:p>
    <w:p>
      <w:r>
        <w:rPr>
          <w:b/>
        </w:rPr>
        <w:t>Goal G3 (organizativo / nacional)</w:t>
      </w:r>
      <w:r/>
      <w:r>
        <w:br/>
        <w:t>Aumentar la eficacia de las contramedidas D3FEND en la neutralización de técnicas ATT&amp;CK críticas, reduciendo la recurrencia de incidentes similares.[web:5][web:18]</w:t>
      </w:r>
    </w:p>
    <w:p>
      <w:r>
        <w:rPr>
          <w:b/>
        </w:rPr>
        <w:t>Questions</w:t>
      </w:r>
      <w:r/>
      <w:r>
        <w:br/>
        <w:t>Q3.1: ¿Qué proporción de intentos de mitigación de incidentes críticos logra neutralizar efectivamente la amenaza?</w:t>
      </w:r>
      <w:r/>
      <w:r>
        <w:br/>
        <w:t>Q3.2: ¿Con qué frecuencia se repiten incidentes de tipo similar tras la aplicación de supuestas mitigaciones?</w:t>
      </w:r>
      <w:r/>
      <w:r>
        <w:br/>
        <w:t>Q3.3: ¿Qué técnicas D3FEND muestran mayores tasas de éxito o fracaso en la práctica?</w:t>
      </w:r>
    </w:p>
    <w:p>
      <w:r>
        <w:rPr>
          <w:b/>
        </w:rPr>
        <w:t>Metrics</w:t>
      </w:r>
      <w:r/>
      <w:r>
        <w:br/>
        <w:t>M3.1: Tasa de éxito de mitigaciones (nº de incidentes críticos mitigados / nº total de intentos de mitigación).</w:t>
      </w:r>
      <w:r/>
      <w:r>
        <w:br/>
        <w:t>M3.2: Indicador de recurrencia de incidentes (nº de incidentes similares en un periodo determinado tras la mitigación).</w:t>
      </w:r>
      <w:r/>
      <w:r>
        <w:br/>
        <w:t>M3.3: Tasa de éxito por familia de técnica D3FEND (Detect, Harden, Deceive, Evict, etc.).[web:5][web:18]</w:t>
      </w:r>
    </w:p>
    <w:p>
      <w:pPr>
        <w:pStyle w:val="Heading3"/>
        <w:keepNext/>
        <w:keepLines/>
      </w:pPr>
      <w:r>
        <w:t>5.4. Cobertura y calidad de telemetría</w:t>
      </w:r>
    </w:p>
    <w:p>
      <w:r>
        <w:rPr>
          <w:b/>
        </w:rPr>
        <w:t>Goal G4 (técnico / organizativo)</w:t>
      </w:r>
      <w:r/>
      <w:r>
        <w:br/>
        <w:t>Garantizar que los artefactos y flujos relevantes para técnicas ATT&amp;CK críticas están adecuadamente instrumentados con sensores y telemetría de calidad suficiente para soportar las técnicas defensivas D3FEND.[web:1][web:19]</w:t>
      </w:r>
    </w:p>
    <w:p>
      <w:r>
        <w:rPr>
          <w:b/>
        </w:rPr>
        <w:t>Questions</w:t>
      </w:r>
      <w:r/>
      <w:r>
        <w:br/>
        <w:t>Q4.1: ¿Qué porcentaje de activos/artefactos asociados a técnicas ATT&amp;CK críticas dispone de sensores adecuados?</w:t>
      </w:r>
      <w:r/>
      <w:r>
        <w:br/>
        <w:t>Q4.2: ¿Cuál es la calidad de la telemetría (completitud, precisión, contexto) asociada a dichos sensores?</w:t>
      </w:r>
      <w:r/>
      <w:r>
        <w:br/>
        <w:t>Q4.3: ¿Qué lagunas de telemetría impiden aplicar determinadas técnicas D3FEND?</w:t>
      </w:r>
    </w:p>
    <w:p>
      <w:r>
        <w:rPr>
          <w:b/>
        </w:rPr>
        <w:t>Metrics</w:t>
      </w:r>
      <w:r/>
      <w:r>
        <w:br/>
        <w:t>M4.1: Porcentaje de activos/artefactos críticos con sensores configurados según recomendaciones D3FEND.</w:t>
      </w:r>
      <w:r/>
      <w:r>
        <w:br/>
        <w:t>M4.2: Porcentaje de flujos de datos críticos monitorizados.</w:t>
      </w:r>
      <w:r/>
      <w:r>
        <w:br/>
        <w:t>M4.3: Indicador de calidad de telemetría (puntuación compuesta de completitud, precisión y contexto).</w:t>
      </w:r>
      <w:r/>
      <w:r>
        <w:br/>
        <w:t>M4.4: Número de técnicas D3FEND no aplicables por falta de telemetría adecuada.[web:1][web:19]</w:t>
      </w:r>
    </w:p>
    <w:p>
      <w:pPr>
        <w:pStyle w:val="Heading3"/>
        <w:keepNext/>
        <w:keepLines/>
      </w:pPr>
      <w:r>
        <w:t>5.5. Métricas específicas OT / ICS</w:t>
      </w:r>
    </w:p>
    <w:p>
      <w:r>
        <w:rPr>
          <w:b/>
        </w:rPr>
        <w:t>Goal G5 (nacional / sector OT)</w:t>
      </w:r>
      <w:r/>
      <w:r>
        <w:br/>
        <w:t>Incrementar la resiliencia de infraestructuras OT mediante la implantación y medición de contramedidas D3FEND específicas para sistemas industriales y ciberfísicos.[web:5][web:20]</w:t>
      </w:r>
    </w:p>
    <w:p>
      <w:r>
        <w:rPr>
          <w:b/>
        </w:rPr>
        <w:t>Questions</w:t>
      </w:r>
      <w:r/>
      <w:r>
        <w:br/>
        <w:t>Q5.1: ¿Qué porcentaje de rutas de mando y control industrial está cubierto por segmentación, monitorización y controles conforme a D3FEND?</w:t>
      </w:r>
      <w:r/>
      <w:r>
        <w:br/>
        <w:t>Q5.2: ¿Qué porcentaje de protocolos industriales críticos está monitorizado según buenas prácticas?</w:t>
      </w:r>
      <w:r/>
      <w:r>
        <w:br/>
        <w:t>Q5.3: ¿Cuál es el tiempo de recuperación de funciones OT críticas tras incidentes significativos?</w:t>
      </w:r>
    </w:p>
    <w:p>
      <w:r>
        <w:rPr>
          <w:b/>
        </w:rPr>
        <w:t>Metrics</w:t>
      </w:r>
      <w:r/>
      <w:r>
        <w:br/>
        <w:t>M5.1: Porcentaje de rutas de mando y control OT con controles y monitorización definidos según D3FEND.</w:t>
      </w:r>
      <w:r/>
      <w:r>
        <w:br/>
        <w:t>M5.2: Porcentaje de protocolos industriales críticos con monitorización activa.</w:t>
      </w:r>
      <w:r/>
      <w:r>
        <w:br/>
        <w:t>M5.3: Tiempo medio de recuperación de funciones OT críticas (MTTR-OT).</w:t>
      </w:r>
      <w:r/>
      <w:r>
        <w:br/>
        <w:t>M5.4: Porcentaje de incidentes OT con pérdida de función limitada dentro de umbrales predefinidos.[web:5][web:20]</w:t>
      </w:r>
    </w:p>
    <w:p>
      <w:pPr>
        <w:pStyle w:val="Heading2"/>
        <w:keepNext/>
        <w:keepLines/>
      </w:pPr>
      <w:r>
        <w:rPr>
          <w:color w:val="0066CC"/>
        </w:rPr>
        <w:t>6. Integración con objetivos nacionales y sectoriales</w:t>
      </w:r>
    </w:p>
    <w:p>
      <w:r>
        <w:t>Los objetivos G1–G5 se pueden vincular directamente con metas habituales en estrategias nacionales de ciberseguridad y planes digitales nacionales (por ejemplo, España Digital 2025), tales como:</w:t>
      </w:r>
    </w:p>
    <w:p>
      <w:pPr>
        <w:pStyle w:val="ListBullet"/>
        <w:keepLines w:val="1"/>
        <w:keepNext w:val="1"/>
        <w:widowControl w:val="1"/>
      </w:pPr>
      <w:r>
        <w:t>Aumentar la resiliencia de servicios esenciales y entidades importantes.</w:t>
      </w:r>
    </w:p>
    <w:p>
      <w:pPr>
        <w:pStyle w:val="ListBullet"/>
        <w:keepLines w:val="1"/>
        <w:keepNext w:val="1"/>
        <w:widowControl w:val="1"/>
      </w:pPr>
      <w:r>
        <w:t>Reducir el impacto y la frecuencia de incidentes graves.</w:t>
      </w:r>
    </w:p>
    <w:p>
      <w:pPr>
        <w:pStyle w:val="ListBullet"/>
        <w:keepLines w:val="1"/>
        <w:keepNext w:val="1"/>
        <w:widowControl w:val="1"/>
      </w:pPr>
      <w:r>
        <w:t>Mejorar las capacidades de detección y respuesta.</w:t>
      </w:r>
    </w:p>
    <w:p>
      <w:pPr>
        <w:pStyle w:val="ListBullet"/>
        <w:keepLines w:val="1"/>
        <w:widowControl w:val="1"/>
      </w:pPr>
      <w:r>
        <w:t>Fortalecer la seguridad de infraestructuras OT e industriales críticas.[web:17][web:20][web:23]</w:t>
      </w:r>
    </w:p>
    <w:p>
      <w:r>
        <w:t>La combinación de GQM y PRAGMATIC permite, además, seleccionar y priorizar aquellas métricas que, además de coherentes con la ontología D3FEND, sean realmente útiles y sostenibles en el tiempo.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