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DETALLADO: PREGUNTAS DE ENCUESTA → REQUISITOS NORMATIVOS</w:t>
      </w:r>
    </w:p>
    <w:p>
      <w:pPr>
        <w:pStyle w:val="Heading2"/>
        <w:keepNext/>
        <w:keepLines/>
      </w:pPr>
      <w:r>
        <w:rPr>
          <w:color w:val="0066CC"/>
        </w:rPr>
        <w:t>Matriz de Trazabilidad NIST CSF 2.0, ENS, NIS2, GDPR, ISO 27001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Cobertura:</w:t>
      </w:r>
      <w:r>
        <w:t xml:space="preserve"> 60+ preguntas en 5+ marcos normativos</w:t>
      </w:r>
    </w:p>
    <w:p>
      <w:pPr>
        <w:pStyle w:val="Heading2"/>
        <w:keepNext/>
        <w:keepLines/>
      </w:pPr>
      <w:r>
        <w:rPr>
          <w:color w:val="0066CC"/>
        </w:rPr>
        <w:t>LEYENDA DE NORMAS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Sigla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 Completa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Ámbito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Cybersecurity Framework v2.0 (Feb 2024)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Global, voluntario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https://nvlpubs.nist.gov/nistpubs/CSWP/NIST.CSWP.29.spa.pdf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Esquema Nacional de Seguridad RD 311/2022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España Admin. Pública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https://www.ccn-cert.cni.es/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Directiva 2022/2555/EU (Transposición 2024-2026)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UE, 18 sectores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Directiva oficial EUR-Lex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Reglamento (UE) 2016/679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UE, todas orgs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RGPD artículos clave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Global, certificable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 Anexo A (14 temas, 93 controles)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ACET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Automated Cybersecurity Evaluation Toolbox (NCUA)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Instituciones financieras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NCUA User Guide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OWASP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Open Web Application Security Project Top 10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Aplicaciones web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OWASP.org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BLOQUE I: GOBIERNO Y ESTRATEGIA (GV)</w:t>
      </w:r>
    </w:p>
    <w:p>
      <w:pPr>
        <w:pStyle w:val="Heading3"/>
        <w:keepNext/>
        <w:keepLines/>
      </w:pPr>
      <w:r>
        <w:t>P1.1.1 - Política de Ciberseguridad Formalizada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GV.PO-01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Política aprobada, comunicada, revisada anualmente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 → Policy, Risk &amp; Oversight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5,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Principio de Responsabilidad (Accountability); medidas técnicas y organizativas documentadas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Establish &amp; implement data protection policies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Política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Documento de dirección, niveles BÁSICA/MEDIA/ALTA (L2-L4)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L2+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 Art. 5.1 RGPD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17,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Política de ciberseguridad, gestión riesgos, roles definidos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Governance framework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A.5.1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Información de seguridad, políticas de seguridad de la información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A.5 Organizational Controls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Documento de Política digitalizado, aprobado por Junta/Órgano Ejecutivo, fecha de aprobación documentada</w:t>
      </w:r>
      <w:r/>
      <w:r>
        <w:br/>
        <w:t>- ✓ Evidencia de comunicación a todos los empleados (ej. email, training completion)</w:t>
      </w:r>
      <w:r/>
      <w:r>
        <w:br/>
        <w:t>- ✓ Última revisión fecha (máximo 12 meses atrás)</w:t>
      </w:r>
      <w:r/>
      <w:r>
        <w:br/>
        <w:t>- ✓ Mención explícita de CISO/responsable designado</w:t>
      </w:r>
    </w:p>
    <w:p>
      <w:pPr>
        <w:pStyle w:val="Heading3"/>
        <w:keepNext/>
        <w:keepLines/>
      </w:pPr>
      <w:r>
        <w:t>P1.1.2 - Designación Formal de CISO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GV.OC-01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Roles &amp; responsabilidades formalmente asignados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Organize → Governance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37-38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Delegado de Protección de Datos (DPD) obligatorio para administraciones públicas; rol de ciberseguridad para empresas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Designate data controller roles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Función de Responsable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Responsable de Seguridad de Información (RSI), acceso dirección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L2+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A.6.1.3 Responsabilidades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 (Gobernanza)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Persona responsable ciberseguridad con autoridad, acceso Junta Directiva (CISO/CSO)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Board-level cybersecurity reporting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A.6.1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Responsabilidades de gestión de seguridad, CISO designado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A.6 Organizational Controls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Orden/Decreto/Resolución formal designando CISO con nombre, fecha</w:t>
      </w:r>
      <w:r/>
      <w:r>
        <w:br/>
        <w:t>- ✓ Job description CISO mencionando acceso directo a CEO/Junta</w:t>
      </w:r>
      <w:r/>
      <w:r>
        <w:br/>
        <w:t>- ✓ Reporting line (organigrama) mostrando CISO reporte CEO, no bajo IT Manager</w:t>
      </w:r>
      <w:r/>
      <w:r>
        <w:br/>
        <w:t>- ✓ Presupuesto independiente para CISO (opcional pero positivo)</w:t>
      </w:r>
    </w:p>
    <w:p>
      <w:pPr>
        <w:pStyle w:val="Heading3"/>
        <w:keepNext/>
        <w:keepLines/>
      </w:pPr>
      <w:r>
        <w:t>P1.2.1 - Evaluaciones de Riesgos Formales Anuales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ID.RA-01, GV.RM-01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riesgos formal, documentada, actualizada regularmente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Identify Risk, Govern Risk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5(1)(f),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riesgos a protección de datos; análisis de riesgos antes procesos nuevos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Protection Impact Assessment (DPIA)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42-49 (Análisis Riesgos)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Metodología ISO 27005 o NIST SP 800-30; anual obligatorio; documentar en registro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L3+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evaluation cuantificada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19-20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riesgos periódica; auditorías internas; riesgos documentados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management framework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A.12.6, A.18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Evaluación riesgos información seguridad; metodología formales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A.12.6 Management of technical &amp; organizational change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Documento formal de Evaluación Riesgos 2025 (anual mínimo)</w:t>
      </w:r>
      <w:r/>
      <w:r>
        <w:br/>
        <w:t>- ✓ Metodología explícita: FAIR, ISO 27005, NIST SP 800-30 documentada</w:t>
      </w:r>
      <w:r/>
      <w:r>
        <w:br/>
        <w:t>- ✓ Identificación de activos, amenazas, vulnerabilidades, impacto</w:t>
      </w:r>
      <w:r/>
      <w:r>
        <w:br/>
        <w:t>- ✓ Matriz de riesgos: probabilidad × impacto → prioridad</w:t>
      </w:r>
      <w:r/>
      <w:r>
        <w:br/>
        <w:t>- ✓ Acciones mitigación asociadas a cada riesgo</w:t>
      </w:r>
      <w:r/>
      <w:r>
        <w:br/>
        <w:t>- ✓ Firma de aprobación por CISO/Dirección</w:t>
      </w:r>
    </w:p>
    <w:p>
      <w:pPr>
        <w:pStyle w:val="Heading2"/>
        <w:keepNext/>
        <w:keepLines/>
      </w:pPr>
      <w:r>
        <w:rPr>
          <w:color w:val="0066CC"/>
        </w:rPr>
        <w:t>BLOQUE II: IDENTIFICAR (ID)</w:t>
      </w:r>
    </w:p>
    <w:p>
      <w:pPr>
        <w:pStyle w:val="Heading3"/>
        <w:keepNext/>
        <w:keepLines/>
      </w:pPr>
      <w:r>
        <w:t>P2.1.1 - Catálogo Master de Activos (CMDB)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ID.AM-01, ID.AM-02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Inventario activos sistemas, datos; catalogado por criticidad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Identify &amp; Inventory Assets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Registro de tratamiento de datos (ROPA), ubicación datos, categorías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inventory mapping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de Activos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Inventario activos, clasificación, propietario, ubicación; actualización permanente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L3+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A.8.1 Asset classification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Inventario activos críticos, sistemas esenciales, dependencias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Asset criticality assessment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A.8.1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Clasificación información y activos; inventario actualizado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A.8 Asset Management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Base de datos CMDB con: servidor/app name, propietario, clasificación, RTO/RPO, ubicación</w:t>
      </w:r>
      <w:r/>
      <w:r>
        <w:br/>
        <w:t>- ✓ Cobertura &gt;90% del estate IT</w:t>
      </w:r>
      <w:r/>
      <w:r>
        <w:br/>
        <w:t>- ✓ Actualización automatizada o trimestral manual</w:t>
      </w:r>
      <w:r/>
      <w:r>
        <w:br/>
        <w:t>- ✓ Mapeo de dependencias entre activos (app A depende de BD B)</w:t>
      </w:r>
    </w:p>
    <w:p>
      <w:pPr>
        <w:pStyle w:val="Heading2"/>
        <w:keepNext/>
        <w:keepLines/>
      </w:pPr>
      <w:r>
        <w:rPr>
          <w:color w:val="0066CC"/>
        </w:rPr>
        <w:t>BLOQUE III: PROTEGER (PR)</w:t>
      </w:r>
    </w:p>
    <w:p>
      <w:pPr>
        <w:pStyle w:val="Heading3"/>
        <w:keepNext/>
        <w:keepLines/>
      </w:pPr>
      <w:r>
        <w:t>P3.1.1 - Multi-Factor Authentication (MFA)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PR.AC-01, PR.AC-07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Control de acceso; autenticación multi-factor para acceso privilegiado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Protect → Access Control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32(b)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Medidas técnicas para control acceso; pseudonimización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Strong authentication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Autenticación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MFA obligatorio nivel ALTA; nivel MEDIA recomendado; TLS 1.2+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PR.AC-01 Access control mechanisms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20(2)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Autenticación multifactor, en particular para acceso remoto; requisito crítico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Mandatory for critical systems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A.9.2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Control de acceso usuario; autenticación; mecanismos de autenticación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A.9 Access Control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Lista de sistemas críticos con MFA habilitado (&gt;85%)</w:t>
      </w:r>
      <w:r/>
      <w:r>
        <w:br/>
        <w:t>- ✓ Configuración MFA: SMS, authenticator, hardware keys</w:t>
      </w:r>
      <w:r/>
      <w:r>
        <w:br/>
        <w:t>- ✓ Política MFA documentada, excepciones autorizadas y auditadas</w:t>
      </w:r>
      <w:r/>
      <w:r>
        <w:br/>
        <w:t>- ✓ Logs de MFA fallos/éxitos registrados 6+ meses</w:t>
      </w:r>
    </w:p>
    <w:p>
      <w:pPr>
        <w:pStyle w:val="Heading3"/>
        <w:keepNext/>
        <w:keepLines/>
      </w:pPr>
      <w:r>
        <w:t>P3.1.3 - Revisiones Periódicas de Acceso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PR.AC-04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Revisión de acceso usuario periódicamente; principio least privilege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Access review &amp; de-provisioning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Garantizar que acceso se limita a necesario (LPP)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Principle of least privilege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Control de Acceso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Revisión acceso anual (L2), trimestral (L3), mensual (L4)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L2/L3/L4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PR.AC-04 Access re-certification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Monitoreo acceso; revisiones de autorización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Continuous access reviews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A.9.2.5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Revisión derechos acceso usuario; al menos anual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A.9.2.5 Access rights review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Procedimiento formal de Access Review documentado</w:t>
      </w:r>
      <w:r/>
      <w:r>
        <w:br/>
        <w:t>- ✓ Calendario establecido (ej: Q1=Finanzas, Q2=IT, Q3=RH, Q4=Otros)</w:t>
      </w:r>
      <w:r/>
      <w:r>
        <w:br/>
        <w:t>- ✓ Certificaciones de propietarios de sistemas: "Acceso de Juan García aún justificado: SÍ"</w:t>
      </w:r>
      <w:r/>
      <w:r>
        <w:br/>
        <w:t>- ✓ Registro de accesos revocados vs. certificados</w:t>
      </w:r>
      <w:r/>
      <w:r>
        <w:br/>
        <w:t>- ✓ Target: &gt;80% cobertura revisada en período</w:t>
      </w:r>
    </w:p>
    <w:p>
      <w:pPr>
        <w:pStyle w:val="Heading3"/>
        <w:keepNext/>
        <w:keepLines/>
      </w:pPr>
      <w:r>
        <w:t>P3.2.1 - Cifrado de Datos en Tránsito y Reposo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PR.DS-02, PR.DS-01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Cifrado datos sensibles; almacenamiento seguro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Protect Data at Rest &amp; in Transit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32(1)(a)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Cifrado como pseudonimización en transmisión, almacenaje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Encryption mandatory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Cifrado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Criptografía: TLS 1.2+, AES-256; obligatorio L3/L4; nivel MEDIA recomendado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PR.DS-02 Data encryption in transit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Cifrado datos, protección integridad; técnicas criptográficas reconocidas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Cryptographic controls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A.10.1.1, A.18.1.3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Cifrado información sensible; criptografía implementada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A.10 Cryptography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Inventario sistemas: cifrado en tránsito (TLS 1.2+) SÍ/NO</w:t>
      </w:r>
      <w:r/>
      <w:r>
        <w:br/>
        <w:t>- ✓ Inventario datos sensibles: cifrado en reposo (AES-256) SÍ/NO</w:t>
      </w:r>
      <w:r/>
      <w:r>
        <w:br/>
        <w:t>- ✓ Certificados SSL/TLS validos, no vencidos (auditados)</w:t>
      </w:r>
      <w:r/>
      <w:r>
        <w:br/>
        <w:t>- ✓ Política gestión claves: rotación, backup, acceso</w:t>
      </w:r>
      <w:r/>
      <w:r>
        <w:br/>
        <w:t>- ✓ Excepción de sistemas NO cifrados autorizada por CISO (excepciones &lt;10%)</w:t>
      </w:r>
    </w:p>
    <w:p>
      <w:pPr>
        <w:pStyle w:val="Heading3"/>
        <w:keepNext/>
        <w:keepLines/>
      </w:pPr>
      <w:r>
        <w:t>P3.4.1 - Capacitación en Seguridad Anual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PR.AT-01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Conciencia seguridad; capacitación periódica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Protect → Awareness &amp; Training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32(2)(c)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Garantizar comprensión medidas seguridad; formación regular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Regular training mandatory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Concienciación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Capacitación anual mínimo; documentada; &gt;80% participación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L2/L3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PR.AT-01 Personnel awareness training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20(2)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Formación ciberseguridad personal; conciencia de amenazas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Mandatory for all staff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A.6.2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Competencia; capacitación seguridad información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A.6 Organizational Controls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Certificado de capacitación de cada empleado (año actual)</w:t>
      </w:r>
      <w:r/>
      <w:r>
        <w:br/>
        <w:t>- ✓ Contenido mínimo: phishing, passwords, data classification, incident reporting</w:t>
      </w:r>
      <w:r/>
      <w:r>
        <w:br/>
        <w:t>- ✓ Tasa de completación: &gt;95%</w:t>
      </w:r>
      <w:r/>
      <w:r>
        <w:br/>
        <w:t>- ✓ Pre/post assessment de conocimiento (opcional pero positivo)</w:t>
      </w:r>
      <w:r/>
      <w:r>
        <w:br/>
        <w:t>- ✓ Registro de asistencia o certificados online</w:t>
      </w:r>
    </w:p>
    <w:p>
      <w:pPr>
        <w:pStyle w:val="Heading2"/>
        <w:keepNext/>
        <w:keepLines/>
      </w:pPr>
      <w:r>
        <w:rPr>
          <w:color w:val="0066CC"/>
        </w:rPr>
        <w:t>BLOQUE IV: DETECTAR (DE)</w:t>
      </w:r>
    </w:p>
    <w:p>
      <w:pPr>
        <w:pStyle w:val="Heading3"/>
        <w:keepNext/>
        <w:keepLines/>
      </w:pPr>
      <w:r>
        <w:t>P4.1.1 - SIEM Centralizado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DE.AE-01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Monitoreo detecta incidentes; correlación eventos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Detect → Anomalies &amp; Events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32(1)(b), 33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Capacidad notificación incidentes; logging detección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Incident detection logging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Monitoreo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Monitoreo centralizado logs (SIEM); auditoría eventos; 90+ días retención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DE.AE-01 Network monitoring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19, 21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Monitoreo seguridad red; detección intrusion; logs centralizados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 &amp; centralized logging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A.12.4.1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Grabación eventos aplicación; logs centralizados; análisis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A.12.4 Event logging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SIEM solución (Splunk, ELK, Azure Sentinel, etc.) en producción</w:t>
      </w:r>
      <w:r/>
      <w:r>
        <w:br/>
        <w:t>- ✓ Fuentes integradas: firewall, endpoints, aplicaciones, bases datos, identidad (&gt;85%)</w:t>
      </w:r>
      <w:r/>
      <w:r>
        <w:br/>
        <w:t>- ✓ Almacenamiento logs: &gt;90 días searchable, &gt;1 año archive</w:t>
      </w:r>
      <w:r/>
      <w:r>
        <w:br/>
        <w:t>- ✓ Correlación reglas: &gt;50 activas, tuned, false positive ratio &lt;25%</w:t>
      </w:r>
    </w:p>
    <w:p>
      <w:pPr>
        <w:pStyle w:val="Heading2"/>
        <w:keepNext/>
        <w:keepLines/>
      </w:pPr>
      <w:r>
        <w:rPr>
          <w:color w:val="0066CC"/>
        </w:rPr>
        <w:t>BLOQUE V: RESPONDER (RS)</w:t>
      </w:r>
    </w:p>
    <w:p>
      <w:pPr>
        <w:pStyle w:val="Heading3"/>
        <w:keepNext/>
        <w:keepLines/>
      </w:pPr>
      <w:r>
        <w:t>P5.1.1 - Plan de Respuesta a Incidentes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RS.PL-01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 respuesta incidentes; comunicación; escalonamiento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Respond → Response Planning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33, 34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Notificación autoridad supervisora ≤72h; notificación afectados; comunicación plan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Breach notification procedures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 de Respuesta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 incidentes escrito, actualizado, socializado; equipo designado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L2/L3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RS.PL-01 Incident response plan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Protocolo notificación autoridades; plan respuesta; contactos establecidos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Incident response &amp; reporting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A.17.1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Política incidentes; procedimientos, responsabilidades, contactos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A.17 Incident Management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Documento Plan Respuesta Incidentes v. actual (último 12 meses)</w:t>
      </w:r>
      <w:r/>
      <w:r>
        <w:br/>
        <w:t>- ✓ Contiene: Definiciones, fases (prep, detection, analysis, containment, eradication, recovery, post), roles, escaladas</w:t>
      </w:r>
      <w:r/>
      <w:r>
        <w:br/>
        <w:t>- ✓ Contactos de equipo: nombres, tlfs, emails (CISO, SOC Lead, Legal, PR, CEO)</w:t>
      </w:r>
      <w:r/>
      <w:r>
        <w:br/>
        <w:t>- ✓ Checklists por tipo incidente (ransomware, phishing, DDoS, data breach)</w:t>
      </w:r>
      <w:r/>
      <w:r>
        <w:br/>
        <w:t>- ✓ Procedimiento notificación: Autoridad Supervisora, afectados, requerimientos GDPR</w:t>
      </w:r>
    </w:p>
    <w:p>
      <w:pPr>
        <w:pStyle w:val="Heading3"/>
        <w:keepNext/>
        <w:keepLines/>
      </w:pPr>
      <w:r>
        <w:t>P5.2.3 - MTTD y MTTR Reportados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DE.AE-01, RS.MI-03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Tiempo detección incidentes; tiempo remediación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Detect Anomalies; Respond Mitigate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de capacidad detectar y responder; reporte periódico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Detection &amp; response metrics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A.17.2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Análisis y clasificación incidentes; evaluación respuesta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A.17 Incident Management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Dashboard/Reporte MTTD (ej: promedio 120 minutos; target &lt;120)</w:t>
      </w:r>
      <w:r/>
      <w:r>
        <w:br/>
        <w:t>- ✓ Dashboard/Reporte MTTR (ej: promedio 6 horas; target &lt;4)</w:t>
      </w:r>
      <w:r/>
      <w:r>
        <w:br/>
        <w:t>- ✓ Histórico últimos 12 incidentes con timestamps</w:t>
      </w:r>
      <w:r/>
      <w:r>
        <w:br/>
        <w:t>- ✓ Desglose por tipo incidente (si es relevante)</w:t>
      </w:r>
    </w:p>
    <w:p>
      <w:pPr>
        <w:pStyle w:val="Heading2"/>
        <w:keepNext/>
        <w:keepLines/>
      </w:pPr>
      <w:r>
        <w:rPr>
          <w:color w:val="0066CC"/>
        </w:rPr>
        <w:t>BLOQUE VI: RECUPERAR (RC)</w:t>
      </w:r>
    </w:p>
    <w:p>
      <w:pPr>
        <w:pStyle w:val="Heading3"/>
        <w:keepNext/>
        <w:keepLines/>
      </w:pPr>
      <w:r>
        <w:t>P6.1.1 - Plan de Continuidad de Negocio (BCP)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RC.PL-01, RC.PL-02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 recuperación; objetivos RTO/RPO; pruebas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Recover → Planning &amp; Recovery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 Continuidad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BCP/DRP escrito, actualizado, practicado; RTO/RPO definidos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RC.PL-01 Restoration plan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Capacidad recuperación servicios; comprobación funcionamiento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Business continuity &amp; recovery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A.17.1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Plan continuidad información seguridad; pruebas periódicas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A.17.2 Business continuity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Documento BCP/DRP actual (último 12 meses)</w:t>
      </w:r>
      <w:r/>
      <w:r>
        <w:br/>
        <w:t>- ✓ RTO definido por sistema crítico (ej: App X RTO &lt;2 horas)</w:t>
      </w:r>
      <w:r/>
      <w:r>
        <w:br/>
        <w:t>- ✓ RPO definido (ej: RPO &lt;30 minutos datos financieros)</w:t>
      </w:r>
      <w:r/>
      <w:r>
        <w:br/>
        <w:t>- ✓ Procedimientos restauración: paso a paso, responsables</w:t>
      </w:r>
      <w:r/>
      <w:r>
        <w:br/>
        <w:t>- ✓ Contactos sitio alterno, proveedor hosting, etc.</w:t>
      </w:r>
      <w:r/>
      <w:r>
        <w:br/>
        <w:t>- ✓ Registro pruebas año actual: fecha, resultado, problemas encontrados</w:t>
      </w:r>
    </w:p>
    <w:p>
      <w:pPr>
        <w:pStyle w:val="Heading3"/>
        <w:keepNext/>
        <w:keepLines/>
      </w:pPr>
      <w:r>
        <w:t>P6.1.3 - Backups 3-2-1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RC.CO-01, RC.CO-02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Copia de respaldo; restauración verificada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Recover → Restoration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5,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Disponibilidad datos; protección integridad; backups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Backup &amp; restoration procedures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Protección ante Pérdida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Backups estrategia 3-2-1; copias inmutables; testeo restauración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RC.CO-01 Backup &amp; restore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A.12.3.1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Copia de respaldo información; medios protegidos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A.12.3 Backup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Política Backups documentada: frecuencia, retención, medios</w:t>
      </w:r>
      <w:r/>
      <w:r>
        <w:br/>
        <w:t>- ✓ Implementación 3-2-1: 3 copias, 2 medios (ej. disk + tape), 1 offsite</w:t>
      </w:r>
      <w:r/>
      <w:r>
        <w:br/>
        <w:t>- ✓ Logs de backups últimos 90 días: éxito/fallo, verificación integridad</w:t>
      </w:r>
      <w:r/>
      <w:r>
        <w:br/>
        <w:t>- ✓ Test restauración completado año actual: fecha, resultado</w:t>
      </w:r>
      <w:r/>
      <w:r>
        <w:br/>
        <w:t>- ✓ Almacenamiento offsite validado (ej. nube con cifrado, proveedor de confianza)</w:t>
      </w:r>
    </w:p>
    <w:p>
      <w:pPr>
        <w:pStyle w:val="Heading2"/>
        <w:keepNext/>
        <w:keepLines/>
      </w:pPr>
      <w:r>
        <w:rPr>
          <w:color w:val="0066CC"/>
        </w:rPr>
        <w:t>BLOQUE VII: ANÁLISIS DE VULNERABILIDADES</w:t>
      </w:r>
    </w:p>
    <w:p>
      <w:pPr>
        <w:pStyle w:val="Heading3"/>
        <w:keepNext/>
        <w:keepLines/>
      </w:pPr>
      <w:r>
        <w:t>P7.1.1 - Escaneos de Vulnerabilidades Regulares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ID.RA-02, ID.RA-03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vulnerabilidades; herramientas automatizadas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Identify &amp; Assess Vulnerabilities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riesgos información; auditoría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Vulnerability assessment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vulnerabilidades regular; herramientas scanning; prioritización CVSS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ID.RA-02 Scan for vulnerabilities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19,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vulnerabilidades; auditoría seguridad; penetration testing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Regular vuln. assessments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A.12.6.1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Cambios técnicos evaluados; vulnerabilidades conocidas; evaluación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A.12.6 Change management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Herramienta scanning (Nessus, Qualys, OpenVAS, etc.) en uso</w:t>
      </w:r>
      <w:r/>
      <w:r>
        <w:br/>
        <w:t>- ✓ Calendario escaneos: mensual mínimo; semanal óptimo</w:t>
      </w:r>
      <w:r/>
      <w:r>
        <w:br/>
        <w:t>- ✓ Reporte último escaneo: fecha, assets escaneados, vulnerabilidades encontradas</w:t>
      </w:r>
      <w:r/>
      <w:r>
        <w:br/>
        <w:t>- ✓ CVSS scores asignados a cada hallazgo</w:t>
      </w:r>
      <w:r/>
      <w:r>
        <w:br/>
        <w:t>- ✓ Plazo remediación por severidad: Crítica &lt;24h, Alta &lt;7 días, Media &lt;30 días</w:t>
      </w:r>
    </w:p>
    <w:p>
      <w:pPr>
        <w:pStyle w:val="Heading3"/>
        <w:keepNext/>
        <w:keepLines/>
      </w:pPr>
      <w:r>
        <w:t>P7.2.1 - Pruebas de Penetración Anuales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ID.RA-03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de controles; pruebas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Assess Cybersecurity Controls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Medidas técnicas organizativas; auditoría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Penetration testing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de Controles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Pentesting: anual obligatorio; externo recomendado; seguimiento hallazgos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ID.RA-03 Penetration testing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20(1)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Pruebas intrusión, incluyendo web; auditoría externa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Annual penetration testing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A.14.2.1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Pruebas seguridad aplicaciones; evaluación código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A.14 Software development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Reporte Pentest año actual (interno o externo)</w:t>
      </w:r>
      <w:r/>
      <w:r>
        <w:br/>
        <w:t>- ✓ Alcance claro: rango IP, aplicaciones web, phishing, social engineering</w:t>
      </w:r>
      <w:r/>
      <w:r>
        <w:br/>
        <w:t>- ✓ Metodología: OWASP Top 10, PTES, u otra reconocida</w:t>
      </w:r>
      <w:r/>
      <w:r>
        <w:br/>
        <w:t>- ✓ Vulnerabilidades encontradas: descripción, CVSS, recomendaciones</w:t>
      </w:r>
      <w:r/>
      <w:r>
        <w:br/>
        <w:t>- ✓ Plan remedición: vulnerabilidades criticadas, plazos asignados</w:t>
      </w:r>
      <w:r/>
      <w:r>
        <w:br/>
        <w:t>- ✓ Prueba post-remediación: hallazgos verificados como cerrados</w:t>
      </w:r>
    </w:p>
    <w:p>
      <w:pPr>
        <w:pStyle w:val="Heading2"/>
        <w:keepNext/>
        <w:keepLines/>
      </w:pPr>
      <w:r>
        <w:rPr>
          <w:color w:val="0066CC"/>
        </w:rPr>
        <w:t>BLOQUE VIII: SIEM</w:t>
      </w:r>
    </w:p>
    <w:p>
      <w:pPr>
        <w:pStyle w:val="Heading3"/>
        <w:keepNext/>
        <w:keepLines/>
      </w:pPr>
      <w:r>
        <w:t>P8.1.1 - Cobertura de Fuentes SIEM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DE.AE-01, DE.CM-01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Monitoreo detecta anomalías; correlación de datos múltiples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Detect → Anomalies &amp; Events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Monitoreo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logs mínimo 80%; integración de múltiples fuentes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DE.AE-01 Network monitoring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19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Monitoreo redes; detección intrusiones; trazabilidad acciones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Security monitoring infrastructure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Inventario fuentes conectadas: firewalls, WAF, IDS/IPS, endpoints, aplicaciones, AD/LDAP, etc.</w:t>
      </w:r>
      <w:r/>
      <w:r>
        <w:br/>
        <w:t>- ✓ % cobertura: (Fuentes en SIEM / Total Fuentes) × 100 = Target &gt;85%</w:t>
      </w:r>
      <w:r/>
      <w:r>
        <w:br/>
        <w:t>- ✓ Tiempo ingesta: logs recibidos &lt;5 minutos after generation</w:t>
      </w:r>
      <w:r/>
      <w:r>
        <w:br/>
        <w:t>- ✓ Validación: muestreo de logs en SIEM vs. fuente original (sample check)</w:t>
      </w:r>
    </w:p>
    <w:p>
      <w:pPr>
        <w:pStyle w:val="Heading2"/>
        <w:keepNext/>
        <w:keepLines/>
      </w:pPr>
      <w:r>
        <w:rPr>
          <w:color w:val="0066CC"/>
        </w:rPr>
        <w:t>BLOQUE IX: CAPACITACIÓN EN SEGURIDAD</w:t>
      </w:r>
    </w:p>
    <w:p>
      <w:pPr>
        <w:pStyle w:val="Heading3"/>
        <w:keepNext/>
        <w:keepLines/>
      </w:pPr>
      <w:r>
        <w:t>P9.2.1 - Phishing Click 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Artículo/Requisito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Requisitos Específicos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Mapeo NIST CSF 2.0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PR.AT-01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Conciencia de amenazas; capacitación phishing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Protect → Awareness Training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32(2)(c)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Capacitación seguridad información; conciencia amenazas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Phishing awareness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Concienciación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Simulacros phishing; métricas de click rate; capacitación adaptativa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PR.AT-01 Phishing simulations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20(2)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Conciencia ciberseguridad; capacitación phishing &amp; social engineering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Obligatorio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Phishing awareness program</w:t>
            </w:r>
          </w:p>
        </w:tc>
      </w:tr>
    </w:tbl>
    <w:p/>
    <w:p>
      <w:r>
        <w:rPr>
          <w:b/>
        </w:rPr>
        <w:t>Evidencia Aceptable:</w:t>
      </w:r>
      <w:r/>
      <w:r>
        <w:br/>
        <w:t>- ✓ Reporte simulacro phishing mes actual: fecha, # de empleados, # clicks, % click rate</w:t>
      </w:r>
      <w:r/>
      <w:r>
        <w:br/>
        <w:t>- ✓ Histórico 6 meses: tendencia decreciente de click rate</w:t>
      </w:r>
      <w:r/>
      <w:r>
        <w:br/>
        <w:t>- ✓ Target click rate: &lt;5% (excelente), &lt;10% (bueno), &lt;20% (aceptable)</w:t>
      </w:r>
      <w:r/>
      <w:r>
        <w:br/>
        <w:t>- ✓ Capacitación adaptativa: empleados con alto click rate reciben micro-training</w:t>
      </w:r>
      <w:r/>
      <w:r>
        <w:br/>
        <w:t>- ✓ Report rate: % empleados que reportan proactivamente phishing simulado (target &gt;30%)</w:t>
      </w:r>
    </w:p>
    <w:p>
      <w:pPr>
        <w:pStyle w:val="Heading2"/>
        <w:keepNext/>
        <w:keepLines/>
      </w:pPr>
      <w:r>
        <w:rPr>
          <w:color w:val="0066CC"/>
        </w:rPr>
        <w:t>TABLA RESUMEN: ALINEACIÓN PREGUNTAS → MARCOS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P1.1.1 Política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GV.PO-01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L2+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Art.17-18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Art.5,32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A.5.1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P1.1.2 CISO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GV.OC-01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L2+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Art.18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Art.37-38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A.6.1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P1.2.1 Eval.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ID.RA-01, GV.RM-01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L3+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Art.19-20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Art.5(1)(f)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A.12.6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P2.1.1 CMDB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ID.AM-01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L3+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Art.19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Art.32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A.8.1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P3.1.1 MFA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PR.AC-01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Art.32(b)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A.9.2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P3.1.3 Access Review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PR.AC-04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L2/L3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Art.19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Art.32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A.9.2.5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P3.2.1 Cifrado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PR.DS-02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Art.32(1)(a)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A.10.1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P3.4.1 Capacitación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PR.AT-01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L2/L3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Art.20(2)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Art.32(2)(c)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A.6.2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P4.1.1 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DE.AE-01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Art.19,21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Art.32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A.12.4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P5.1.1 Plan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RS.PL-01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L2/L3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Art.21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Art.33-34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A.17.1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P5.2.3 MTTD/MTTR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DE.AE-01, RS.MI-03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Art.19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Art.33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A.17.2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P6.1.1 BCP/DRP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RC.PL-01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Art.5,32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A.17.1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P6.1.3 Backups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RC.CO-01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Art.5,32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A.12.3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P7.1.1 Escaneo Vuln.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ID.RA-02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Art.19-20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Art.32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A.12.6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P7.2.1 Pentest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ID.RA-03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Art.32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A.14.2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P8.1.1 SIEM Cobertura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DE.AE-01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L3/L4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Art.19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Art.32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A.12.4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P9.2.1 Phishing Click Rate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PR.AT-01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L3/L4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Art.20(2)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Art.32(2)(c)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A.6.2</w:t>
            </w:r>
          </w:p>
        </w:tc>
      </w:tr>
    </w:tbl>
    <w:p/>
    <w:p>
      <w:r>
        <w:rPr>
          <w:b/>
        </w:rPr>
        <w:t>Esta matriz permite validar que cada pregunta de encuesta mapea a requisitos normativos concretos, facilitando demostraciones de cumplimiento a reguladores y auditores.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