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README: KIT ADAM 2.0 - INDICADORES GQM+PRAGMATIC</w:t>
      </w:r>
    </w:p>
    <w:p>
      <w:pPr>
        <w:pStyle w:val="Heading2"/>
        <w:keepNext/>
        <w:keepLines/>
      </w:pPr>
      <w:r>
        <w:rPr>
          <w:color w:val="0066CC"/>
        </w:rPr>
        <w:t>Guía Integral de Uso - Ciberseguridad España</w:t>
      </w:r>
    </w:p>
    <w:p>
      <w:r>
        <w:rPr>
          <w:b/>
        </w:rPr>
        <w:t>Versión:</w:t>
      </w:r>
      <w:r>
        <w:t xml:space="preserve"> 2.0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Idioma:</w:t>
      </w:r>
      <w:r>
        <w:t xml:space="preserve"> Español</w:t>
      </w:r>
      <w:r/>
      <w:r>
        <w:br/>
      </w:r>
      <w:r>
        <w:rPr>
          <w:b/>
        </w:rPr>
        <w:t>Clasificación:</w:t>
      </w:r>
      <w:r>
        <w:t xml:space="preserve"> Uso Estratégico</w:t>
      </w:r>
      <w:r/>
      <w:r>
        <w:br/>
      </w:r>
      <w:r>
        <w:rPr>
          <w:b/>
        </w:rPr>
        <w:t>Validez:</w:t>
      </w:r>
      <w:r>
        <w:t xml:space="preserve"> Enero 2026 - Enero 2027 (requiere revisión anual)</w:t>
      </w:r>
    </w:p>
    <w:p>
      <w:pPr>
        <w:pStyle w:val="Heading2"/>
        <w:keepNext/>
        <w:keepLines/>
      </w:pPr>
      <w:r>
        <w:rPr>
          <w:color w:val="0066CC"/>
        </w:rPr>
        <w:t>📋 CONTENIDO DEL KIT ADAM 2.0</w:t>
      </w:r>
    </w:p>
    <w:p>
      <w:r>
        <w:t xml:space="preserve">Este Kit contiene </w:t>
      </w:r>
      <w:r>
        <w:rPr>
          <w:b/>
        </w:rPr>
        <w:t>6 documentos profesionales + 2 plantillas ejecutables</w:t>
      </w:r>
      <w:r>
        <w:t xml:space="preserve"> para diseñar, implementar y ejecutar una evaluación integral de ciberseguridad alineada a objetivos nacionales (Estrategia Ciberseguridad España 2019 + DSN 2024).</w:t>
      </w:r>
    </w:p>
    <w:p>
      <w:pPr>
        <w:pStyle w:val="Heading3"/>
        <w:keepNext/>
        <w:keepLines/>
      </w:pPr>
      <w:r>
        <w:t>Documentos Incluidos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Usuarios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1-Marco-GQM-PRAGMATIC.md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Framework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Alineación objetivos nacionales → métricas + criterios calidad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CISO, Consultores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2-Matriz-PRAGMATIC-Completa.md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25 indicadores calificados bajo 9 criterios PRAGMATIC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Auditores, GRC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3-Mapeo-Normativo-ADAM.md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Compliance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Trazabilidad indicadores a NIS2, ISO 27001, GDPR, NIST CSF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Auditoría legal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4-Plantilla-Excel-ADAM.md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Operacional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Guía implementación con 8 hojas + 150+ fórmulas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Analistas datos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5-Reporte-Ejecutivo-ADAM.md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Presentación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Template PowerPoint 12 diapositivas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Ejecutiva, Junta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6-README.md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Este archivo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Guía uso + roadmap implementación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Todos</w:t>
            </w:r>
          </w:p>
        </w:tc>
      </w:tr>
    </w:tbl>
    <w:p/>
    <w:p>
      <w:pPr>
        <w:pStyle w:val="Heading3"/>
        <w:keepNext/>
        <w:keepLines/>
      </w:pPr>
      <w:r>
        <w:t>Archivos Ejecutables Complementarios</w:t>
      </w:r>
    </w:p>
    <w:p>
      <w:pPr>
        <w:pStyle w:val="ListBullet"/>
        <w:keepLines w:val="1"/>
        <w:keepNext w:val="1"/>
        <w:widowControl w:val="1"/>
      </w:pPr>
      <w:r>
        <w:t>ADAM_IGM_Calculator_v2.0.xlsx → Plantilla Excel completa (descargable)</w:t>
      </w:r>
    </w:p>
    <w:p>
      <w:pPr>
        <w:pStyle w:val="ListBullet"/>
        <w:keepLines w:val="1"/>
        <w:widowControl w:val="1"/>
      </w:pPr>
      <w:r>
        <w:t>ADAM_Reporte_Ejecutivo_v2.0.pptx → Template PowerPoint (descargable)</w:t>
      </w:r>
    </w:p>
    <w:p>
      <w:pPr>
        <w:pStyle w:val="Heading2"/>
        <w:keepNext/>
        <w:keepLines/>
      </w:pPr>
      <w:r>
        <w:rPr>
          <w:color w:val="0066CC"/>
        </w:rPr>
        <w:t>🎯 CASOS DE USO PRINCIPALES</w:t>
      </w:r>
    </w:p>
    <w:p>
      <w:pPr>
        <w:pStyle w:val="Heading3"/>
        <w:keepNext/>
        <w:keepLines/>
      </w:pPr>
      <w:r>
        <w:t>UC1: Auditoría Interna de Postura Ciberseguridad (TRIMESTRAL)</w:t>
      </w:r>
    </w:p>
    <w:p>
      <w:r>
        <w:rPr>
          <w:b/>
        </w:rPr>
        <w:t>Audiencia:</w:t>
      </w:r>
      <w:r>
        <w:t xml:space="preserve"> CISO, Responsable GRC, Auditores Internos</w:t>
      </w:r>
      <w:r/>
      <w:r>
        <w:br/>
      </w:r>
      <w:r>
        <w:rPr>
          <w:b/>
        </w:rPr>
        <w:t>Frecuencia:</w:t>
      </w:r>
      <w:r>
        <w:t xml:space="preserve"> Q1, Q2, Q3, Q4</w:t>
      </w:r>
      <w:r/>
      <w:r>
        <w:br/>
      </w:r>
      <w:r>
        <w:rPr>
          <w:b/>
        </w:rPr>
        <w:t>Esfuerzo:</w:t>
      </w:r>
      <w:r>
        <w:t xml:space="preserve"> 3-4 semanas (80 horas)</w:t>
      </w:r>
      <w:r/>
      <w:r>
        <w:br/>
      </w:r>
      <w:r>
        <w:rPr>
          <w:b/>
        </w:rPr>
        <w:t>Salida:</w:t>
      </w:r>
      <w:r>
        <w:t xml:space="preserve"> IGM Score + Trend Report</w:t>
      </w:r>
    </w:p>
    <w:p>
      <w:r>
        <w:rPr>
          <w:b/>
        </w:rPr>
        <w:t>Proceso: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Rellenar 25 indicadores ADAM (Hoja 1 Excel)</w:t>
        <w:br/>
        <w:t xml:space="preserve">   ├─ Entrada manual: CISO, Presupuesto, Histórico</w:t>
        <w:br/>
        <w:t xml:space="preserve">   └─ Entrada auto: CMDB, SIEM, ITSM, Phishing platform</w:t>
        <w:br/>
        <w:br/>
        <w:t>2. Sistema auto-calcula IGM (Hoja 3-4)</w:t>
        <w:br/>
        <w:t xml:space="preserve">   ├─ Conversión a escala 0-5</w:t>
        <w:br/>
        <w:t xml:space="preserve">   ├─ Ponderación por dominio</w:t>
        <w:br/>
        <w:t xml:space="preserve">   └─ Maturity Level + Riesgo Residual %</w:t>
        <w:br/>
        <w:br/>
        <w:t>3. Análisis gaps vs. benchmark (Hoja 7)</w:t>
        <w:br/>
        <w:t xml:space="preserve">   ├─ Comparativa sectorial</w:t>
        <w:br/>
        <w:t xml:space="preserve">   ├─ Identificación prioridades</w:t>
        <w:br/>
        <w:t xml:space="preserve">   └─ Roadmap 90 días</w:t>
        <w:br/>
        <w:br/>
        <w:t>4. Presentación Ejecutiva (5 diapositivas)</w:t>
        <w:br/>
        <w:t xml:space="preserve">   ├─ Junta/Comité de seguridad</w:t>
        <w:br/>
        <w:t xml:space="preserve">   └─ Decisión: Inversión/Acciones</w:t>
        <w:br/>
      </w:r>
    </w:p>
    <w:p>
      <w:r>
        <w:rPr>
          <w:b/>
        </w:rPr>
        <w:t>Resultado:</w:t>
      </w:r>
      <w:r>
        <w:t xml:space="preserve"> IGM trending, detección temprana degradación</w:t>
      </w:r>
    </w:p>
    <w:p>
      <w:pPr>
        <w:pStyle w:val="Heading3"/>
        <w:keepNext/>
        <w:keepLines/>
      </w:pPr>
      <w:r>
        <w:t>UC2: Business Case de Inversión Ciberseguridad (ANUAL)</w:t>
      </w:r>
    </w:p>
    <w:p>
      <w:r>
        <w:rPr>
          <w:b/>
        </w:rPr>
        <w:t>Audiencia:</w:t>
      </w:r>
      <w:r>
        <w:t xml:space="preserve"> CFO, Directiva, Junta</w:t>
      </w:r>
      <w:r/>
      <w:r>
        <w:br/>
      </w:r>
      <w:r>
        <w:rPr>
          <w:b/>
        </w:rPr>
        <w:t>Cuando:</w:t>
      </w:r>
      <w:r>
        <w:t xml:space="preserve"> Solicitar presupuesto anual</w:t>
      </w:r>
      <w:r/>
      <w:r>
        <w:br/>
      </w:r>
      <w:r>
        <w:rPr>
          <w:b/>
        </w:rPr>
        <w:t>Esfuerzo:</w:t>
      </w:r>
      <w:r>
        <w:t xml:space="preserve"> 2 semanas (40 horas)</w:t>
      </w:r>
      <w:r/>
      <w:r>
        <w:br/>
      </w:r>
      <w:r>
        <w:rPr>
          <w:b/>
        </w:rPr>
        <w:t>Salida:</w:t>
      </w:r>
      <w:r>
        <w:t xml:space="preserve"> ROI proyectado + Roadmap 18 meses</w:t>
      </w:r>
    </w:p>
    <w:p>
      <w:r>
        <w:rPr>
          <w:b/>
        </w:rPr>
        <w:t>Proceso: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Baseline: Medir IGM estado actual (semana 1)</w:t>
        <w:br/>
        <w:br/>
        <w:t>2. Escenarios FAIR (Hoja 5-6 Excel)</w:t>
        <w:br/>
        <w:t xml:space="preserve">   ├─ ALE actual (sin mejoras): €3M/año</w:t>
        <w:br/>
        <w:t xml:space="preserve">   ├─ ALE post-iniciativas (SIEM, MFA, etc): €1.2M/año</w:t>
        <w:br/>
        <w:t xml:space="preserve">   └─ Beneficio neto: €1.8M/año reducción riesgo</w:t>
        <w:br/>
        <w:br/>
        <w:t>3. Proyectar ROI por iniciativa</w:t>
        <w:br/>
        <w:t xml:space="preserve">   ├─ SIEM: €300k inversión → €500k/año beneficio (ROSI 167%)</w:t>
        <w:br/>
        <w:t xml:space="preserve">   ├─ MFA: €60k → €78k/año beneficio (ROSI 131%)</w:t>
        <w:br/>
        <w:t xml:space="preserve">   └─ Roadmap total: €800k → €2.1M beneficio 3 años (ROSI 563%)</w:t>
        <w:br/>
        <w:br/>
        <w:t>4. Presentar CFO + Junta</w:t>
        <w:br/>
        <w:t xml:space="preserve">   ├─ 3 diapositivas (contexto + ROI + decisión)</w:t>
        <w:br/>
        <w:t xml:space="preserve">   └─ Objetivo: Aprobación presupuesto</w:t>
        <w:br/>
      </w:r>
    </w:p>
    <w:p>
      <w:r>
        <w:rPr>
          <w:b/>
        </w:rPr>
        <w:t>Resultado:</w:t>
      </w:r>
      <w:r>
        <w:t xml:space="preserve"> Presupuesto justificado con números, no conjeturas</w:t>
      </w:r>
    </w:p>
    <w:p>
      <w:pPr>
        <w:pStyle w:val="Heading3"/>
        <w:keepNext/>
        <w:keepLines/>
      </w:pPr>
      <w:r>
        <w:t>UC3: Auditoría Externa / Cumplimiento Regulatorio (ANUAL)</w:t>
      </w:r>
    </w:p>
    <w:p>
      <w:r>
        <w:rPr>
          <w:b/>
        </w:rPr>
        <w:t>Auditor Externo:</w:t>
      </w:r>
      <w:r>
        <w:t xml:space="preserve"> Firma Big 4, Deloitte, KPMG, etc.</w:t>
      </w:r>
      <w:r/>
      <w:r>
        <w:br/>
      </w:r>
      <w:r>
        <w:rPr>
          <w:b/>
        </w:rPr>
        <w:t>Regulaciones:</w:t>
      </w:r>
      <w:r>
        <w:t xml:space="preserve"> NIS2, ISO 27001, GDPR, ENS</w:t>
      </w:r>
      <w:r/>
      <w:r>
        <w:br/>
      </w:r>
      <w:r>
        <w:rPr>
          <w:b/>
        </w:rPr>
        <w:t>Esfuerzo:</w:t>
      </w:r>
      <w:r>
        <w:t xml:space="preserve"> 4 semanas (incluye auditor)</w:t>
      </w:r>
      <w:r/>
      <w:r>
        <w:br/>
      </w:r>
      <w:r>
        <w:rPr>
          <w:b/>
        </w:rPr>
        <w:t>Salida:</w:t>
      </w:r>
      <w:r>
        <w:t xml:space="preserve"> IGM Certificado + Certificación/Gaps Findings</w:t>
      </w:r>
    </w:p>
    <w:p>
      <w:r>
        <w:rPr>
          <w:b/>
        </w:rPr>
        <w:t>Proceso: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Organización relleña pre-encuesta ADAM</w:t>
        <w:br/>
        <w:t xml:space="preserve">   └─ Datos brutos antes auditoría</w:t>
        <w:br/>
        <w:br/>
        <w:t>2. Auditor externo:</w:t>
        <w:br/>
        <w:t xml:space="preserve">   ├─ Valida entrada de datos vs. evidencia documental</w:t>
        <w:br/>
        <w:t xml:space="preserve">   ├─ Accede a CMDB, SIEM, ITSM para verificación</w:t>
        <w:br/>
        <w:t xml:space="preserve">   ├─ Usa Mapeo Normativo para alinear a requisitos específicos</w:t>
        <w:br/>
        <w:t xml:space="preserve">   └─ Genera IGM auditado (independiente, vinculante)</w:t>
        <w:br/>
        <w:br/>
        <w:t>3. Salida final:</w:t>
        <w:br/>
        <w:t xml:space="preserve">   ├─ Certificación: "IGM auditado 2.92/5.0" (con sello)</w:t>
        <w:br/>
        <w:t xml:space="preserve">   ├─ Gaps encontrados con priorización</w:t>
        <w:br/>
        <w:t xml:space="preserve">   └─ Recomendaciones timeline remediación</w:t>
        <w:br/>
      </w:r>
    </w:p>
    <w:p>
      <w:r>
        <w:rPr>
          <w:b/>
        </w:rPr>
        <w:t>Resultado:</w:t>
      </w:r>
      <w:r>
        <w:t xml:space="preserve"> Auditoría con métricas objetivas; no subjetivas</w:t>
      </w:r>
    </w:p>
    <w:p>
      <w:pPr>
        <w:pStyle w:val="Heading3"/>
        <w:keepNext/>
        <w:keepLines/>
      </w:pPr>
      <w:r>
        <w:t>UC4: Benchmarking Competitivo / Due Diligence (SEMESTRAL)</w:t>
      </w:r>
    </w:p>
    <w:p>
      <w:r>
        <w:rPr>
          <w:b/>
        </w:rPr>
        <w:t>Casos:</w:t>
      </w:r>
      <w:r>
        <w:t xml:space="preserve"> Comparar vs. competencia, Evaluación inversores, Merger &amp; Acquisition</w:t>
      </w:r>
      <w:r/>
      <w:r>
        <w:br/>
      </w:r>
      <w:r>
        <w:rPr>
          <w:b/>
        </w:rPr>
        <w:t>Esfuerzo:</w:t>
      </w:r>
      <w:r>
        <w:t xml:space="preserve"> 1 semana</w:t>
      </w:r>
      <w:r/>
      <w:r>
        <w:br/>
      </w:r>
      <w:r>
        <w:rPr>
          <w:b/>
        </w:rPr>
        <w:t>Salida:</w:t>
      </w:r>
      <w:r>
        <w:t xml:space="preserve"> Score comparable, Análisis competitivo</w:t>
      </w:r>
    </w:p>
    <w:p>
      <w:r>
        <w:rPr>
          <w:b/>
        </w:rPr>
        <w:t>Proceso: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Recopilar IGM de 5-10 organizaciones similares</w:t>
        <w:br/>
        <w:t>2. Calcular percentil posición propia</w:t>
        <w:br/>
        <w:t>3. Análisis brecha vs. líderes sector</w:t>
        <w:br/>
        <w:t>4. Benchmark público (anónimo) para comunicación</w:t>
        <w:br/>
      </w:r>
    </w:p>
    <w:p>
      <w:r>
        <w:rPr>
          <w:b/>
        </w:rPr>
        <w:t>Resultado:</w:t>
      </w:r>
      <w:r>
        <w:t xml:space="preserve"> Posicionamiento competitivo demostrable</w:t>
      </w:r>
    </w:p>
    <w:p>
      <w:pPr>
        <w:pStyle w:val="Heading3"/>
        <w:keepNext/>
        <w:keepLines/>
      </w:pPr>
      <w:r>
        <w:t>UC5: Evaluación Supply Chain / Riesgo Proveedores (ANUAL)</w:t>
      </w:r>
    </w:p>
    <w:p>
      <w:r>
        <w:rPr>
          <w:b/>
        </w:rPr>
        <w:t>Audiencia:</w:t>
      </w:r>
      <w:r>
        <w:t xml:space="preserve"> Procurement, Risk Management</w:t>
      </w:r>
      <w:r/>
      <w:r>
        <w:br/>
      </w:r>
      <w:r>
        <w:rPr>
          <w:b/>
        </w:rPr>
        <w:t>Aplicación:</w:t>
      </w:r>
      <w:r>
        <w:t xml:space="preserve"> Proveedores críticos (nivel 1)</w:t>
      </w:r>
      <w:r/>
      <w:r>
        <w:br/>
      </w:r>
      <w:r>
        <w:rPr>
          <w:b/>
        </w:rPr>
        <w:t>Esfuerzo:</w:t>
      </w:r>
      <w:r>
        <w:t xml:space="preserve"> 2-3 semanas</w:t>
      </w:r>
      <w:r/>
      <w:r>
        <w:br/>
      </w:r>
      <w:r>
        <w:rPr>
          <w:b/>
        </w:rPr>
        <w:t>Salida:</w:t>
      </w:r>
      <w:r>
        <w:t xml:space="preserve"> Risk Score proveedores + Matriz mitigación</w:t>
      </w:r>
    </w:p>
    <w:p>
      <w:r>
        <w:rPr>
          <w:b/>
        </w:rPr>
        <w:t>Proceso: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Enviar Encuesta Simplificada a proveedores (15 preguntas clave)</w:t>
        <w:br/>
        <w:br/>
        <w:t>2. Recopilar IGM terceros:</w:t>
        <w:br/>
        <w:t xml:space="preserve">   ├─ Proveedor A: IGM 3.2 (ACEPTABLE)</w:t>
        <w:br/>
        <w:t xml:space="preserve">   ├─ Proveedor B: IGM 2.1 (RIESGO)</w:t>
        <w:br/>
        <w:t xml:space="preserve">   └─ Proveedor C: IGM 4.0 (BUENO)</w:t>
        <w:br/>
        <w:br/>
        <w:t>3. Matriz Riesgo:</w:t>
        <w:br/>
        <w:t xml:space="preserve">   ├─ IGM &lt;2.5 → Alto riesgo → Acción: Auditoría externa</w:t>
        <w:br/>
        <w:t xml:space="preserve">   ├─ IGM 2.5-3.5 → Riesgo medio → Monitoreo trimestral</w:t>
        <w:br/>
        <w:t xml:space="preserve">   └─ IGM &gt;3.5 → Bajo riesgo → Monitoreo anual</w:t>
        <w:br/>
        <w:br/>
        <w:t>4. Integrar en contratación:</w:t>
        <w:br/>
        <w:t xml:space="preserve">   └─ "Cláusula ciberseguridad: Mín IGM 2.5 anual"</w:t>
        <w:br/>
      </w:r>
    </w:p>
    <w:p>
      <w:r>
        <w:rPr>
          <w:b/>
        </w:rPr>
        <w:t>Resultado:</w:t>
      </w:r>
      <w:r>
        <w:t xml:space="preserve"> Riesgo supply chain cuantificado, mitigable</w:t>
      </w:r>
    </w:p>
    <w:p>
      <w:pPr>
        <w:pStyle w:val="Heading2"/>
        <w:keepNext/>
        <w:keepLines/>
      </w:pPr>
      <w:r>
        <w:rPr>
          <w:color w:val="0066CC"/>
        </w:rPr>
        <w:t>📊 ESTRUCTURA TEMPORAL IMPLEMENTACIÓN</w:t>
      </w:r>
    </w:p>
    <w:p>
      <w:pPr>
        <w:pStyle w:val="Heading3"/>
        <w:keepNext/>
        <w:keepLines/>
      </w:pPr>
      <w:r>
        <w:t>Fase 0: PREPARACIÓN (Semana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Tarea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Horas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Deliverable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Nombrar CISO/GRC propietario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Acta designación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Revisar 6 documentos del Kit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 + Consultor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Notas alineación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Identificar stakeholders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distribución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Crear drive compartido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Acceso repositorio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Presupuestar: €5-10k consultoría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CFO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Aprobación inicial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9h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Kickoff listo</w:t>
            </w:r>
          </w:p>
        </w:tc>
      </w:tr>
    </w:tbl>
    <w:p/>
    <w:p>
      <w:pPr>
        <w:pStyle w:val="Heading3"/>
        <w:keepNext/>
        <w:keepLines/>
      </w:pPr>
      <w:r>
        <w:t>Fase 1: RELLENAR ENCUESTA (Semanas 2-4)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Tarea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Horas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Deliverable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Sesión formación GQM+PRAGMATIC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Consultor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Capacitación completada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Dividir en equipos por sección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Asignaciones claras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Recopilar datos indicadores (20 automáticos)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IT/SIEM/ITSM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16h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Hoja 1 completada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Validar respuestas vs. evidencia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Auditor Interno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Matriz validación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Sesión gaps + consensus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 + Equipos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Resolución discrepancias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38h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Encuesta validada</w:t>
            </w:r>
          </w:p>
        </w:tc>
      </w:tr>
    </w:tbl>
    <w:p/>
    <w:p>
      <w:pPr>
        <w:pStyle w:val="Heading3"/>
        <w:keepNext/>
        <w:keepLines/>
      </w:pPr>
      <w:r>
        <w:t>Fase 2: CÁLCULO + ANÁLISIS (Semana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Tarea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Horas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Deliverable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Importar datos a Excel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Hoja 1 → 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Auto-calcular IGM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Sistema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0.5h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Hoja 3-4 generado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Validar no errores (spot check)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Checklist completado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Generar Radar NIST CSF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Sistema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0.5h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Visualización generada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gaps vs. benchmark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Consultor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Matriz priorización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9h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IGM + Dashboard listo</w:t>
            </w:r>
          </w:p>
        </w:tc>
      </w:tr>
    </w:tbl>
    <w:p/>
    <w:p>
      <w:pPr>
        <w:pStyle w:val="Heading3"/>
        <w:keepNext/>
        <w:keepLines/>
      </w:pPr>
      <w:r>
        <w:t>Fase 3: ROADMAP + FINANCIERO (Semana 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Tarea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Horas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Deliverable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Definir Q1-Q6 iniciativas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 + Consultor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Propuesta roadmap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Calcular FAIR + ALE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Consultor FAIR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riesgo €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Proyectar ROI por iniciativa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Analista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Hoja 6 completa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Estimar IGM post-iniciativas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Consultor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Trajectory IGM 18m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20h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Business case listo</w:t>
            </w:r>
          </w:p>
        </w:tc>
      </w:tr>
    </w:tbl>
    <w:p/>
    <w:p>
      <w:pPr>
        <w:pStyle w:val="Heading3"/>
        <w:keepNext/>
        <w:keepLines/>
      </w:pPr>
      <w:r>
        <w:t>Fase 4: PRESENTACIÓN EJECUTIVA (Semana 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Tarea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Horas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Deliverable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Preparar 12 diapositivas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Comunicación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PowerPoint draft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 CISO + CFO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CISO, CFO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Aprobación contenido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Ensayo + Q&amp;A prep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Readiness meeting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Presentación a Junta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1.5h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Sesión completada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13.5h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Decisión documentada</w:t>
            </w:r>
          </w:p>
        </w:tc>
      </w:tr>
    </w:tbl>
    <w:p/>
    <w:p>
      <w:r>
        <w:rPr>
          <w:b/>
        </w:rPr>
        <w:t>RESUMEN TOTAL FASE 1:</w:t>
      </w:r>
      <w:r>
        <w:t xml:space="preserve"> 89.5 horas ≈ 11-12 semanas (3 meses)</w:t>
      </w:r>
    </w:p>
    <w:p>
      <w:pPr>
        <w:pStyle w:val="Heading2"/>
        <w:keepNext/>
        <w:keepLines/>
      </w:pPr>
      <w:r>
        <w:rPr>
          <w:color w:val="0066CC"/>
        </w:rPr>
        <w:t>🛠️ HERRAMIENTAS REQUERIDAS</w:t>
      </w:r>
    </w:p>
    <w:p>
      <w:pPr>
        <w:pStyle w:val="Heading3"/>
        <w:keepNext/>
        <w:keepLines/>
      </w:pPr>
      <w:r>
        <w:t>Software Mandatorio</w:t>
      </w:r>
    </w:p>
    <w:p>
      <w:pPr>
        <w:pStyle w:val="ListBullet"/>
        <w:keepLines w:val="1"/>
        <w:keepNext w:val="1"/>
        <w:widowControl w:val="1"/>
      </w:pPr>
      <w:r>
        <w:t>Microsoft Excel 2016+ o Google Sheets (para Plantilla Excel)</w:t>
      </w:r>
    </w:p>
    <w:p>
      <w:pPr>
        <w:pStyle w:val="ListBullet"/>
        <w:keepLines w:val="1"/>
        <w:keepNext w:val="1"/>
        <w:widowControl w:val="1"/>
      </w:pPr>
      <w:r>
        <w:t>PowerPoint 2016+ o Google Slides (para Reporte Ejecutivo)</w:t>
      </w:r>
    </w:p>
    <w:p>
      <w:pPr>
        <w:pStyle w:val="ListBullet"/>
        <w:keepLines w:val="1"/>
        <w:widowControl w:val="1"/>
      </w:pPr>
      <w:r>
        <w:t>Adobe PDF Reader (para leer documentos .md como PDF)</w:t>
      </w:r>
    </w:p>
    <w:p>
      <w:pPr>
        <w:pStyle w:val="Heading3"/>
        <w:keepNext/>
        <w:keepLines/>
      </w:pPr>
      <w:r>
        <w:t>Herramientas Internas Requeridas (para extracción datos)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Datos Extracto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CMDB / ITSM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Inventario activos, histórico cambios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#6: Cobertura inventario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VM (Qualys/Nessus)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Scan reports, CVSS scores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#7-8: Vulnerabilidades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Eventos, timestamps alertas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#19: MTTD, #21: Falsos+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ITSM Tickets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Ciclo vida tickets remediación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#10: Ciclo vuln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Phishing Platform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Simulación resultados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#17: Click rate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Backup Tool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Logs ejecución, RPO/RTO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#26-28: Backup metrics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MFA System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Adoption adoption rate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#14: MFA universal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LMS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Completitud cursos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#18: Capacitación %</w:t>
            </w:r>
          </w:p>
        </w:tc>
      </w:tr>
    </w:tbl>
    <w:p/>
    <w:p>
      <w:pPr>
        <w:pStyle w:val="Heading3"/>
        <w:keepNext/>
        <w:keepLines/>
      </w:pPr>
      <w:r>
        <w:t>Herramientas Opcionales (recomendadas)</w:t>
      </w:r>
    </w:p>
    <w:p>
      <w:pPr>
        <w:pStyle w:val="ListBullet"/>
        <w:keepLines w:val="1"/>
        <w:keepNext w:val="1"/>
        <w:widowControl w:val="1"/>
      </w:pPr>
      <w:r>
        <w:t>Tableau / Power BI (visualización dashboards avanzados)</w:t>
      </w:r>
    </w:p>
    <w:p>
      <w:pPr>
        <w:pStyle w:val="ListBullet"/>
        <w:keepLines w:val="1"/>
        <w:keepNext w:val="1"/>
        <w:widowControl w:val="1"/>
      </w:pPr>
      <w:r>
        <w:t>FAIR-U Software (cálculo FAIR automatizado)</w:t>
      </w:r>
    </w:p>
    <w:p>
      <w:pPr>
        <w:pStyle w:val="ListBullet"/>
        <w:keepLines w:val="1"/>
        <w:widowControl w:val="1"/>
      </w:pPr>
      <w:r>
        <w:t>Nuestra plantilla Excel completa (descargable, lista para usar)</w:t>
      </w:r>
    </w:p>
    <w:p>
      <w:pPr>
        <w:pStyle w:val="Heading2"/>
        <w:keepNext/>
        <w:keepLines/>
      </w:pPr>
      <w:r>
        <w:rPr>
          <w:color w:val="0066CC"/>
        </w:rPr>
        <w:t>✅ CHECKLIST PRE-IMPLEMENTACIÓN</w:t>
      </w:r>
    </w:p>
    <w:p>
      <w:r>
        <w:t>Antes de comenzar Fase 1, verificar:</w:t>
      </w:r>
    </w:p>
    <w:p>
      <w:pPr>
        <w:pStyle w:val="ListBullet"/>
        <w:keepLines w:val="1"/>
        <w:keepNext w:val="1"/>
        <w:widowControl w:val="1"/>
      </w:pPr>
      <w:r>
        <w:t>[ ] CISO designado como propietario proyecto</w:t>
      </w:r>
    </w:p>
    <w:p>
      <w:pPr>
        <w:pStyle w:val="ListBullet"/>
        <w:keepLines w:val="1"/>
        <w:keepNext w:val="1"/>
        <w:widowControl w:val="1"/>
      </w:pPr>
      <w:r>
        <w:t>[ ] Acceso a todos 6 documentos .md del Kit</w:t>
      </w:r>
    </w:p>
    <w:p>
      <w:pPr>
        <w:pStyle w:val="ListBullet"/>
        <w:keepLines w:val="1"/>
        <w:keepNext w:val="1"/>
        <w:widowControl w:val="1"/>
      </w:pPr>
      <w:r>
        <w:t>[ ] Plantilla Excel descargada (versión 2.0)</w:t>
      </w:r>
    </w:p>
    <w:p>
      <w:pPr>
        <w:pStyle w:val="ListBullet"/>
        <w:keepLines w:val="1"/>
        <w:keepNext w:val="1"/>
        <w:widowControl w:val="1"/>
      </w:pPr>
      <w:r>
        <w:t>[ ] Stakeholders identificados + calendarios reservados</w:t>
      </w:r>
    </w:p>
    <w:p>
      <w:pPr>
        <w:pStyle w:val="ListBullet"/>
        <w:keepLines w:val="1"/>
        <w:keepNext w:val="1"/>
        <w:widowControl w:val="1"/>
      </w:pPr>
      <w:r>
        <w:t>[ ] Acceso a CMDB, SIEM, ITSM confirmado</w:t>
      </w:r>
    </w:p>
    <w:p>
      <w:pPr>
        <w:pStyle w:val="ListBullet"/>
        <w:keepLines w:val="1"/>
        <w:keepNext w:val="1"/>
        <w:widowControl w:val="1"/>
      </w:pPr>
      <w:r>
        <w:t>[ ] Presupuesto €5-10k consultoría aprobado</w:t>
      </w:r>
    </w:p>
    <w:p>
      <w:pPr>
        <w:pStyle w:val="ListBullet"/>
        <w:keepLines w:val="1"/>
        <w:keepNext w:val="1"/>
        <w:widowControl w:val="1"/>
      </w:pPr>
      <w:r>
        <w:t>[ ] Drive compartido + distribución permisos completada</w:t>
      </w:r>
    </w:p>
    <w:p>
      <w:pPr>
        <w:pStyle w:val="ListBullet"/>
        <w:keepLines w:val="1"/>
        <w:keepNext w:val="1"/>
        <w:widowControl w:val="1"/>
      </w:pPr>
      <w:r>
        <w:t>[ ] Sesión kickoff programada (semana 1)</w:t>
      </w:r>
    </w:p>
    <w:p>
      <w:pPr>
        <w:pStyle w:val="ListBullet"/>
        <w:keepLines w:val="1"/>
        <w:widowControl w:val="1"/>
      </w:pPr>
      <w:r>
        <w:t>[ ] Aval de CFO para tiempo/recursos asignados</w:t>
      </w:r>
    </w:p>
    <w:p>
      <w:pPr>
        <w:pStyle w:val="Heading2"/>
        <w:keepNext/>
        <w:keepLines/>
      </w:pPr>
      <w:r>
        <w:rPr>
          <w:color w:val="0066CC"/>
        </w:rPr>
        <w:t>🚀 PRÓXIMOS PASOS</w:t>
      </w:r>
    </w:p>
    <w:p>
      <w:pPr>
        <w:pStyle w:val="Heading3"/>
        <w:keepNext/>
        <w:keepLines/>
      </w:pPr>
      <w:r>
        <w:t>Inmediatos (Esta Semana)</w:t>
      </w:r>
    </w:p>
    <w:p>
      <w:pPr>
        <w:pStyle w:val="ListNumber"/>
        <w:keepLines w:val="1"/>
        <w:keepNext w:val="1"/>
        <w:widowControl w:val="1"/>
      </w:pPr>
      <w:r>
        <w:t>Descargar 6 documentos + 2 plantillas</w:t>
      </w:r>
    </w:p>
    <w:p>
      <w:pPr>
        <w:pStyle w:val="ListNumber"/>
        <w:keepLines w:val="1"/>
        <w:keepNext w:val="1"/>
        <w:widowControl w:val="1"/>
      </w:pPr>
      <w:r>
        <w:t>Revisar Documento 1 (Marco GQM+PRAGMATIC)</w:t>
      </w:r>
    </w:p>
    <w:p>
      <w:pPr>
        <w:pStyle w:val="ListNumber"/>
        <w:keepLines w:val="1"/>
        <w:keepNext w:val="1"/>
        <w:widowControl w:val="1"/>
      </w:pPr>
      <w:r>
        <w:t>Designar CISO como propietario</w:t>
      </w:r>
    </w:p>
    <w:p>
      <w:pPr>
        <w:pStyle w:val="ListNumber"/>
        <w:keepLines w:val="1"/>
        <w:widowControl w:val="1"/>
      </w:pPr>
      <w:r>
        <w:t>Contactar consultor ciberseguridad (si no hay interno)</w:t>
      </w:r>
    </w:p>
    <w:p>
      <w:pPr>
        <w:pStyle w:val="Heading3"/>
        <w:keepNext/>
        <w:keepLines/>
      </w:pPr>
      <w:r>
        <w:t>Corto Plazo (Próximas 2 Semanas)</w:t>
      </w:r>
    </w:p>
    <w:p>
      <w:pPr>
        <w:pStyle w:val="ListNumber"/>
        <w:keepLines w:val="1"/>
        <w:keepNext w:val="1"/>
        <w:widowControl w:val="1"/>
      </w:pPr>
      <w:r>
        <w:t>Sesión kickoff con equipo (presentar Framework)</w:t>
      </w:r>
    </w:p>
    <w:p>
      <w:pPr>
        <w:pStyle w:val="ListNumber"/>
        <w:keepLines w:val="1"/>
        <w:keepNext w:val="1"/>
        <w:widowControl w:val="1"/>
      </w:pPr>
      <w:r>
        <w:t>Acceso sistemas (CMDB, SIEM, ITSM)</w:t>
      </w:r>
    </w:p>
    <w:p>
      <w:pPr>
        <w:pStyle w:val="ListNumber"/>
        <w:keepLines w:val="1"/>
        <w:widowControl w:val="1"/>
      </w:pPr>
      <w:r>
        <w:t>Dividir trabajo por equipos</w:t>
      </w:r>
    </w:p>
    <w:p>
      <w:pPr>
        <w:pStyle w:val="Heading3"/>
        <w:keepNext/>
        <w:keepLines/>
      </w:pPr>
      <w:r>
        <w:t>Mediano Plazo (Próximas 12 Semanas)</w:t>
      </w:r>
    </w:p>
    <w:p>
      <w:pPr>
        <w:pStyle w:val="ListNumber"/>
        <w:keepLines w:val="1"/>
        <w:keepNext w:val="1"/>
        <w:widowControl w:val="1"/>
      </w:pPr>
      <w:r>
        <w:t>Ejecutar Fases 1-4 (89.5 horas)</w:t>
      </w:r>
    </w:p>
    <w:p>
      <w:pPr>
        <w:pStyle w:val="ListNumber"/>
        <w:keepLines w:val="1"/>
        <w:keepNext w:val="1"/>
        <w:widowControl w:val="1"/>
      </w:pPr>
      <w:r>
        <w:t>Obtener aprobación presupuesto</w:t>
      </w:r>
    </w:p>
    <w:p>
      <w:pPr>
        <w:pStyle w:val="ListNumber"/>
        <w:keepLines w:val="1"/>
        <w:widowControl w:val="1"/>
      </w:pPr>
      <w:r>
        <w:t>Comenzar Roadmap Q1 (Quick Wins)</w:t>
      </w:r>
    </w:p>
    <w:p>
      <w:pPr>
        <w:pStyle w:val="Heading2"/>
        <w:keepNext/>
        <w:keepLines/>
      </w:pPr>
      <w:r>
        <w:rPr>
          <w:color w:val="0066CC"/>
        </w:rPr>
        <w:t>📞 SOPORTE Y PREGUNTAS FRECUENTES</w:t>
      </w:r>
    </w:p>
    <w:p>
      <w:pPr>
        <w:pStyle w:val="Heading3"/>
        <w:keepNext/>
        <w:keepLines/>
      </w:pPr>
      <w:r>
        <w:t>P1: "¿Cuánto cuesta implementar ADAM 2.0?"</w:t>
      </w:r>
    </w:p>
    <w:p>
      <w:r>
        <w:rPr>
          <w:b/>
        </w:rPr>
        <w:t>R:</w:t>
      </w:r>
      <w:r>
        <w:t xml:space="preserve"> Depende de si usan consultor externo:</w:t>
      </w:r>
      <w:r/>
      <w:r>
        <w:br/>
        <w:t xml:space="preserve">- </w:t>
      </w:r>
      <w:r>
        <w:rPr>
          <w:b/>
        </w:rPr>
        <w:t>Interno (solo CISO/GRC):</w:t>
      </w:r>
      <w:r>
        <w:t xml:space="preserve"> Tiempo (89 horas), Software €0-200</w:t>
      </w:r>
      <w:r/>
      <w:r>
        <w:br/>
        <w:t xml:space="preserve">- </w:t>
      </w:r>
      <w:r>
        <w:rPr>
          <w:b/>
        </w:rPr>
        <w:t>Con consultor externo:</w:t>
      </w:r>
      <w:r>
        <w:t xml:space="preserve"> €8-15k + tiempo interno</w:t>
      </w:r>
      <w:r/>
      <w:r>
        <w:br/>
        <w:t xml:space="preserve">- </w:t>
      </w:r>
      <w:r>
        <w:rPr>
          <w:b/>
        </w:rPr>
        <w:t>Auditoría externa (ISO/NIS2):</w:t>
      </w:r>
      <w:r>
        <w:t xml:space="preserve"> €20-50k adicional</w:t>
      </w:r>
    </w:p>
    <w:p>
      <w:pPr>
        <w:pStyle w:val="Heading3"/>
        <w:keepNext/>
        <w:keepLines/>
      </w:pPr>
      <w:r>
        <w:t>P2: "¿Qué diferencia ADAM 2.0 vs. ADAM v1.0?"</w:t>
      </w:r>
    </w:p>
    <w:p>
      <w:r>
        <w:rPr>
          <w:b/>
        </w:rPr>
        <w:t>R:</w:t>
      </w:r>
      <w:r>
        <w:t xml:space="preserve"> </w:t>
      </w:r>
      <w:r/>
      <w:r>
        <w:br/>
        <w:t>- v1.0: 50 preguntas abiertas, métrica inicial</w:t>
      </w:r>
      <w:r/>
      <w:r>
        <w:br/>
        <w:t xml:space="preserve">- v2.0: </w:t>
      </w:r>
      <w:r>
        <w:rPr>
          <w:b/>
        </w:rPr>
        <w:t>GQM + PRAGMATIC</w:t>
      </w:r>
      <w:r>
        <w:t>, 25 indicadores con rigor metodológico, validación externa</w:t>
      </w:r>
    </w:p>
    <w:p>
      <w:pPr>
        <w:pStyle w:val="Heading3"/>
        <w:keepNext/>
        <w:keepLines/>
      </w:pPr>
      <w:r>
        <w:t>P3: "¿Podemos customizar los indicadores?"</w:t>
      </w:r>
    </w:p>
    <w:p>
      <w:r>
        <w:rPr>
          <w:b/>
        </w:rPr>
        <w:t>R:</w:t>
      </w:r>
      <w:r>
        <w:t xml:space="preserve"> Sí, pero con cuidado:</w:t>
      </w:r>
      <w:r/>
      <w:r>
        <w:br/>
        <w:t>- Las 25 métricas están validadas para cobertura NIST CSF 100%</w:t>
      </w:r>
      <w:r/>
      <w:r>
        <w:br/>
        <w:t>- Agregar métricas: Validar contra 9 criterios PRAGMATIC</w:t>
      </w:r>
      <w:r/>
      <w:r>
        <w:br/>
        <w:t>- Remover: Verificar no quedan gaps regulatorios</w:t>
      </w:r>
    </w:p>
    <w:p>
      <w:pPr>
        <w:pStyle w:val="Heading3"/>
        <w:keepNext/>
        <w:keepLines/>
      </w:pPr>
      <w:r>
        <w:t>P4: "¿Puedo compartir IGM públicamente?"</w:t>
      </w:r>
    </w:p>
    <w:p>
      <w:r>
        <w:rPr>
          <w:b/>
        </w:rPr>
        <w:t>R:</w:t>
      </w:r>
      <w:r>
        <w:t xml:space="preserve"> </w:t>
      </w:r>
      <w:r>
        <w:rPr>
          <w:b/>
        </w:rPr>
        <w:t>NO recomendado</w:t>
      </w:r>
      <w:r>
        <w:t>. IGM revela vulnerabilidades:</w:t>
      </w:r>
      <w:r/>
      <w:r>
        <w:br/>
        <w:t>- Publicación = información de inteligencia para atacantes</w:t>
      </w:r>
      <w:r/>
      <w:r>
        <w:br/>
        <w:t>- Máximo: Benchmarking anónimo (no mencionar nombre org)</w:t>
      </w:r>
      <w:r/>
      <w:r>
        <w:br/>
        <w:t>- Auditoría: Bajo NDA, confidencial</w:t>
      </w:r>
    </w:p>
    <w:p>
      <w:pPr>
        <w:pStyle w:val="Heading3"/>
        <w:keepNext/>
        <w:keepLines/>
      </w:pPr>
      <w:r>
        <w:t>P5: "¿Con qué frecuencia actualizar IGM?"</w:t>
      </w:r>
    </w:p>
    <w:p>
      <w:r>
        <w:rPr>
          <w:b/>
        </w:rPr>
        <w:t>R:</w:t>
      </w:r>
      <w:r/>
      <w:r>
        <w:br/>
        <w:t xml:space="preserve">- </w:t>
      </w:r>
      <w:r>
        <w:rPr>
          <w:b/>
        </w:rPr>
        <w:t>Operacionales (MTTD, Falsos+):</w:t>
      </w:r>
      <w:r>
        <w:t xml:space="preserve"> Mensual (dashboards)</w:t>
      </w:r>
      <w:r/>
      <w:r>
        <w:br/>
        <w:t xml:space="preserve">- </w:t>
      </w:r>
      <w:r>
        <w:rPr>
          <w:b/>
        </w:rPr>
        <w:t>Indicadores tácticos (Vuln, Parches):</w:t>
      </w:r>
      <w:r>
        <w:t xml:space="preserve"> Trimestral</w:t>
      </w:r>
      <w:r/>
      <w:r>
        <w:br/>
        <w:t xml:space="preserve">- </w:t>
      </w:r>
      <w:r>
        <w:rPr>
          <w:b/>
        </w:rPr>
        <w:t>IGM completo:</w:t>
      </w:r>
      <w:r>
        <w:t xml:space="preserve"> Trimestral (reporte) o anual (auditoría)</w:t>
      </w:r>
      <w:r/>
      <w:r>
        <w:br/>
        <w:t xml:space="preserve">- </w:t>
      </w:r>
      <w:r>
        <w:rPr>
          <w:b/>
        </w:rPr>
        <w:t>Benchmarking:</w:t>
      </w:r>
      <w:r>
        <w:t xml:space="preserve"> Semestral (o anual si recursos)</w:t>
      </w:r>
    </w:p>
    <w:p>
      <w:pPr>
        <w:pStyle w:val="Heading2"/>
        <w:keepNext/>
        <w:keepLines/>
      </w:pPr>
      <w:r>
        <w:rPr>
          <w:color w:val="0066CC"/>
        </w:rPr>
        <w:t>📜 LICENCIA Y USO</w:t>
      </w:r>
    </w:p>
    <w:p>
      <w:r>
        <w:rPr>
          <w:b/>
        </w:rPr>
        <w:t>Licencia:</w:t>
      </w:r>
      <w:r>
        <w:t xml:space="preserve"> Creative Commons CC-BY-SA 4.0</w:t>
      </w:r>
    </w:p>
    <w:p>
      <w:r>
        <w:rPr>
          <w:b/>
        </w:rPr>
        <w:t>Uso Permitido:</w:t>
      </w:r>
      <w:r/>
      <w:r>
        <w:br/>
        <w:t>- ✅ Uso interno organizacional (ilimitado)</w:t>
      </w:r>
      <w:r/>
      <w:r>
        <w:br/>
        <w:t>- ✅ Adaptaciones para contexto local/sector</w:t>
      </w:r>
      <w:r/>
      <w:r>
        <w:br/>
        <w:t>- ✅ Compartir con auditores/consultores bajo NDA</w:t>
      </w:r>
      <w:r/>
      <w:r>
        <w:br/>
        <w:t>- ✅ Citación y referencia académica</w:t>
      </w:r>
    </w:p>
    <w:p>
      <w:r>
        <w:rPr>
          <w:b/>
        </w:rPr>
        <w:t>Uso NO Permitido:</w:t>
      </w:r>
      <w:r/>
      <w:r>
        <w:br/>
        <w:t>- ❌ Vender/comercializar sin atribución</w:t>
      </w:r>
      <w:r/>
      <w:r>
        <w:br/>
        <w:t>- ❌ Remover referencias al original</w:t>
      </w:r>
      <w:r/>
      <w:r>
        <w:br/>
        <w:t>- ❌ Usar para marketing sin consentimiento</w:t>
      </w:r>
    </w:p>
    <w:p>
      <w:pPr>
        <w:pStyle w:val="Heading2"/>
        <w:keepNext/>
        <w:keepLines/>
      </w:pPr>
      <w:r>
        <w:rPr>
          <w:color w:val="0066CC"/>
        </w:rPr>
        <w:t>🎓 RECURSOS ADICIONALES</w:t>
      </w:r>
    </w:p>
    <w:p>
      <w:pPr>
        <w:pStyle w:val="Heading3"/>
        <w:keepNext/>
        <w:keepLines/>
      </w:pPr>
      <w:r>
        <w:t>Frameworks de Referencia</w:t>
      </w:r>
    </w:p>
    <w:p>
      <w:pPr>
        <w:pStyle w:val="ListBullet"/>
        <w:keepLines w:val="1"/>
        <w:keepNext w:val="1"/>
        <w:widowControl w:val="1"/>
      </w:pPr>
      <w:r>
        <w:t>NIST CSF 2.0: https://nvlpubs.nist.gov/nistpubs/CSWP/NIST.CSWP.29.pdf</w:t>
      </w:r>
    </w:p>
    <w:p>
      <w:pPr>
        <w:pStyle w:val="ListBullet"/>
        <w:keepLines w:val="1"/>
        <w:keepNext w:val="1"/>
        <w:widowControl w:val="1"/>
      </w:pPr>
      <w:r>
        <w:t>ISO/IEC 27001:2022: https://www.iso.org/standard/27001</w:t>
      </w:r>
    </w:p>
    <w:p>
      <w:pPr>
        <w:pStyle w:val="ListBullet"/>
        <w:keepLines w:val="1"/>
        <w:keepNext w:val="1"/>
        <w:widowControl w:val="1"/>
      </w:pPr>
      <w:r>
        <w:t>Directiva NIS2 (2022/2555): https://eur-lex.europa.eu/eli/dir/2022/2555/oj</w:t>
      </w:r>
    </w:p>
    <w:p>
      <w:pPr>
        <w:pStyle w:val="ListBullet"/>
        <w:keepLines w:val="1"/>
        <w:widowControl w:val="1"/>
      </w:pPr>
      <w:r>
        <w:t>ENS 2.0 (España): https://www.ccn.cni.es/</w:t>
      </w:r>
    </w:p>
    <w:p>
      <w:pPr>
        <w:pStyle w:val="Heading3"/>
        <w:keepNext/>
        <w:keepLines/>
      </w:pPr>
      <w:r>
        <w:t>Herramientas Correlacionadas</w:t>
      </w:r>
    </w:p>
    <w:p>
      <w:pPr>
        <w:pStyle w:val="ListBullet"/>
        <w:keepLines w:val="1"/>
        <w:keepNext w:val="1"/>
        <w:widowControl w:val="1"/>
      </w:pPr>
      <w:r>
        <w:t>GQM Framework: Goal-Question-Metric (Basili &amp; Weiss, 1984)</w:t>
      </w:r>
    </w:p>
    <w:p>
      <w:pPr>
        <w:pStyle w:val="ListBullet"/>
        <w:keepLines w:val="1"/>
        <w:keepNext w:val="1"/>
        <w:widowControl w:val="1"/>
      </w:pPr>
      <w:r>
        <w:t>PRAGMATIC Criteria: Glasgow et al., 2013; PRECIS-2 Tool</w:t>
      </w:r>
    </w:p>
    <w:p>
      <w:pPr>
        <w:pStyle w:val="ListBullet"/>
        <w:keepLines w:val="1"/>
        <w:keepNext w:val="1"/>
        <w:widowControl w:val="1"/>
      </w:pPr>
      <w:r>
        <w:t>FAIR Analysis: FAIR Institute (Open Group)</w:t>
      </w:r>
    </w:p>
    <w:p>
      <w:pPr>
        <w:pStyle w:val="ListBullet"/>
        <w:keepLines w:val="1"/>
        <w:widowControl w:val="1"/>
      </w:pPr>
      <w:r>
        <w:t>Benchmarking: ISMS Forum, CIS Benchmarks, EU-CSI</w:t>
      </w:r>
    </w:p>
    <w:p>
      <w:pPr>
        <w:pStyle w:val="Heading3"/>
        <w:keepNext/>
        <w:keepLines/>
      </w:pPr>
      <w:r>
        <w:t>Webinars / Capacitación</w:t>
      </w:r>
    </w:p>
    <w:p>
      <w:pPr>
        <w:pStyle w:val="ListBullet"/>
        <w:keepLines w:val="1"/>
        <w:keepNext w:val="1"/>
        <w:widowControl w:val="1"/>
      </w:pPr>
      <w:r>
        <w:t>Próximo webinar: "GQM+PRAGMATIC en Práctica" (Febrero 2026)</w:t>
      </w:r>
    </w:p>
    <w:p>
      <w:pPr>
        <w:pStyle w:val="ListBullet"/>
        <w:keepLines w:val="1"/>
        <w:widowControl w:val="1"/>
      </w:pPr>
      <w:r>
        <w:t>Email para registro: [contacto]</w:t>
      </w:r>
    </w:p>
    <w:p>
      <w:pPr>
        <w:pStyle w:val="Heading2"/>
        <w:keepNext/>
        <w:keepLines/>
      </w:pPr>
      <w:r>
        <w:rPr>
          <w:color w:val="0066CC"/>
        </w:rPr>
        <w:t>📈 EVOLUCIÓN DEL KIT</w:t>
      </w:r>
    </w:p>
    <w:p>
      <w:pPr>
        <w:pStyle w:val="Heading3"/>
        <w:keepNext/>
        <w:keepLines/>
      </w:pPr>
      <w:r>
        <w:t>Roadmap de Actualizaciones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Cambios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v1.0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 2024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Lanzamiento inicial (50 preguntas)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Ene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GQM+PRAGMATIC, 25 indicadores, rigor metodológico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v2.1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Jul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Post-transposición NIS2 (ajustes si necesario)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v3.0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Ene 2027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Integración IA/ML, automatización completa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🎉 CONCLUSIÓN</w:t>
      </w:r>
    </w:p>
    <w:p>
      <w:r>
        <w:rPr>
          <w:b/>
        </w:rPr>
        <w:t>ADAM 2.0</w:t>
      </w:r>
      <w:r>
        <w:t xml:space="preserve"> es más que una encuesta. Es un </w:t>
      </w:r>
      <w:r>
        <w:rPr>
          <w:b/>
        </w:rPr>
        <w:t>framework riguroso</w:t>
      </w:r>
      <w:r>
        <w:t xml:space="preserve"> que conecta:</w:t>
      </w:r>
    </w:p>
    <w:p>
      <w:r>
        <w:t xml:space="preserve">✅ </w:t>
      </w:r>
      <w:r>
        <w:rPr>
          <w:b/>
        </w:rPr>
        <w:t>Objetivos nacionales</w:t>
      </w:r>
      <w:r>
        <w:t xml:space="preserve"> (Estrategia DSN)</w:t>
      </w:r>
      <w:r/>
      <w:r>
        <w:br/>
        <w:t xml:space="preserve">→ </w:t>
      </w:r>
      <w:r>
        <w:rPr>
          <w:b/>
        </w:rPr>
        <w:t>Preguntas estratégicas</w:t>
      </w:r>
      <w:r>
        <w:t xml:space="preserve"> (GQM nivel 2)</w:t>
      </w:r>
      <w:r/>
      <w:r>
        <w:br/>
        <w:t xml:space="preserve">→ </w:t>
      </w:r>
      <w:r>
        <w:rPr>
          <w:b/>
        </w:rPr>
        <w:t>Métricas operacionales</w:t>
      </w:r>
      <w:r>
        <w:t xml:space="preserve"> (GQM nivel 3)</w:t>
      </w:r>
      <w:r/>
      <w:r>
        <w:br/>
        <w:t xml:space="preserve">→ </w:t>
      </w:r>
      <w:r>
        <w:rPr>
          <w:b/>
        </w:rPr>
        <w:t>Criterios de calidad</w:t>
      </w:r>
      <w:r>
        <w:t xml:space="preserve"> (PRAGMATIC 9 criterios)</w:t>
      </w:r>
      <w:r/>
      <w:r>
        <w:br/>
        <w:t xml:space="preserve">→ </w:t>
      </w:r>
      <w:r>
        <w:rPr>
          <w:b/>
        </w:rPr>
        <w:t>Requisitos regulatorios</w:t>
      </w:r>
      <w:r>
        <w:t xml:space="preserve"> (NIS2, ISO, GDPR)</w:t>
      </w:r>
      <w:r/>
      <w:r>
        <w:br/>
        <w:t xml:space="preserve">→ </w:t>
      </w:r>
      <w:r>
        <w:rPr>
          <w:b/>
        </w:rPr>
        <w:t>Decisiones financieras</w:t>
      </w:r>
      <w:r>
        <w:t xml:space="preserve"> (ROI cuantificado)  </w:t>
      </w:r>
    </w:p>
    <w:p>
      <w:r>
        <w:rPr>
          <w:b/>
        </w:rPr>
        <w:t>Próximo paso:</w:t>
      </w:r>
      <w:r>
        <w:t xml:space="preserve"> Descargar documentos, designar propietario, y comenzar Fase 0.</w:t>
      </w:r>
    </w:p>
    <w:p>
      <w:r>
        <w:rPr>
          <w:i/>
        </w:rPr>
        <w:t>Kit desarrollado por Consorcio de Científicos de Datos, Estrategas de Ciberseguridad y Auditores</w:t>
        <w:br/>
        <w:t>Enero 2026 | Versión Profesional | Distribuya responsablemente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