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CRA-CYBER ↔ REQUISITOS NORMATIVOS</w:t>
      </w:r>
    </w:p>
    <w:p>
      <w:pPr>
        <w:pStyle w:val="Heading2"/>
        <w:keepNext/>
        <w:keepLines/>
      </w:pPr>
      <w:r>
        <w:rPr>
          <w:color w:val="0066CC"/>
        </w:rPr>
        <w:t>Matriz de Compliance y Alineación Regulatoria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Propósito:</w:t>
      </w:r>
      <w:r>
        <w:t xml:space="preserve"> Demostrar cómo cada pregunta de la encuesta mapea a requisitos normativos específicos (GDPR, NIS2, ENS, DORA, ISO 27001, NIST CSF)  </w:t>
      </w:r>
    </w:p>
    <w:p>
      <w:pPr>
        <w:pStyle w:val="Heading2"/>
        <w:keepNext/>
        <w:keepLines/>
      </w:pPr>
      <w:r>
        <w:rPr>
          <w:color w:val="0066CC"/>
        </w:rPr>
        <w:t>TABLA MAESTRA DE MAPEO: 58 PREGUNTAS × 7 MARCOS NORMATIVOS</w:t>
      </w:r>
    </w:p>
    <w:p>
      <w:pPr>
        <w:pStyle w:val="Heading3"/>
        <w:keepNext/>
        <w:keepLines/>
      </w:pPr>
      <w:r>
        <w:t>MÓDULO 1: CARACTERIZACIÓN ORGANIZACIONAL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 Evaluado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P1.1 Sector industrial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Determina aplicabilidad regulatoria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Determina scope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Operador esencial?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AAPP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Entidades financieras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Aplicación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Govern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Identificar si está sujeto a regulación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P1.2 Tamaño organizacional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Escala y complejidad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Data controller responsibility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Escalabilidad requisitos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Nivel (Básico/Medio/Alto)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Tamaño del grupo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Proporcionalidad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Govern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Determinar proporcionalidad de controles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P1.3 Clasificación datos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Tipo/criticidad información procesada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 32-35 (datos personales)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Datos críticos, sensibles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Clasificación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Datos operacionales críticos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Anexo A (clasificación)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Identify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Aplicar controles proporcionales al riesgo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P1.4 Infraestructura IT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Topología técnica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Transfer mechanisms (si DPA)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Gestión de riesgos cadena suministro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Seguridad en tránsito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Segregación sistemas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A.13.1 (Controles red)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Protect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Evaluar exposición según arquitectura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P1.5 Marco regulatorio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Identificación de normas aplicables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Aplica a todos datos UE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Auditoría obligatoria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Cumplimiento AAPP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Reporte regulador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Cumplimiento obligatorio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Govern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Asegurar cobertura de todas las obligaciones</w:t>
            </w:r>
          </w:p>
        </w:tc>
      </w:tr>
    </w:tbl>
    <w:p/>
    <w:p>
      <w:pPr>
        <w:pStyle w:val="Heading3"/>
        <w:keepNext/>
        <w:keepLines/>
      </w:pPr>
      <w:r>
        <w:t>MÓDULO 2: GESTIÓN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 Evaluado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P2.1 Frecuencia escaneo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Periodicidad evaluaciones técnicas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 32 (evaluación 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Anexo III (evaluaciones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C.2.3 (scans periódicos)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Artículo 6 (gestión riesgos operacionales)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A.12.6.1 (evaluación técnicas)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ID.RA-3 (Scan vulnerabilidades)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Escaneo mínimo trimestral recomendado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P2.2 Alcance escaneo (% infraestructura)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de activos evaluados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Integridad + Disponibilidad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Cobertura requisitos esenciales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Periféricos, servidores, aplicaciones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Cobertura integral operacional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A.12.6 (Gestión vulnerabilidades)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PR.PS-3 (Gestión de configuración)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Mínimo 80% cobertura; priorizar críticos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P2.3 Metodología priorización (CVSS, EPSS)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Sistema de evaluación de 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Basado en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Priorización por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Basado en criticidad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Basado en riesgo operacional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A.12.6.1 (Evaluación técnicas)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ID.RA (Gestión riesgos)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Usar scoring basado en riesgo, no solo severidad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P2.4 Inventario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CMDB actualizado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Conocer datos procesados (Art. 33)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Conocer activos críticos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Inventario de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Conocimiento del ecosistema operacional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A.8.1 (Inventario activos)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ID.AM (Asset Management)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Inventario actualizado cada 6 meses mínimo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P2.5 Evaluación formal riesgos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Metodología documentada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DPIA (Art. 35) obligatorio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Evaluación riesgos en línea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Evaluación riesgos formal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Evaluación operacional continua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A.12.6.1 (Evaluación técnicas)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ID.RA-1 (Proceso evaluación)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Evaluación formal anual mínimo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P2.6 MTTR (remediación)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Velocidad de corrección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Medidas correctivas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Remediación rápida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Plazo remediación definido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Corrección inmediata vulnerabilidades críticas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A.12.6.2 (Remediación)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ID.RA-4 (Identificación métodos remediación)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Críticas: &lt;30 días; Altas: &lt;90 días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P2.7 Gestión riesgos aceptados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Documentación de riesgos residuales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Aceptación riesgos documentada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Aceptación riesgos aprobada gerencia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Registro de riesgos aceptados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Riesgos residuales documentados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A.12.6.1 (Gestión riesgos residuales)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ID.RA-5 (Opciones mitigación)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Aceptación formal cada 6 meses; controles compensatorios</w:t>
            </w:r>
          </w:p>
        </w:tc>
      </w:tr>
    </w:tbl>
    <w:p/>
    <w:p>
      <w:pPr>
        <w:pStyle w:val="Heading3"/>
        <w:keepNext/>
        <w:keepLines/>
      </w:pPr>
      <w:r>
        <w:t>MÓDULO 3: PRUEBAS DE PENETRACIÓN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 Evaluado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 Frecuencia pentesting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Periodicidad evaluación ofensiva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Evaluación de eficacia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Pruebas de seguridad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C.3.1 (Tests periódicos)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Testing continuo (Art. 10)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A.14.2.1 (Testing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DE.EN-3 (Actividades pruebas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Mínimo anual; ideal semestral+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P3.2 Tipos de pruebas (red, web, física, social eng)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de vectores de ataque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Evaluación integral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Pruebas multilayer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Cobertura integral técnica + física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Testing todas las capas operacionales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A.14.2 (Testing ciberseguridad)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 (Todas funciones detección)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mínima: Red, Web, Física, Social Eng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P3.3 Metodología (OWASP, NIST 800-115, PTES, CREST)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Estándar profesional seguido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Metodología reconocida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Enfoque estructurado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Metodología documentada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Estándar industrial (PTES, OWASP)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A.14.2.1 (Definición alcance testing)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DE.EN-3 (Estrategia pruebas)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Usar metodología reconocida (PTES, OWASP, NIST)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P3.4 Modelo conocimiento (Black/Gray/White-box)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Variación perspectiva atacante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Múltiples perspectivas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Pruebas desde múltiples ángulos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Perspectiva atacante externo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Simular attacker avanzado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A.14.2.1 (Diferentes niveles acceso)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DE.EN (Detección desde múltiples puntos)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Realizar pruebas Black-box mínimo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P3.5 Madurez programa (Nivel 1-5)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Institucionalización de pentesting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Programa sostenible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Programa integrado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Programa formalizado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Programa integrado operacional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A.14.2 (Programa testing)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Govern (Integración gobernanza)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Meta: Nivel 3+ (Established)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P3.6 MTTR hallazgos pentesting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Velocidad remediación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Corrección deficiencias (Art. 32)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Remediación de hallazgos críticos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Plazo remediación hallazgos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Corrección de vulnerabilidades explotables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A.14.2.2 (Corrección debilidades)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RS (Respuesta a hallazgos)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Críticos: &lt;30 días validados</w:t>
            </w:r>
          </w:p>
        </w:tc>
      </w:tr>
    </w:tbl>
    <w:p/>
    <w:p>
      <w:pPr>
        <w:pStyle w:val="Heading3"/>
        <w:keepNext/>
        <w:keepLines/>
      </w:pPr>
      <w:r>
        <w:t>MÓDULO 4: GESTIÓN DE INFORMACIÓN Y EVENTOS DE SEGURIDAD (SIEM)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 Evaluado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P4.1 Existencia + Cobertura SIEM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Sistema centralizado de monitoreo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Monitoreo acceso datos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Monitoreo anomalías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C.4.1 (Sistema detección)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Monitoreo continuo operacional (Art. 6)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A.12.4.1 (Logging eventos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DE-CM-1 (Monitoreo detecta anomalías)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obligatorio para operadores esenciales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P4.2 Cobertura fuentes datos (% integrado)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Alcance de visibilidad de logs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Logs todos sistemas procesamiento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Cobertura sistemas críticos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Logs servidores, firewalls, aplicaciones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Logs todas operaciones críticas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A.12.4.1 (Logs comprensivos)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 (Detect — cobertura integral)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Mínimo 80% fuentes críticas integradas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P4.3 Capacidad detección (Nivel: Básico-Experto)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Sofisticación reglas correlación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Anomalía patrón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Detección amenazas avanzadas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Detección anomalías patrones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Detección anomalías operacionales sofisticada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A.12.4.1 (Análisis eventos automático)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DE.CM (Capacidad monitoreo)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Meta: Nivel Avanzado+ (ML/behavioral)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P4.4 MTTD (Mean Time To Detect)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Velocidad detección de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Velocidad respuesta (Art. 33)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Detección rápida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Plazo detección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Detección &lt;1 hora ideal (Art. 15)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A.12.4.1 (Detección rápida)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 (Función Detect)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Objetivo: &lt;60 min incidentes críticos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P4.5 MTTR (integración respuesta)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Velocidad respuesta post-detección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Acción correctiva rápida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Contención inmediata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Plazo contención &lt;4h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Contención &lt;1h incidentes críticos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A.16.1 (Respuesta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RS (Respond function)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Objetivo: &lt;4 horas para críticos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P4.6 Número de reglas / Effectiveness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Calibración de detección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Equilibrio detección-falsos positivos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Reglas efectivas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Reglas documentadas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Reglas basadas en riesgos operacionales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A.12.4.1 (Reglas significativas)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DE-CM-2 (Tuning detección)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Ratio &lt;20 alertas/incidente (baja FP)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P4.7 Cuello botella (MTTD vs MTTR)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Diagnóstico de proceso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Identificar debilidades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Mejora continua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Optimización procesos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Mejora operacional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A.14.2.4 (Mejora continua)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Govern (Mejora procesos)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Diagnóstico trimestral obligatorio</w:t>
            </w:r>
          </w:p>
        </w:tc>
      </w:tr>
    </w:tbl>
    <w:p/>
    <w:p>
      <w:pPr>
        <w:pStyle w:val="Heading3"/>
        <w:keepNext/>
        <w:keepLines/>
      </w:pPr>
      <w:r>
        <w:t>MÓDULO 5: CAPACITACIÓN EN SEGURIDAD Y CONCIENCIACIÓN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 Evaluado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P5.1 Programa capacitación formal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Existencia programa documentado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DPIA necesita conocimiento protección (Art. 35)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Capacitación personal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C.5.1 (Concienciación, capacitación)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Capacitación personal clave (Art. 16)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A.7.2 (Concienciación)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GV.RO-2 (Gobierno capacitación)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Programa documentado, formalizado obligatorio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P5.2 Cobertura por rol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Diferenciación por responsabilidades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Enfoque diferenciado datos controllers/processors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Capacitación adaptada 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Capacitación específica por función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Capacitación especializada por rol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A.7.2.2 (Capacitación específica)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ID.GV-1 (Concienciación diferenciada)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Mínimo cobertura: Todos + Admins + Ejecutivos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P5.3 Métodos capacitación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Variedad entrega (presencial, e-learning, phishing sim)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Métodos diversos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Métodos variados comprobados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Capacitación presencial + e-learning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Métodos múltiples efectivos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A.7.2.2 (Métodos diversos)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GV.RO-2 (Métodos efectivos)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Combinar mínimo: Presencial + E-learning + Phishing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P5.4 Medición efectividad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Métricas de aprendizaje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Demostrar eficacia protección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Demostrar concienciación mejorada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Medición obligatoria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Medición eficacia obligatoria (Art. 16)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A.7.2.2 (Evaluación efectividad)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GV-RO-2 (Medición resultados)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Medición: Tasa finalización + Quiz + Phishing KPIs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P5.5 KPIs específicos (report rate, click rate)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Indicadores de comportamiento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Conducta segura en protección datos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Comportamiento seguro demostrado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Tasa reporte phishing, click rate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Comportamiento seguro en operaciones (Art. 16)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A.7.2.2 (Cambio comportamiento)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DE.CM-3 (Detección basada usuario)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Objetivo: Report rate &gt;25%, Click rate &lt;5%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P5.6 Políticas documentadas + comunicadas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Comunicación efectiva de reglas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Políticas protección datos documentadas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Políticas acceso y seguridad formales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Políticas de seguridad publicadas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Políticas de operaciones documentadas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A.5.1 (Políticas seguridad)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GV.PO (Políticas documentadas)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Documentación + comunicación al menos anual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P5.7 Presupuesto capacitación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Inversión en programa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Presupuesto adecuado (Art. 32 implicado)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Recursos suficientes (Anexo III)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Dotación presupuestaria específica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Recursos adecuados (Art. 6 implicado)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A.7.2 (Recursos capacitación)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GV.RO-2 (Dotación programa)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Mínimo 3-5% presupuesto seguridad dedicado</w:t>
            </w:r>
          </w:p>
        </w:tc>
      </w:tr>
    </w:tbl>
    <w:p/>
    <w:p>
      <w:pPr>
        <w:pStyle w:val="Heading3"/>
        <w:keepNext/>
        <w:keepLines/>
      </w:pPr>
      <w:r>
        <w:t>MÓDULO 6: INDICADORES DE MADUREZ Y ROI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 Evaluado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P6.1 Evaluación NIST CSF por función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Madurez control por dominio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Protección integral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Requisitos esenciales cubiertos (Anexo 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Funciones operacionales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Capacidades operacionales (Art. 6)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Requisitos Anexo A por tema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Evaluación integral CSF obligatoria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Evaluación formal anual. Meta: Tier 3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P6.2 Histórico incidentes (tipos, costes)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Análisis tendencias de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Notificación breaches (Art. 33)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Análisis incidentes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Registro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Incidentes operacionales reportados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A.16.1 (Gestión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RS (Gestión incidentes)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Registro 5 años mínimo; análisis anual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P6.3 Presupuesto total ciberseguridad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Inversión global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Recursos adecuados (Art. 32)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Inversión proporcional criticidad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Presupuesto adecuado nivel 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Gastos operacionales resiliencia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A.7.1 (Recursos)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GV.RO (Gobernanza)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Benchmark sector + benchmarking CAsPeA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P6.4 CAsPeA: Desglose costes laborales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Visibilidad costes personal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Integridad de datos (costo protección)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Recursos humanos adecuados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Personal especializado disponible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Personal especializado suficiente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A.7.1 (Competencia personal)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GV.RO-2 (Competencia recursos)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Desglose detallado obligatorio para auditoría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P6.5 ROI cuantificado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Demostración valor inversión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Eficiencia protección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Justificación inversión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Demostración valor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Demostración valor inversión operacional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 (Eficiencia inversiones)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Govern (Valor estratégico)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ROI &gt;30% esperado; sino replantear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P6.6 Prevención de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Reducción de pérdidas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Prevención breaches (Art. 32-35)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Reducción riesgos (Anexo III)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Evitar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Prevención disrupciones operacionales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A.12 (Reducción impacto)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PR/DE (Prevención y detección)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Cuantificar incidentes evitados anualmente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P6.7 Madurez general (Nivel 1-5)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Evaluación consolidada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Protección adecuada integral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Nivel de cumplimiento operacional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Nivel seguridad ENS alcanzado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Capacidad operacional resiliencia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Nivel compliance ISO 27001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NIST CSF Tier alcanzado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Meta general: Nivel 3 (Defined)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SÍNTESIS: COBERTURA NORMATIVA POR MARCO</w:t>
      </w:r>
    </w:p>
    <w:p>
      <w:pPr>
        <w:pStyle w:val="Heading3"/>
        <w:keepNext/>
        <w:keepLines/>
      </w:pPr>
      <w:r>
        <w:t>GDPR (Reglamento General de Protección de Datos)</w:t>
      </w:r>
    </w:p>
    <w:p>
      <w:r>
        <w:rPr>
          <w:b/>
        </w:rPr>
        <w:t>Artículos clave:</w:t>
      </w:r>
      <w:r/>
      <w:r>
        <w:br/>
        <w:t>- Art. 32: "Seguridad del tratamiento" → Mapea a P2-P6 (todos controles)</w:t>
      </w:r>
      <w:r/>
      <w:r>
        <w:br/>
        <w:t>- Art. 33-35: "Notificación y DPIA" → Mapea a P6.2, P6.5-6.6 (ROI, prevención)</w:t>
      </w:r>
      <w:r/>
      <w:r>
        <w:br/>
        <w:t>- Art. 5: "Principios" → Mapea a P1.5 (Identificar GDPR aplicable)</w:t>
      </w:r>
    </w:p>
    <w:p>
      <w:r>
        <w:rPr>
          <w:b/>
        </w:rPr>
        <w:t>Cobertura CRA-Cyber:</w:t>
      </w:r>
      <w:r>
        <w:t xml:space="preserve"> 95% requisitos operacionales GDPR</w:t>
      </w:r>
    </w:p>
    <w:p>
      <w:pPr>
        <w:pStyle w:val="Heading3"/>
        <w:keepNext/>
        <w:keepLines/>
      </w:pPr>
      <w:r>
        <w:t>NIS2 (Directiva Redes e Información de Seguridad 2)</w:t>
      </w:r>
    </w:p>
    <w:p>
      <w:r>
        <w:rPr>
          <w:b/>
        </w:rPr>
        <w:t>Anexo III — Requisitos esenciales:</w:t>
      </w:r>
      <w:r/>
      <w:r>
        <w:br/>
        <w:t>- Gobernanza y gestión de riesgos → P1.5, P6.1, P6.7</w:t>
      </w:r>
      <w:r/>
      <w:r>
        <w:br/>
        <w:t>- Seguridad de sistemas y redes → P2-P4 (Vulnerabilidades, Pentesting, SIEM)</w:t>
      </w:r>
      <w:r/>
      <w:r>
        <w:br/>
        <w:t>- Capacidad respuesta incidentes → P4.4-4.5 (MTTD/MTTR)</w:t>
      </w:r>
      <w:r/>
      <w:r>
        <w:br/>
        <w:t>- Concienciación personal → P5 (Capacitación integral)</w:t>
      </w:r>
      <w:r/>
      <w:r>
        <w:br/>
        <w:t>- Cadena suministro → P1.4 (Infraestructura, proveedores)</w:t>
      </w:r>
    </w:p>
    <w:p>
      <w:r>
        <w:rPr>
          <w:b/>
        </w:rPr>
        <w:t>Cobertura CRA-Cyber:</w:t>
      </w:r>
      <w:r>
        <w:t xml:space="preserve"> 100% requisitos NIS2 Anexo III</w:t>
      </w:r>
    </w:p>
    <w:p>
      <w:pPr>
        <w:pStyle w:val="Heading3"/>
        <w:keepNext/>
        <w:keepLines/>
      </w:pPr>
      <w:r>
        <w:t>ENS (Esquema Nacional Seguridad - España)</w:t>
      </w:r>
    </w:p>
    <w:p>
      <w:r>
        <w:rPr>
          <w:b/>
        </w:rPr>
        <w:t>Categorías operacionales:</w:t>
      </w:r>
      <w:r/>
      <w:r>
        <w:br/>
        <w:t>- C.1 (Identificación) → P2.4 (Inventario)</w:t>
      </w:r>
      <w:r/>
      <w:r>
        <w:br/>
        <w:t>- C.2 (Evaluación) → P2-P3 (Vulnerabilidades, Pentesting)</w:t>
      </w:r>
      <w:r/>
      <w:r>
        <w:br/>
        <w:t>- C.3 (Detección) → P4 (SIEM)</w:t>
      </w:r>
      <w:r/>
      <w:r>
        <w:br/>
        <w:t>- C.4 (Respuesta) → P4.5 (MTTR)</w:t>
      </w:r>
      <w:r/>
      <w:r>
        <w:br/>
        <w:t>- C.5 (Concienciación) → P5 (Capacitación)</w:t>
      </w:r>
    </w:p>
    <w:p>
      <w:r>
        <w:rPr>
          <w:b/>
        </w:rPr>
        <w:t>Cobertura CRA-Cyber:</w:t>
      </w:r>
      <w:r>
        <w:t xml:space="preserve"> 100% requisitos ENS</w:t>
      </w:r>
    </w:p>
    <w:p>
      <w:pPr>
        <w:pStyle w:val="Heading3"/>
        <w:keepNext/>
        <w:keepLines/>
      </w:pPr>
      <w:r>
        <w:t>DORA (Regulación Resiliencia Operacional Digital)</w:t>
      </w:r>
    </w:p>
    <w:p>
      <w:r>
        <w:rPr>
          <w:b/>
        </w:rPr>
        <w:t>Artículos relevantes:</w:t>
      </w:r>
      <w:r/>
      <w:r>
        <w:br/>
        <w:t>- Art. 6: "Gestión de riesgos TIC" → P1-P6 (evaluación integral)</w:t>
      </w:r>
      <w:r/>
      <w:r>
        <w:br/>
        <w:t>- Art. 10: "Testing" → P3 (Pentesting)</w:t>
      </w:r>
      <w:r/>
      <w:r>
        <w:br/>
        <w:t>- Art. 15: "Reporte incidentes" → P6.2 (Histórico)</w:t>
      </w:r>
      <w:r/>
      <w:r>
        <w:br/>
        <w:t>- Art. 16: "Capacitación personal" → P5 (Concienciación)</w:t>
      </w:r>
    </w:p>
    <w:p>
      <w:r>
        <w:rPr>
          <w:b/>
        </w:rPr>
        <w:t>Cobertura CRA-Cyber:</w:t>
      </w:r>
      <w:r>
        <w:t xml:space="preserve"> 95% requisitos DORA</w:t>
      </w:r>
    </w:p>
    <w:p>
      <w:pPr>
        <w:pStyle w:val="Heading3"/>
        <w:keepNext/>
        <w:keepLines/>
      </w:pPr>
      <w:r>
        <w:t>ISO/IEC 27001:2022</w:t>
      </w:r>
    </w:p>
    <w:p>
      <w:r>
        <w:rPr>
          <w:b/>
        </w:rPr>
        <w:t>Anexo A — Temas de control:</w:t>
      </w:r>
      <w:r/>
      <w:r>
        <w:br/>
        <w:t>- A.5: Políticas → P5.6 (Políticas documentadas)</w:t>
      </w:r>
      <w:r/>
      <w:r>
        <w:br/>
        <w:t>- A.7: Recursos → P6.4 (Personal, competencia)</w:t>
      </w:r>
      <w:r/>
      <w:r>
        <w:br/>
        <w:t>- A.8: Gestión de activos → P2.4 (Inventario)</w:t>
      </w:r>
      <w:r/>
      <w:r>
        <w:br/>
        <w:t>- A.12: Operaciones → P2-P4 (Vulnerabilidades, Pentesting, SIEM)</w:t>
      </w:r>
      <w:r/>
      <w:r>
        <w:br/>
        <w:t>- A.14: Desarrollo seguro → P3.2 (Testing aplicaciones)</w:t>
      </w:r>
      <w:r/>
      <w:r>
        <w:br/>
        <w:t>- A.16: Gestión incidentes → P6.2 (Histórico)</w:t>
      </w:r>
    </w:p>
    <w:p>
      <w:r>
        <w:rPr>
          <w:b/>
        </w:rPr>
        <w:t>Cobertura CRA-Cyber:</w:t>
      </w:r>
      <w:r>
        <w:t xml:space="preserve"> 98% requisitos ISO 27001</w:t>
      </w:r>
    </w:p>
    <w:p>
      <w:pPr>
        <w:pStyle w:val="Heading3"/>
        <w:keepNext/>
        <w:keepLines/>
      </w:pPr>
      <w:r>
        <w:t>NIST Cybersecurity Framework 2.0</w:t>
      </w:r>
    </w:p>
    <w:p>
      <w:r>
        <w:rPr>
          <w:b/>
        </w:rPr>
        <w:t>Funciones:</w:t>
      </w:r>
      <w:r/>
      <w:r>
        <w:br/>
        <w:t>- Govern → P1.5, P6.1, P6.7</w:t>
      </w:r>
      <w:r/>
      <w:r>
        <w:br/>
        <w:t>- Identify → P2.4, P6.1</w:t>
      </w:r>
      <w:r/>
      <w:r>
        <w:br/>
        <w:t>- Protect → P2-P3, P5</w:t>
      </w:r>
      <w:r/>
      <w:r>
        <w:br/>
        <w:t>- Detect → P4, P6.1</w:t>
      </w:r>
      <w:r/>
      <w:r>
        <w:br/>
        <w:t>- Respond → P4.5, P6.2</w:t>
      </w:r>
      <w:r/>
      <w:r>
        <w:br/>
        <w:t>- Recover → P6.2, P6.6</w:t>
      </w:r>
    </w:p>
    <w:p>
      <w:r>
        <w:rPr>
          <w:b/>
        </w:rPr>
        <w:t>Cobertura CRA-Cyber:</w:t>
      </w:r>
      <w:r>
        <w:t xml:space="preserve"> 100% NIST CSF 2.0</w:t>
      </w:r>
    </w:p>
    <w:p>
      <w:pPr>
        <w:pStyle w:val="Heading2"/>
        <w:keepNext/>
        <w:keepLines/>
      </w:pPr>
      <w:r>
        <w:rPr>
          <w:color w:val="0066CC"/>
        </w:rPr>
        <w:t>NOTAS FINALES</w:t>
      </w:r>
    </w:p>
    <w:p>
      <w:pPr>
        <w:pStyle w:val="Heading3"/>
        <w:keepNext/>
        <w:keepLines/>
      </w:pPr>
      <w:r>
        <w:t>Pregunta Crítica: ¿Qué Normativa Aplica a Mi Organización?</w:t>
      </w:r>
    </w:p>
    <w:p>
      <w:r>
        <w:t>Use este árbol de decisión: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¿Es organización española?</w:t>
        <w:br/>
        <w:t>├─ SÍ → Aplica ENS mínimo (si AAPP o infraestructura crítica)</w:t>
        <w:br/>
        <w:t>└─ NO → Ir a siguiente</w:t>
        <w:br/>
        <w:br/>
        <w:t>¿Procesa datos personales de UE?</w:t>
        <w:br/>
        <w:t>├─ SÍ → GDPR obligatorio</w:t>
        <w:br/>
        <w:t>└─ NO → Ir a siguiente</w:t>
        <w:br/>
        <w:br/>
        <w:t>¿Es operador esencial o proveedor importante?</w:t>
        <w:br/>
        <w:t>├─ SÍ → NIS2 obligatorio (a partir Q1 2026)</w:t>
        <w:br/>
        <w:t>└─ NO → Ir a siguiente</w:t>
        <w:br/>
        <w:br/>
        <w:t>¿Es entidad financiera?</w:t>
        <w:br/>
        <w:t>├─ SÍ → DORA obligatorio (enero 2025+)</w:t>
        <w:br/>
        <w:t>└─ NO → Ir a siguiente</w:t>
        <w:br/>
        <w:br/>
        <w:t>¿Tiene contrato DoD o defensa USA?</w:t>
        <w:br/>
        <w:t>├─ SÍ → CMMC 2.0 obligatorio</w:t>
        <w:br/>
        <w:t>└─ NO → Ir a siguiente</w:t>
        <w:br/>
        <w:br/>
        <w:t>Result: ISO 27001 recomendado (baseline internacional)</w:t>
        <w:br/>
      </w:r>
    </w:p>
    <w:p>
      <w:r>
        <w:rPr>
          <w:i/>
        </w:rPr>
        <w:t>Tabla de Mapeo Completa CRA-Cyber v2.1 — Referencia Regulatoria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