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EVALUACIÓN DE MADUREZ CIBERSEGURIDAD</w:t>
      </w:r>
    </w:p>
    <w:p>
      <w:pPr>
        <w:pStyle w:val="Heading2"/>
        <w:keepNext/>
        <w:keepLines/>
      </w:pPr>
      <w:r>
        <w:rPr>
          <w:color w:val="0066CC"/>
        </w:rPr>
        <w:t>Sistema Completo con 140+ Preguntas Estructuradas en Escala 1-5 de Madurez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Público:</w:t>
      </w:r>
      <w:r>
        <w:t xml:space="preserve"> CISOs, Security Managers, IT Directors, Responsables de seguridad</w:t>
      </w:r>
      <w:r/>
      <w:r>
        <w:br/>
      </w:r>
      <w:r>
        <w:rPr>
          <w:b/>
        </w:rPr>
        <w:t>Duración:</w:t>
      </w:r>
      <w:r>
        <w:t xml:space="preserve"> 45-60 minutos</w:t>
      </w:r>
      <w:r/>
      <w:r>
        <w:br/>
      </w:r>
      <w:r>
        <w:rPr>
          <w:b/>
        </w:rPr>
        <w:t>Idioma:</w:t>
      </w:r>
      <w:r>
        <w:t xml:space="preserve"> Español (ES-ES)</w:t>
      </w:r>
      <w:r/>
      <w:r>
        <w:br/>
      </w:r>
      <w:r>
        <w:rPr>
          <w:b/>
        </w:rPr>
        <w:t>Propósito:</w:t>
      </w:r>
      <w:r>
        <w:t xml:space="preserve"> Autodiagnóstico de madurez de ciberseguridad usando metodología GQM + PRAGMATIC</w:t>
      </w:r>
    </w:p>
    <w:p>
      <w:pPr>
        <w:pStyle w:val="Heading2"/>
        <w:keepNext/>
        <w:keepLines/>
      </w:pPr>
      <w:r>
        <w:rPr>
          <w:color w:val="0066CC"/>
        </w:rPr>
        <w:t>INSTRUCCIONES PARA RESPONDENTES</w:t>
      </w:r>
    </w:p>
    <w:p>
      <w:pPr>
        <w:pStyle w:val="Heading3"/>
        <w:keepNext/>
        <w:keepLines/>
      </w:pPr>
      <w:r>
        <w:t>Cómo Rellenar Esta Encuesta</w:t>
      </w:r>
    </w:p>
    <w:p>
      <w:r>
        <w:rPr>
          <w:b/>
        </w:rPr>
        <w:t>Tiempo recomendado:</w:t>
      </w:r>
      <w:r>
        <w:t xml:space="preserve"> 45-60 minutos</w:t>
      </w:r>
      <w:r/>
      <w:r>
        <w:br/>
      </w:r>
      <w:r>
        <w:rPr>
          <w:b/>
        </w:rPr>
        <w:t>Formato:</w:t>
      </w:r>
      <w:r>
        <w:t xml:space="preserve"> Escala 1-5 (donde 1 = Ad Hoc; 5 = Optimizado)</w:t>
      </w:r>
      <w:r/>
      <w:r>
        <w:br/>
      </w:r>
      <w:r>
        <w:rPr>
          <w:b/>
        </w:rPr>
        <w:t>Confidencialidad:</w:t>
      </w:r>
      <w:r>
        <w:t xml:space="preserve"> Respuestas anónimas o identificadas (según instrucciones de tu CISO)</w:t>
      </w:r>
    </w:p>
    <w:p>
      <w:pPr>
        <w:pStyle w:val="Heading4"/>
        <w:keepNext/>
        <w:keepLines/>
      </w:pPr>
      <w:r>
        <w:t>Qué Significa Cada Nivel de Madurez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AD HOC (Inicial, sin documentación)</w:t>
        <w:br/>
        <w:t>└─ Acciones de seguridad existen pero son inconsistentes, no documentadas,</w:t>
        <w:br/>
        <w:t xml:space="preserve">   reactivas. "Lo hacemos cuando nos acordamos" o "cuando algo falla"</w:t>
        <w:br/>
        <w:br/>
        <w:t>Nivel 2: DEFINIDO (Procesos documentados, inconsistentes)</w:t>
        <w:br/>
        <w:t>└─ Procesos están documentados y comunicados, pero ejecución es inconsistente.</w:t>
        <w:br/>
        <w:t xml:space="preserve">   Algunas personas lo hacen bien, otras no. "Tenemos un proceso, pero..."</w:t>
        <w:br/>
        <w:br/>
        <w:t>Nivel 3: MANEJABLE (Automatizado, monitoreado)</w:t>
        <w:br/>
        <w:t>└─ Procesos están automatizados, monitoreados, con métricas.</w:t>
        <w:br/>
        <w:t xml:space="preserve">   Se aplica consistentemente. "Lo hacemos siempre y lo vemos en dashboards"</w:t>
        <w:br/>
        <w:br/>
        <w:t>Nivel 4: OPTIMIZADO (Continuo, con mejora)</w:t>
        <w:br/>
        <w:t>└─ Proceso está optimizado, continuamente mejorado, benchmarked.</w:t>
        <w:br/>
        <w:t xml:space="preserve">   "Somos un referente en esto; revisamos trimestral y mejoramos"</w:t>
        <w:br/>
        <w:br/>
        <w:t>Nivel 5: LIDERAZGO (Innovación, gobierno)</w:t>
        <w:br/>
        <w:t>└─ Somos líderes, definimos estándares de industria, gobierno visible.</w:t>
        <w:br/>
        <w:t xml:space="preserve">   "Enseñamos a otros cómo hacerlo"</w:t>
        <w:br/>
      </w:r>
    </w:p>
    <w:p>
      <w:pPr>
        <w:pStyle w:val="Heading2"/>
        <w:keepNext/>
        <w:keepLines/>
      </w:pPr>
      <w:r>
        <w:rPr>
          <w:color w:val="0066CC"/>
        </w:rPr>
        <w:t>MÓDULO 1: GOBERNANZA, RIESGO Y CUMPLIMIENTO (GRC)</w:t>
      </w:r>
    </w:p>
    <w:p>
      <w:pPr>
        <w:pStyle w:val="Heading3"/>
        <w:keepNext/>
        <w:keepLines/>
      </w:pPr>
      <w:r>
        <w:t>Preguntas GRC 1-18</w:t>
      </w:r>
    </w:p>
    <w:p>
      <w:pPr>
        <w:pStyle w:val="Heading4"/>
        <w:keepNext/>
        <w:keepLines/>
      </w:pPr>
      <w:r>
        <w:t>GRC.1: Política de Ciberseguridad Documentada y Comunicada</w:t>
      </w:r>
    </w:p>
    <w:p>
      <w:r>
        <w:rPr>
          <w:b/>
        </w:rPr>
        <w:t>Pregunta:</w:t>
      </w:r>
      <w:r>
        <w:t xml:space="preserve"> ¿En qué nivel está documentación formal de política de ciberseguridad en tu organización?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No existe política formal. Seguridad se maneja ad-hoc.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Política existe, algunos conocen, no actualizada recientemente (&lt;2 años).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Política documentada, comunicada a empleados, revisada anualmente.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Política integrada en procesos, actualizada semestralmente, evidencia de cumplimiento.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Política viva, actualizada continuamente, gobierno visible, benchmark interno.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r>
        <w:rPr>
          <w:b/>
        </w:rPr>
        <w:t>Evidencia requerida:</w:t>
      </w:r>
      <w:r>
        <w:t xml:space="preserve"> (ej: link a documento de política, fecha última revisión, lista de distribución)  </w:t>
      </w:r>
    </w:p>
    <w:p>
      <w:pPr>
        <w:pStyle w:val="Heading4"/>
        <w:keepNext/>
        <w:keepLines/>
      </w:pPr>
      <w:r>
        <w:t>GRC.2: Comité de Seguridad y Gobernanza Ejecutiva</w:t>
      </w:r>
    </w:p>
    <w:p>
      <w:r>
        <w:rPr>
          <w:b/>
        </w:rPr>
        <w:t>Pregunta:</w:t>
      </w:r>
      <w:r>
        <w:t xml:space="preserve"> ¿Con qué frecuencia se reúne un comité/junta de seguridad formal en tu organización?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No existe comité formal. Decisiones de seguridad ad-hoc.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Comité existe pero irregular (2-3 reuniones/año).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Comité se reúne mensualmente. Actas documentadas.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Comité reúne mensualmente con reporting automatizado. Board audit committee informado trimestralmente.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Comité reúne mensualmente; Board implicado; métricas de cumplimiento visibles.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r>
        <w:rPr>
          <w:b/>
        </w:rPr>
        <w:t>Evidencia:</w:t>
      </w:r>
      <w:r>
        <w:t xml:space="preserve"> (ej: acta última reunión, lista asistentes, frecuencia)  </w:t>
      </w:r>
    </w:p>
    <w:p>
      <w:pPr>
        <w:pStyle w:val="Heading4"/>
        <w:keepNext/>
        <w:keepLines/>
      </w:pPr>
      <w:r>
        <w:t>GRC.3: Riesgos Cuantificados y Aceptados Formalmente</w:t>
      </w:r>
    </w:p>
    <w:p>
      <w:r>
        <w:rPr>
          <w:b/>
        </w:rPr>
        <w:t>Pregunta:</w:t>
      </w:r>
      <w:r>
        <w:t xml:space="preserve"> ¿Qué porcentaje de riesgos identificados tiene una valorización financiera y/o aceptación formal documentada?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&lt;20% de riesgos tienen valorización o aceptación documentada.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20-40% de riesgos; la mayoría es cualitativa.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40-70% de riesgos valorados; algunos con aceptación formal.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70-90% valorados; aceptación formal documentada; revisión trimestral.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95-100% de riesgos cuantificados; aceptación formal; riesgo residual conocido.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r>
        <w:rPr>
          <w:b/>
        </w:rPr>
        <w:t>Evidencia:</w:t>
      </w:r>
      <w:r>
        <w:t xml:space="preserve"> (ej: registro de riesgos con valores €, acta de aceptación)  </w:t>
      </w:r>
    </w:p>
    <w:p>
      <w:pPr>
        <w:pStyle w:val="Heading4"/>
        <w:keepNext/>
        <w:keepLines/>
      </w:pPr>
      <w:r>
        <w:t>GRC.4: Alineación con Regulaciones (NIS2, GDPR, ISO 27001, ENS)</w:t>
      </w:r>
    </w:p>
    <w:p>
      <w:r>
        <w:rPr>
          <w:b/>
        </w:rPr>
        <w:t>Pregunta:</w:t>
      </w:r>
      <w:r>
        <w:t xml:space="preserve"> ¿Cuál es el nivel de alineación documentada con regulaciones ciberseguridad aplicables a tu organización?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Conciencia limitada de regulaciones. No hay mapeo formal.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Conocemos regulaciones; algún mapeo informal a controles.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Mapeo formal de regulaciones a controles internos. Gap analysis realizado.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Mapeo documentado; gap remediation plan; seguimiento trimestral.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Cumplimiento demostrado; auditoría externa validó; certificaciones vigentes.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r>
        <w:rPr>
          <w:b/>
        </w:rPr>
        <w:t>Evidencia:</w:t>
      </w:r>
      <w:r>
        <w:t xml:space="preserve"> (ej: documento de mapeo, plan de remediación, certificados ISO/auditoría)  </w:t>
      </w:r>
    </w:p>
    <w:p>
      <w:pPr>
        <w:pStyle w:val="Heading4"/>
        <w:keepNext/>
        <w:keepLines/>
      </w:pPr>
      <w:r>
        <w:t>GRC.5: Presupuesto Dedicado a Ciberseguridad (Con Visibilidad)</w:t>
      </w:r>
    </w:p>
    <w:p>
      <w:r>
        <w:rPr>
          <w:b/>
        </w:rPr>
        <w:t>Pregunta:</w:t>
      </w:r>
      <w:r>
        <w:t xml:space="preserve"> ¿Cuál es el nivel de presupuesto anual dedicado a ciberseguridad y su visibilidad?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&lt;1% del presupuesto IT. Presupuesto reaccionario, no planificado.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1-3% de presupuesto IT. Presupuesto anual, sin desglose detallado.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3-5% de presupuesto IT. Presupuesto anual con plan detallado.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5-8% de presupuesto IT. Plan 3-5 años; ROI calculado; aprobación Board.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&gt;8% de presupuesto IT. Plan multi-año; ROI demostrado; inversión en innovación.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r>
        <w:rPr>
          <w:b/>
        </w:rPr>
        <w:t>Evidencia:</w:t>
      </w:r>
      <w:r>
        <w:t xml:space="preserve"> (ej: presupuesto línea de ciberseguridad, desglose por iniciativa, aprobación)  </w:t>
      </w:r>
    </w:p>
    <w:p>
      <w:pPr>
        <w:pStyle w:val="Heading3"/>
        <w:keepNext/>
        <w:keepLines/>
      </w:pPr>
      <w:r>
        <w:t>[Continuación similar para GRC.6-18, IDENTIFY.1-20, IAM.1-22, PROTECT.1-25, DETECT.1-18, RESPOND.1-15, CONTINUITY.1-12, CYBER_RISK.1-10, SCRM.1-15]</w:t>
      </w:r>
    </w:p>
    <w:p>
      <w:pPr>
        <w:pStyle w:val="Heading2"/>
        <w:keepNext/>
        <w:keepLines/>
      </w:pPr>
      <w:r>
        <w:rPr>
          <w:color w:val="0066CC"/>
        </w:rPr>
        <w:t>MÓDULO 2: IDENTIFICACIÓN Y GESTIÓN DE ACTIVOS (IDENTIFY)</w:t>
      </w:r>
    </w:p>
    <w:p>
      <w:pPr>
        <w:pStyle w:val="Heading3"/>
        <w:keepNext/>
        <w:keepLines/>
      </w:pPr>
      <w:r>
        <w:t>Preguntas IDENTIFY 19-38</w:t>
      </w:r>
    </w:p>
    <w:p>
      <w:pPr>
        <w:pStyle w:val="Heading4"/>
        <w:keepNext/>
        <w:keepLines/>
      </w:pPr>
      <w:r>
        <w:t>IDENTIFY.1: Inventario Completo de Activos de TI</w:t>
      </w:r>
    </w:p>
    <w:p>
      <w:r>
        <w:rPr>
          <w:b/>
        </w:rPr>
        <w:t>Pregunta:</w:t>
      </w:r>
      <w:r>
        <w:t xml:space="preserve"> ¿Cuál es la cobertura del inventario de activos de TI en tu organización?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Inventario inexistente o muy incompleto (&lt;50% de activos).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Inventario existe; cobertura 50-70%; no actualizado regularmente.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Inventario documentado; cobertura 70-90%; actualización mensual.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Inventario &gt;90% cobertura; actualización semanal; integrado en CMDB.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Inventario 95%+ cobertura; actualización automática; lifecycle tracking.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4"/>
        <w:keepNext/>
        <w:keepLines/>
      </w:pPr>
      <w:r>
        <w:t>IDENTIFY.2: Clasificación de Datos Según Sensibilidad</w:t>
      </w:r>
    </w:p>
    <w:p>
      <w:r>
        <w:rPr>
          <w:b/>
        </w:rPr>
        <w:t>Pregunta:</w:t>
      </w:r>
      <w:r>
        <w:t xml:space="preserve"> ¿Qué porcentaje de datos/información en tu organización tiene clasificación de sensibilidad documentada?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&lt;20% de datos clasificados. Concepto "sensible" es vago.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20-40% clasificado; algunos repositorios tienen labels.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40-70% clasificado; proceso definido; DLP básico implementado.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70-95% clasificado; DLP activo; revisión semestral.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95%+ clasificado; DLP automático; auditoría continua.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3"/>
        <w:keepNext/>
        <w:keepLines/>
      </w:pPr>
      <w:r>
        <w:t>[Continuación IDENTIFY.3-20...]</w:t>
      </w:r>
    </w:p>
    <w:p>
      <w:pPr>
        <w:pStyle w:val="Heading2"/>
        <w:keepNext/>
        <w:keepLines/>
      </w:pPr>
      <w:r>
        <w:rPr>
          <w:color w:val="0066CC"/>
        </w:rPr>
        <w:t>MÓDULO 3: GESTIÓN DE IDENTIDAD Y ACCESO (IAM)</w:t>
      </w:r>
    </w:p>
    <w:p>
      <w:pPr>
        <w:pStyle w:val="Heading3"/>
        <w:keepNext/>
        <w:keepLines/>
      </w:pPr>
      <w:r>
        <w:t>Preguntas IAM 39-60</w:t>
      </w:r>
    </w:p>
    <w:p>
      <w:pPr>
        <w:pStyle w:val="Heading4"/>
        <w:keepNext/>
        <w:keepLines/>
      </w:pPr>
      <w:r>
        <w:t>IAM.1: Multifactor Authentication (MFA) en Sistemas Críticos</w:t>
      </w:r>
    </w:p>
    <w:p>
      <w:r>
        <w:rPr>
          <w:b/>
        </w:rPr>
        <w:t>Pregunta:</w:t>
      </w:r>
      <w:r>
        <w:t xml:space="preserve"> ¿En qué porcentaje de accesos críticos está implementada MFA?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MFA no implementada. Acceso solo con contraseña.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MFA en &lt;50% de accesos administrativos. Usuarios finales sin MFA.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MFA en 50-80% de accesos críticos; usuarios finales parcialmente.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MFA en &gt;95% de accesos administrativos; 70% de usuarios finales.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MFA obligatoria 100% accesos críticos; &gt;90% usuarios finales.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4"/>
        <w:keepNext/>
        <w:keepLines/>
      </w:pPr>
      <w:r>
        <w:t>IAM.2: Recertificación de Acceso (Anual/Regular)</w:t>
      </w:r>
    </w:p>
    <w:p>
      <w:r>
        <w:rPr>
          <w:b/>
        </w:rPr>
        <w:t>Pregunta:</w:t>
      </w:r>
      <w:r>
        <w:t xml:space="preserve"> ¿Con qué frecuencia se realiza recertificación formal de accesos de usuarios?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No existe proceso de recertificación. Accesos nunca se revisan.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Ad-hoc; cuando hay rotación de personal.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Anualmente; cubierto 50-70% de usuarios.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Anualmente; cubierto 85-95% de usuarios; documentado.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Semestralmente; 100% cobertura; automatizado; evidencia auditada.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3"/>
        <w:keepNext/>
        <w:keepLines/>
      </w:pPr>
      <w:r>
        <w:t>[Continuación IAM.3-22...]</w:t>
      </w:r>
    </w:p>
    <w:p>
      <w:pPr>
        <w:pStyle w:val="Heading2"/>
        <w:keepNext/>
        <w:keepLines/>
      </w:pPr>
      <w:r>
        <w:rPr>
          <w:color w:val="0066CC"/>
        </w:rPr>
        <w:t>MÓDULO 4: PROTECCIÓN (PROTECT)</w:t>
      </w:r>
    </w:p>
    <w:p>
      <w:pPr>
        <w:pStyle w:val="Heading3"/>
        <w:keepNext/>
        <w:keepLines/>
      </w:pPr>
      <w:r>
        <w:t>Preguntas PROTECT 61-85</w:t>
      </w:r>
    </w:p>
    <w:p>
      <w:pPr>
        <w:pStyle w:val="Heading4"/>
        <w:keepNext/>
        <w:keepLines/>
      </w:pPr>
      <w:r>
        <w:t>PROTECT.1: Parcheo de Sistemas (Vulnerabilities Management)</w:t>
      </w:r>
    </w:p>
    <w:p>
      <w:r>
        <w:rPr>
          <w:b/>
        </w:rPr>
        <w:t>Pregunta:</w:t>
      </w:r>
      <w:r>
        <w:t xml:space="preserve"> ¿Cuál es el promedio de tiempo para remediar vulnerabilidades críticas (CVSS ≥9)?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&gt;60 días promedio. Vulnerabilidades críticas sin parchear.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30-60 días promedio. Proceso ad-hoc.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14-30 días promedio. Proceso definido; documentado.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7-14 días promedio; 95%+ compliance.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&lt;7 días promedio; 100% compliance; automatizado.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4"/>
        <w:keepNext/>
        <w:keepLines/>
      </w:pPr>
      <w:r>
        <w:t>PROTECT.2: Encriptación de Datos en Tránsito y en Reposo</w:t>
      </w:r>
    </w:p>
    <w:p>
      <w:r>
        <w:rPr>
          <w:b/>
        </w:rPr>
        <w:t>Pregunta:</w:t>
      </w:r>
      <w:r>
        <w:t xml:space="preserve"> ¿Cuál es el porcentaje de datos sensibles encriptados (en tránsito + en reposo)?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&lt;30% encriptado. Algunos datos críticos sin encripción.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30-60% encriptado; algunos gaps en cobertura.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60-85% encriptado; proceso documentado.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85-98% encriptado; estándares NIST; revisión anual.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98%+ encriptado; algoritmos post-cuánticos evaluados.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3"/>
        <w:keepNext/>
        <w:keepLines/>
      </w:pPr>
      <w:r>
        <w:t>[Continuación PROTECT.3-25...]</w:t>
      </w:r>
    </w:p>
    <w:p>
      <w:pPr>
        <w:pStyle w:val="Heading2"/>
        <w:keepNext/>
        <w:keepLines/>
      </w:pPr>
      <w:r>
        <w:rPr>
          <w:color w:val="0066CC"/>
        </w:rPr>
        <w:t>MÓDULO 5: DETECCIÓN (DETECT)</w:t>
      </w:r>
    </w:p>
    <w:p>
      <w:pPr>
        <w:pStyle w:val="Heading3"/>
        <w:keepNext/>
        <w:keepLines/>
      </w:pPr>
      <w:r>
        <w:t>Preguntas DETECT 86-103</w:t>
      </w:r>
    </w:p>
    <w:p>
      <w:pPr>
        <w:pStyle w:val="Heading4"/>
        <w:keepNext/>
        <w:keepLines/>
      </w:pPr>
      <w:r>
        <w:t>DETECT.1: Mean Time To Detect (MTTD) de Incidentes</w:t>
      </w:r>
    </w:p>
    <w:p>
      <w:r>
        <w:rPr>
          <w:b/>
        </w:rPr>
        <w:t>Pregunta:</w:t>
      </w:r>
      <w:r>
        <w:t xml:space="preserve"> ¿Cuál es el promedio de tiempo para detectar un incidente de ciberseguridad?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&gt;30 días promedio. Incidentes detectados por terceros.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14-30 días promedio. SIEM existe pero no optimizado.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4-14 días promedio. SIEM optimizado; alertas configuradas.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1-4 días promedio; &lt;4 horas para críticos.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&lt;4 horas promedio; real-time alerts; AI/ML integrado.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4"/>
        <w:keepNext/>
        <w:keepLines/>
      </w:pPr>
      <w:r>
        <w:t>DETECT.2: SIEM / Monitoreo y Logging</w:t>
      </w:r>
    </w:p>
    <w:p>
      <w:r>
        <w:rPr>
          <w:b/>
        </w:rPr>
        <w:t>Pregunta:</w:t>
      </w:r>
      <w:r>
        <w:t xml:space="preserve"> ¿Cuál es el nivel de cobertura de SIEM/monitoreo en tu organización?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no existe. Logging limitado.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existe; cobertura &lt;40% de sistemas.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con 40-70% cobertura; logs retenidos 1 año.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con &gt;85% cobertura; logs 2-3 años; correlación de eventos.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SIEM 100%; logs 3+ años; ML/AI análisis; threat hunting activo.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3"/>
        <w:keepNext/>
        <w:keepLines/>
      </w:pPr>
      <w:r>
        <w:t>[Continuación DETECT.3-18...]</w:t>
      </w:r>
    </w:p>
    <w:p>
      <w:pPr>
        <w:pStyle w:val="Heading2"/>
        <w:keepNext/>
        <w:keepLines/>
      </w:pPr>
      <w:r>
        <w:rPr>
          <w:color w:val="0066CC"/>
        </w:rPr>
        <w:t>MÓDULO 6: RESPUESTA (RESPOND)</w:t>
      </w:r>
    </w:p>
    <w:p>
      <w:pPr>
        <w:pStyle w:val="Heading3"/>
        <w:keepNext/>
        <w:keepLines/>
      </w:pPr>
      <w:r>
        <w:t>Preguntas RESPOND 104-118</w:t>
      </w:r>
    </w:p>
    <w:p>
      <w:pPr>
        <w:pStyle w:val="Heading4"/>
        <w:keepNext/>
        <w:keepLines/>
      </w:pPr>
      <w:r>
        <w:t>RESPOND.1: Plan de Respuesta a Incidentes Documentado</w:t>
      </w:r>
    </w:p>
    <w:p>
      <w:r>
        <w:rPr>
          <w:b/>
        </w:rPr>
        <w:t>Pregunta:</w:t>
      </w:r>
      <w:r>
        <w:t xml:space="preserve"> ¿Existe plan de respuesta a incidentes documentado y probado?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No existe plan formal. Respuesta ad-hoc.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Plan existe, algunas personas lo conocen, no actualizado.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Plan documentado, comunicado, probado anualmente.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Plan actualizado semestralmente, drills regulares, roles claros.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Plan vivo, drills trimestrales, tabletop exercises, métricas de mejora.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4"/>
        <w:keepNext/>
        <w:keepLines/>
      </w:pPr>
      <w:r>
        <w:t>RESPOND.2: Mean Time To Respond (MTTR) a Incidentes</w:t>
      </w:r>
    </w:p>
    <w:p>
      <w:r>
        <w:rPr>
          <w:b/>
        </w:rPr>
        <w:t>Pregunta:</w:t>
      </w:r>
      <w:r>
        <w:t xml:space="preserve"> ¿Cuál es el tiempo promedio para contener un incidente detectado?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&gt;72 horas promedio. Procedimientos manuales.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48-72 horas. Proceso definido pero lento.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12-48 horas. Proceso optimizado.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4-12 horas. Automatización parcial; playbooks.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&lt;4 horas promedio. Automatización SOAR; respuesta inmediata.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3"/>
        <w:keepNext/>
        <w:keepLines/>
      </w:pPr>
      <w:r>
        <w:t>[Continuación RESPOND.3-15...]</w:t>
      </w:r>
    </w:p>
    <w:p>
      <w:pPr>
        <w:pStyle w:val="Heading2"/>
        <w:keepNext/>
        <w:keepLines/>
      </w:pPr>
      <w:r>
        <w:rPr>
          <w:color w:val="0066CC"/>
        </w:rPr>
        <w:t>MÓDULO 7: RECUPERACIÓN (RECOVER)</w:t>
      </w:r>
    </w:p>
    <w:p>
      <w:pPr>
        <w:pStyle w:val="Heading3"/>
        <w:keepNext/>
        <w:keepLines/>
      </w:pPr>
      <w:r>
        <w:t>Preguntas RECOVER 119-130</w:t>
      </w:r>
    </w:p>
    <w:p>
      <w:pPr>
        <w:pStyle w:val="Heading4"/>
        <w:keepNext/>
        <w:keepLines/>
      </w:pPr>
      <w:r>
        <w:t>RECOVER.1: Backups y Plan de Recuperación</w:t>
      </w:r>
    </w:p>
    <w:p>
      <w:r>
        <w:rPr>
          <w:b/>
        </w:rPr>
        <w:t>Pregunta:</w:t>
      </w:r>
      <w:r>
        <w:t xml:space="preserve"> ¿Cuál es el nivel de cobertura y prueba de backups?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Backups ad-hoc o no existen. Recuperabilidad desconocida.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Backups existen; &lt;50% de sistemas cubiertos; sin pruebas.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70-85% de sistemas; restauración probada anualmente.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&gt;90% cobertura; restauración probada semestralmente.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cobertura; RTO/RPO definido; pruebas trimestrales; geo-redundancia.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4"/>
        <w:keepNext/>
        <w:keepLines/>
      </w:pPr>
      <w:r>
        <w:t>RECOVER.2: RTO/RPO Cumplimiento de Sistemas Críticos</w:t>
      </w:r>
    </w:p>
    <w:p>
      <w:r>
        <w:rPr>
          <w:b/>
        </w:rPr>
        <w:t>Pregunta:</w:t>
      </w:r>
      <w:r>
        <w:t xml:space="preserve"> ¿Cuál es el porcentaje de sistemas críticos que cumplen con RTO/RPO definido?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&lt;20% cumplen. RTO/RPO no definido.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20-40% cumplen; algunos sistemas tienen metas.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40-70% cumplen; gaps documentados.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70-95% cumplen; plan de mejora en progreso.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95-100% cumplen; revisión trimestral; infraestructura resiliente.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3"/>
        <w:keepNext/>
        <w:keepLines/>
      </w:pPr>
      <w:r>
        <w:t>[Continuación RECOVER.3-12...]</w:t>
      </w:r>
    </w:p>
    <w:p>
      <w:pPr>
        <w:pStyle w:val="Heading2"/>
        <w:keepNext/>
        <w:keepLines/>
      </w:pPr>
      <w:r>
        <w:rPr>
          <w:color w:val="0066CC"/>
        </w:rPr>
        <w:t>MÓDULO 8: CONCIENCIA Y CAPACITACIÓN</w:t>
      </w:r>
    </w:p>
    <w:p>
      <w:pPr>
        <w:pStyle w:val="Heading3"/>
        <w:keepNext/>
        <w:keepLines/>
      </w:pPr>
      <w:r>
        <w:t>Preguntas AWARENESS 131-145</w:t>
      </w:r>
    </w:p>
    <w:p>
      <w:pPr>
        <w:pStyle w:val="Heading4"/>
        <w:keepNext/>
        <w:keepLines/>
      </w:pPr>
      <w:r>
        <w:t>AWARENESS.1: Programa de Conciencia de Seguridad</w:t>
      </w:r>
    </w:p>
    <w:p>
      <w:r>
        <w:rPr>
          <w:b/>
        </w:rPr>
        <w:t>Pregunta:</w:t>
      </w:r>
      <w:r>
        <w:t xml:space="preserve"> ¿Cuál es el nivel de programa de conciencia y capacitación en seguridad?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No existe programa. Capacitación ad-hoc.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Programa básico; &lt;50% de empleados capacitados anualmente.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Programa definido; 50-80% cobertura; contenido actualizado.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Programa integral; &gt;85% cobertura; capacitación rol-específica; métricas.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Programa avanzado; 95%+ cobertura; gamificación; phishing tests; innovation.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4"/>
        <w:keepNext/>
        <w:keepLines/>
      </w:pPr>
      <w:r>
        <w:t>AWARENESS.2: Phishing Resilience (Clic en Email Phishing)</w:t>
      </w:r>
    </w:p>
    <w:p>
      <w:r>
        <w:rPr>
          <w:b/>
        </w:rPr>
        <w:t>Pregunta:</w:t>
      </w:r>
      <w:r>
        <w:t xml:space="preserve"> ¿Cuál es el porcentaje de empleados que hace clic en email de phishing simulado?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&gt;15% clic rate. Conciencia muy baja.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10-15% clic rate. Conciencia emergente.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5-10% clic rate. Conciencia buena.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3-5% clic rate. Conciencia muy buena.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&lt;3% clic rate. Conciencia excelente; benchmark industria.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3"/>
        <w:keepNext/>
        <w:keepLines/>
      </w:pPr>
      <w:r>
        <w:t>[Continuación AWARENESS.3-15...]</w:t>
      </w:r>
    </w:p>
    <w:p>
      <w:pPr>
        <w:pStyle w:val="Heading2"/>
        <w:keepNext/>
        <w:keepLines/>
      </w:pPr>
      <w:r>
        <w:rPr>
          <w:color w:val="0066CC"/>
        </w:rPr>
        <w:t>MÓDULO 9: RIESGO CIBERNÉTICO Y GESTIÓN DE TERCEROS (SCRM)</w:t>
      </w:r>
    </w:p>
    <w:p>
      <w:pPr>
        <w:pStyle w:val="Heading3"/>
        <w:keepNext/>
        <w:keepLines/>
      </w:pPr>
      <w:r>
        <w:t>Preguntas CYBER_RISK &amp; SCRM 146-161</w:t>
      </w:r>
    </w:p>
    <w:p>
      <w:pPr>
        <w:pStyle w:val="Heading4"/>
        <w:keepNext/>
        <w:keepLines/>
      </w:pPr>
      <w:r>
        <w:t>CYBER_RISK.1: Riesgos Identificados y Cuantificados</w:t>
      </w:r>
    </w:p>
    <w:p>
      <w:r>
        <w:rPr>
          <w:b/>
        </w:rPr>
        <w:t>Pregunta:</w:t>
      </w:r>
      <w:r>
        <w:t xml:space="preserve"> ¿Cuál es el porcentaje de riesgos cibernéticos cuantificados (modelo FAIR o equivalente)?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&lt;20% cuantificados. Mayoría es cualitativo.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20-40% cuantificados. Modelo ad-hoc.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40-70% cuantificados. FAIR framework implementado.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70-90% cuantificados. Modelo validado; revisión anual.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90%+ cuantificados; modelo integrado en decisiones Board.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4"/>
        <w:keepNext/>
        <w:keepLines/>
      </w:pPr>
      <w:r>
        <w:t>SCRM.1: Evaluación de Seguridad de Proveedores</w:t>
      </w:r>
    </w:p>
    <w:p>
      <w:r>
        <w:rPr>
          <w:b/>
        </w:rPr>
        <w:t>Pregunta:</w:t>
      </w:r>
      <w:r>
        <w:t xml:space="preserve"> ¿Cuál es el porcentaje de proveedores críticos con evaluación formal de seguridad vigente?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&lt;20% de proveedores evaluados. Sin proceso formal.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20-40% evaluados; evaluaciones informales.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40-70% evaluados; cuestionario CAIQ o equivalente.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70-95% evaluados; revisión anual; SBOMs solicitados.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95-100% evaluados; auditoría de seguridad; contractos de SCRM.</w:t>
            </w:r>
          </w:p>
        </w:tc>
      </w:tr>
    </w:tbl>
    <w:p/>
    <w:p>
      <w:r>
        <w:rPr>
          <w:b/>
        </w:rPr>
        <w:t>Tu respuesta:</w:t>
      </w:r>
      <w:r>
        <w:t xml:space="preserve"> ☐ 1  ☐ 2  ☐ 3  ☐ 4  ☐ 5</w:t>
      </w:r>
    </w:p>
    <w:p>
      <w:pPr>
        <w:pStyle w:val="Heading3"/>
        <w:keepNext/>
        <w:keepLines/>
      </w:pPr>
      <w:r>
        <w:t>[Continuación CYBER_RISK.2-10, SCRM.2-15...]</w:t>
      </w:r>
    </w:p>
    <w:p>
      <w:pPr>
        <w:pStyle w:val="Heading2"/>
        <w:keepNext/>
        <w:keepLines/>
      </w:pPr>
      <w:r>
        <w:rPr>
          <w:color w:val="0066CC"/>
        </w:rPr>
        <w:t>CÁLCULO DE PUNTUACIÓN TOTAL</w:t>
      </w:r>
    </w:p>
    <w:p>
      <w:pPr>
        <w:pStyle w:val="Heading3"/>
        <w:keepNext/>
        <w:keepLines/>
      </w:pPr>
      <w:r>
        <w:t>Matriz de Agregación</w:t>
      </w:r>
    </w:p>
    <w:p>
      <w:r>
        <w:t>Después de responder todas las preguntas: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Módulo          Preguntas    Suma de Respuestas    Promedio Módulo</w:t>
        <w:br/>
        <w:t>─────────────────────────────────────────────────────────────────</w:t>
        <w:br/>
        <w:t>GRC             1-18         (Q1+Q2+...+Q18)       ÷ 18</w:t>
        <w:br/>
        <w:t>IDENTIFY        19-38        (Q19+Q20+...+Q38)     ÷ 20</w:t>
        <w:br/>
        <w:t>IAM             39-60        (Q39+Q40+...+Q60)     ÷ 22</w:t>
        <w:br/>
        <w:t>PROTECT         61-85        (Q61+Q62+...+Q85)     ÷ 25</w:t>
        <w:br/>
        <w:t>DETECT          86-103       (Q86+Q87+...+Q103)    ÷ 18</w:t>
        <w:br/>
        <w:t>RESPOND         104-118      (Q104+Q105+...+Q118)  ÷ 15</w:t>
        <w:br/>
        <w:t>RECOVER         119-130      (Q119+Q120+...+Q130)  ÷ 12</w:t>
        <w:br/>
        <w:t>AWARENESS       131-145      (Q131+Q132+...+Q145)  ÷ 15</w:t>
        <w:br/>
        <w:t>CYBER_RISK/SCRM 146-161      (Q146+Q147+...+Q161)  ÷ 16</w:t>
        <w:br/>
        <w:t>────────────────────────────────────────────────────────────────</w:t>
        <w:br/>
        <w:t>ÍNDICE GLOBAL (IGM)           Promedio de todos módulos</w:t>
        <w:br/>
      </w:r>
    </w:p>
    <w:p>
      <w:pPr>
        <w:pStyle w:val="Heading3"/>
        <w:keepNext/>
        <w:keepLines/>
      </w:pPr>
      <w:r>
        <w:t>Interpretación de Resultado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GLOBAL 4.5-5.0: Excelente | Implementar innovación</w:t>
        <w:br/>
        <w:t>IGM GLOBAL 3.5-4.4: Bueno     | Consolidar + expandir</w:t>
        <w:br/>
        <w:t>IGM GLOBAL 2.5-3.4: Aceptable | Plan de mejora urgente</w:t>
        <w:br/>
        <w:t>IGM GLOBAL 1.5-2.4: Débil     | Acción inmediata requerida</w:t>
        <w:br/>
        <w:t>IGM GLOBAL &lt;1.5:    Crítico   | Restructuring needed</w:t>
        <w:br/>
      </w:r>
    </w:p>
    <w:p>
      <w:r>
        <w:rPr>
          <w:b/>
        </w:rPr>
        <w:t>Encuesta Versión 1.0 | Enero 2026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