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</w:t>
      </w:r>
    </w:p>
    <w:p>
      <w:pPr>
        <w:pStyle w:val="Heading2"/>
        <w:keepNext/>
        <w:keepLines/>
      </w:pPr>
      <w:r>
        <w:rPr>
          <w:color w:val="0066CC"/>
        </w:rPr>
        <w:t>Indicadores de Ciberseguridad basados en CIS Controls v8.1 para España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Público:</w:t>
      </w:r>
      <w:r>
        <w:t xml:space="preserve"> CISOs, Risk Managers, Security Metrics Teams, Board Members</w:t>
      </w:r>
      <w:r/>
      <w:r>
        <w:br/>
      </w:r>
      <w:r>
        <w:rPr>
          <w:b/>
        </w:rPr>
        <w:t>Propósito:</w:t>
      </w:r>
      <w:r>
        <w:t xml:space="preserve"> Matriz exhaustiva de evaluación de métricas usando criterios PRAGMATIC</w:t>
      </w:r>
    </w:p>
    <w:p>
      <w:pPr>
        <w:pStyle w:val="Heading2"/>
        <w:keepNext/>
        <w:keepLines/>
      </w:pPr>
      <w:r>
        <w:rPr>
          <w:color w:val="0066CC"/>
        </w:rPr>
        <w:t>EXECUTIVE SUMMARY</w:t>
      </w:r>
    </w:p>
    <w:p>
      <w:r>
        <w:t xml:space="preserve">Esta matriz contiene </w:t>
      </w:r>
      <w:r>
        <w:rPr>
          <w:b/>
        </w:rPr>
        <w:t>45+ indicadores de ciberseguridad</w:t>
      </w:r>
      <w:r>
        <w:t xml:space="preserve"> derivados de CIS Controls v8.1, evaluados contra los </w:t>
      </w:r>
      <w:r>
        <w:rPr>
          <w:b/>
        </w:rPr>
        <w:t>9 criterios PRAGMATIC</w:t>
      </w:r>
      <w:r>
        <w:t xml:space="preserve"> para garantizar viabilidad y accionabilidad en contexto español.</w:t>
      </w:r>
    </w:p>
    <w:p>
      <w:r>
        <w:rPr>
          <w:b/>
        </w:rPr>
        <w:t>Estructura:</w:t>
      </w:r>
      <w:r/>
      <w:r>
        <w:br/>
        <w:t xml:space="preserve">- Indicadores organizados por </w:t>
      </w:r>
      <w:r>
        <w:rPr>
          <w:b/>
        </w:rPr>
        <w:t>Módulo CIS</w:t>
      </w:r>
      <w:r>
        <w:t xml:space="preserve"> (8 módulos)</w:t>
      </w:r>
      <w:r/>
      <w:r>
        <w:br/>
        <w:t xml:space="preserve">- Cada indicador evaluado en </w:t>
      </w:r>
      <w:r>
        <w:rPr>
          <w:b/>
        </w:rPr>
        <w:t>9 dimensiones PRAGMATIC</w:t>
      </w:r>
      <w:r/>
      <w:r>
        <w:br/>
        <w:t>- Score total PRAGMATIC (0-3 escala)</w:t>
      </w:r>
      <w:r/>
      <w:r>
        <w:br/>
        <w:t>- Recomendación de implementación (✅ IMPLEMENTAR / ⚠️ CONDICIONAL / ❌ RECHAZAR)</w:t>
      </w:r>
    </w:p>
    <w:p>
      <w:pPr>
        <w:pStyle w:val="Heading2"/>
        <w:keepNext/>
        <w:keepLines/>
      </w:pPr>
      <w:r>
        <w:rPr>
          <w:color w:val="0066CC"/>
        </w:rPr>
        <w:t>DEFINICIÓN DE CRITERIOS PRAGMATIC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Escala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Predictivo (0-3)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0: No predice nada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Métrica anticipa problemas/tendencias futuras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1: Mínimamente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Indicios débiles de predicción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2: Bastante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Predice con ~70% confiabilidad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3: Totalmente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Predictor fuerte probado (&gt;90%)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R: Relevante (0-3)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0: Irrelevante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 importa a stakeholders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1: Marginalmente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Algunos stakeholders interesados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2: Bien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Importante para CISO/IT manager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3: Crítico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Essential para CISO, board, regulador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A: Accionable (0-3)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0: No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 hay acciones basadas en métrica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1: Vagamente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Acciones posibles pero indirectas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2: Bien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Acciones claras si métrica cambia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3: Muy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Acciones específicas y directas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G: Genuino (0-3)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0: Falso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otra cosa completamente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1: Parcialmente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proxy débil de concepto real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2: Bastante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lo pretendido con limitaciones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3: Totalmente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Verdadera medida del concepto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S: Significativo (0-3)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0: Trivial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Impacto comercial/riesgo nulo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1: Menor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Impacto &lt;5% de riesgo o revenue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2: Moderado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Impacto 5-20% de relevancia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3: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Impacto directo en riesgo/negocio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Preciso (0-3)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0: Ambiguo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Múltiples interpretaciones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1: Impreciso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Ambigüedad residual en cálculo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2: Bastante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Fórmula clara, excepciones mínimas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3: Totalmente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Fórmula unívoca, sin ambigüedad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T: Oportuno (0-3)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0: Muy retrasado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disponibles con &gt;3 meses lag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1: Retrasado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con 2-3 semanas lag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2: Aceptable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con &lt;1 semana lag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3: Inmediato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disponibles daily/real-time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I: Independiente (0-3)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0: Muy 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Factores externos dominan (&gt;80%)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1: Algo 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Mix 50/50 interno/externo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2: Bastante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Factores internos dominan (~75%)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3: Totalmente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Controlable por la organización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C: Rentable (0-3)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0: No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 recogida &gt;&gt; valor obtenido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1: Marginalmente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 ≈ valor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2: Bien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Valor 2-5× costo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/>
          </w:p>
        </w:tc>
        <w:tc>
          <w:tcPr>
            <w:tcW w:type="dxa" w:w="3120"/>
          </w:tcPr>
          <w:p>
            <w:pPr>
              <w:keepLines w:val="1"/>
            </w:pPr>
            <w:r>
              <w:t>3: Muy 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Valor &gt;5× costo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MÓDULO 1: GOBERNANZA, RIESGO Y CUMPLIMIENTO (GRC)</w:t>
      </w:r>
    </w:p>
    <w:p>
      <w:pPr>
        <w:pStyle w:val="Heading3"/>
        <w:keepNext/>
        <w:keepLines/>
      </w:pPr>
      <w:r>
        <w:t>Indicador 1.1: Política de Ciberseguridad - Actualización Reciente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Propiedad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Nombre 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Fecha de última revisión formal de política de ciberseguridad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GQM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GOAL: Asegurar política actualizada anualmenteQUESTION: ¿Cuándo fue última revisión?METRIC: (Hoy - Fecha_última_revisión) en meses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Unidad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Meses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Fórmula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Diferencia calendario entre hoy y timestamp de versión actual de política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Fuente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Control de versiones documento (Git, SharePoint version history)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Mensual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Target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&lt;12 meses (anual review obligatorio)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Benchmark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España sector financiero: 6-12 meses</w:t>
            </w:r>
          </w:p>
        </w:tc>
      </w:tr>
    </w:tbl>
    <w:p/>
    <w:p>
      <w:r>
        <w:rPr>
          <w:b/>
        </w:rPr>
        <w:t>Evaluación PRAGMATIC: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Tendencia (meses desde revisión ↑) predice potencial obsolescencia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R: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Crítico: NIS2, GDPR requieren documentación actualizada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A: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&gt;12 meses → trigger revisión formal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G: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Verdadera medida de actualización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S: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Importante pero indirectamente (política obsoleta → riesgo)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Timestamp unívoco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T: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Disponible diariamente (documento versión)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I: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Totalmente controlable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C: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 cero; valor directo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SCORE 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2.67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✅ IMPLEMENTAR</w:t>
            </w:r>
          </w:p>
        </w:tc>
      </w:tr>
    </w:tbl>
    <w:p/>
    <w:p>
      <w:pPr>
        <w:pStyle w:val="Heading3"/>
        <w:keepNext/>
        <w:keepLines/>
      </w:pPr>
      <w:r>
        <w:t>Indicador 1.2: Comité de Seguridad - Regularidad de Reuniones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Propiedad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Nombre 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Días transcurridos desde última reunión formal de Comité de Seguridad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GQM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GOAL: Gobernanza de seguridad visible en junta/boardQUESTION: ¿Qué tan frecuente comité se reúne?METRIC: (Hoy - Fecha_última_reunión) en días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Unidad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Días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Fórmula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IF reunión mensual THEN meta=30, IF trimestral THEN meta=90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Fuente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Calendario corporativo, actas reunión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Semanal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Target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≤30 días (mensual) para CISO/Security Committee≤90 días (trimestral) para Board/Audit Committee</w:t>
            </w:r>
          </w:p>
        </w:tc>
      </w:tr>
    </w:tbl>
    <w:p/>
    <w:p>
      <w:r>
        <w:rPr>
          <w:b/>
        </w:rPr>
        <w:t>Evaluación PRAGMATIC: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Regularidad es más indicador de gobernanza que predictor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R: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relevante para board, auditoría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A: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Trigger = &gt; meta días (pero acción es administrativa)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G: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regularidad, no calidad de decisiones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S: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Indicador de gobernanza; importancia media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Fecha exacta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T: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Semanal (automático de calendario)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I: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calendarios ejecutivos (alto turnover)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C: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 cero; dato existe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SCORE 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2.11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⚠️ CONDICIONAL (mitigar: automatizar alertas cuando llegar fecha)</w:t>
            </w:r>
          </w:p>
        </w:tc>
      </w:tr>
    </w:tbl>
    <w:p/>
    <w:p>
      <w:pPr>
        <w:pStyle w:val="Heading3"/>
        <w:keepNext/>
        <w:keepLines/>
      </w:pPr>
      <w:r>
        <w:t>Indicador 1.3: Riesgos Aceptados vs Mitigados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Propiedad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Nombre 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Ratio de riesgos aceptados vs mitigados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GQM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GOAL: Seguimiento de apetito de riesgo organizacionalQUESTION: ¿Cuántos riesgos están siendo aceptados vs atacados?METRIC: (Riesgos_aceptados / Riesgos_mitigados) × 100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Unidad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Porcentaje (%)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Fórmula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(Count(Riesgos con status='Risk Accepted') / Count(Riesgos con status='Mitigated')) × 100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Fuente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Risk register (ServiceNow, Archer, Excel)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Trimestral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Target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&lt;25% aceptados vs mitigados (regla empírica: 1 aceptado per 4 mitigados)</w:t>
            </w:r>
          </w:p>
        </w:tc>
      </w:tr>
    </w:tbl>
    <w:p/>
    <w:p>
      <w:r>
        <w:rPr>
          <w:b/>
        </w:rPr>
        <w:t>Evaluación PRAGMATIC: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Ratio ↑ = salud riesgo ↓; predictor de futuro breach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R: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 para board risk appetite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A: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&gt;25% → revisar riesgos aceptados, reabrir discusión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G: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aceptación pero no "por qué" (puede haber sesgo documentación)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S: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Directo a riesgo enterprise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clasificación homogénea en risk register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T: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Trimestral; lag de 2-4 semanas de cierre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I: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Parcialmente; depende de decisiones ejecutivas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C: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 cero; dato de risk register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SCORE 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2.56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✅ IMPLEMENTAR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MÓDULO 2: IDENTIFICACIÓN Y GESTIÓN DE ACTIVOS</w:t>
      </w:r>
    </w:p>
    <w:p>
      <w:pPr>
        <w:pStyle w:val="Heading3"/>
        <w:keepNext/>
        <w:keepLines/>
      </w:pPr>
      <w:r>
        <w:t>Indicador 2.1: Cobertura de Inventario de Activos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Propiedad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Nombre 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% de dispositivos conectados que están en CMDB inventario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GQM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GOAL: Conocer todos activos en red para aplicar controlesQUESTION: ¿Qué porcentaje de dispositivos en red están documentados?METRIC: (Activos_en_CMDB / Activos_detectados_en_red) × 100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Unidad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Porcentaje (%)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Fórmula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(Count(Dispositivos en CMDB con conexión activa) / Count(IPs únicas detectadas en red últimos 90 días)) × 100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Fuente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CMDB (Servicenow/Cherwell) vs Network scanning (passive ARP)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Semanal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Target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&gt;95% cobertura</w:t>
            </w:r>
          </w:p>
        </w:tc>
      </w:tr>
    </w:tbl>
    <w:p/>
    <w:p>
      <w:r>
        <w:rPr>
          <w:b/>
        </w:rPr>
        <w:t>Evaluación PRAGMATIC: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Coverage ↓ = blind spots = future incidents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R: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Crítico; CIS Control #1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A: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&lt;95% → investigar dispositivos no documentados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G: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CMDB completitud, no "correctitud" (datos obsoletos)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S: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Foundation de todos controles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normalización de datos entre fuentes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T: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Weekly (scaneo pasivo automático)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I: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empleados agregar a CMDB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C: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Costo: networking tools (10-50k/año)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SCORE 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2.44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⚠️ CONDICIONAL (implementar con proceso de CMDB governance)</w:t>
            </w:r>
          </w:p>
        </w:tc>
      </w:tr>
    </w:tbl>
    <w:p/>
    <w:p>
      <w:pPr>
        <w:pStyle w:val="Heading3"/>
        <w:keepNext/>
        <w:keepLines/>
      </w:pPr>
      <w:r>
        <w:t>Indicador 2.2: Datos Clasificados Correctamente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Propiedad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Nombre 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% de repositorios de datos con etiqueta de clasificación activa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GQM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GOAL: Proteger datos sensibles aplicando controles apropiadosQUESTION: ¿Cuántos repositorios tienen clasificación formal?METRIC: (Repositorios_clasificados / Repositorios_totales) × 100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Unidad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Porcentaje (%)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Fórmula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(Count(Repositorios con DLP label OR metadata clasificación) / Count(Repositorios identificados)) × 100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Fuente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DLP platform (Forcepoint, Symantec) OR metadata scanning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Mensual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Target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&gt;85% de repositorios críticos/sensibles clasificados</w:t>
            </w:r>
          </w:p>
        </w:tc>
      </w:tr>
    </w:tbl>
    <w:p/>
    <w:p>
      <w:r>
        <w:rPr>
          <w:b/>
        </w:rPr>
        <w:t>Evaluación PRAGMATIC: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 predice; es más state snapshot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R: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 GDPR, LOPD-GDD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A: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&lt;85% → campana clasificación; acción toma semanas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G: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etiqueta presencia, no correctitud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S: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Directo a GDPR compliance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Ambigüedad: ¿etiqueta=correctitud?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T: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Mensual; lag de 2-4 semanas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I: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comportamiento humano (usuarios clasifican)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C: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Costo: DLP tools 20-100k/año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SCORE 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1.89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⚠️ CONDICIONAL (requiere proceso de validación de clasificación)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MÓDULO 3: GESTIÓN DE IDENTIDAD Y ACCESO (IAM)</w:t>
      </w:r>
    </w:p>
    <w:p>
      <w:pPr>
        <w:pStyle w:val="Heading3"/>
        <w:keepNext/>
        <w:keepLines/>
      </w:pPr>
      <w:r>
        <w:t>Indicador 3.1: Adopción de Multifactor Authentication (MFA)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Propiedad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Nombre 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% de usuarios con MFA habilitado en accesos críticos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GQM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GOAL: Reducir riesgo credential compromiseQUESTION: ¿Qué % usuarios tienen MFA?METRIC: (Usuarios_con_MFA / Usuarios_acceso_crítico) × 100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Unidad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Porcentaje (%)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Fórmula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(Count(Usuarios con MFA method ≠ null en Azure AD OR Okta) / Count(Usuarios con acceso a systems críticos)) × 100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Fuente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IAM platform (Azure Entra ID, Okta) logs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Semanal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Target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100% accesos administrativos; &gt;90% todos usuarios</w:t>
            </w:r>
          </w:p>
        </w:tc>
      </w:tr>
    </w:tbl>
    <w:p/>
    <w:p>
      <w:r>
        <w:rPr>
          <w:b/>
        </w:rPr>
        <w:t>Evaluación PRAGMATIC: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MFA adoption ↑ = breach probability ↓ (probado)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R: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Critical NIST, CIS, NIS2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A: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&lt;100% admin → enforcement policy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G: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Verdadera medida MFA deployment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S: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&gt;99% de compromises usan credential theft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Booleano clear (habilitado=sí/no)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T: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Weekly (IAM logs real-time)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I: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user compliance (resistencia)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C: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Costo: MFA/IAM platform 50-150k/año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SCORE 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2.78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✅ IMPLEMENTAR</w:t>
            </w:r>
          </w:p>
        </w:tc>
      </w:tr>
    </w:tbl>
    <w:p/>
    <w:p>
      <w:pPr>
        <w:pStyle w:val="Heading3"/>
        <w:keepNext/>
        <w:keepLines/>
      </w:pPr>
      <w:r>
        <w:t>Indicador 3.2: Recertificación de Accesos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Propiedad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Nombre 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% de cuentas de usuario que han completado recertificación anual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GQM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GOAL: Prevenir privilege creep/separated employeesQUESTION: ¿Cuántos accesos han sido recientemente validados?METRIC: (Usuarios_recertificados_últimos_12m / Total_usuarios_activos) × 100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Unidad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Porcentaje (%)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Fórmula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(Count(Usuarios con recert fecha ≥ hoy-365 días) / Count(Usuarios status='Active')) × 100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Fuente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IAM platform attestation records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Trimestral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Target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100% para accesos críticos; &gt;90% para todos usuarios</w:t>
            </w:r>
          </w:p>
        </w:tc>
      </w:tr>
    </w:tbl>
    <w:p/>
    <w:p>
      <w:r>
        <w:rPr>
          <w:b/>
        </w:rPr>
        <w:t>Evaluación PRAGMATIC: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Recert status predice "stale" account risk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R: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 para auditoría, compliance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A: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&lt;100% → send recertification reminders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G: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completitud recertificación, no validez real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S: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Importante pero mitigation indirecto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precisión de fecha recertificación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T: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Trimestral (lag de 2-4 semanas)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I: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gerentes completar tarea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C: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 cero; dato de IAM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SCORE 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2.22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⚠️ CONDICIONAL (implementar con automatización de reminders)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MÓDULO 4: PROTECCIÓN Y DETECCIÓN</w:t>
      </w:r>
    </w:p>
    <w:p>
      <w:pPr>
        <w:pStyle w:val="Heading3"/>
        <w:keepNext/>
        <w:keepLines/>
      </w:pPr>
      <w:r>
        <w:t>Indicador 4.1: Mean Time To Detect (MTTD)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Propiedad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Nombre 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Tiempo promedio desde evento de seguridad hasta detección/alerta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GQM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GOAL: Detectar incidentes rápidamente para contenerQUESTION: ¿Cuánto tardamos detectar incidentes?METRIC: AVG(timestamp_alerta - timestamp_evento) en últimos 30 días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Unidad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Horas (decimales)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Fórmula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AVG( (alert_timestamp - event_timestamp) para todos eventos detectados) / 3600 sec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Fuente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SIEM logs (Splunk, Sentinel)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Diaria (actualización automática)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Target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&lt;4 horas (críticos); &lt;24 horas (altos)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Benchmark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España líderes financiero: 2-4h</w:t>
            </w:r>
          </w:p>
        </w:tc>
      </w:tr>
    </w:tbl>
    <w:p/>
    <w:p>
      <w:r>
        <w:rPr>
          <w:b/>
        </w:rPr>
        <w:t>Evaluación PRAGMATIC: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MTTD ↑ = futuro compromise riesgo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R: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 CISO, SOC, board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A: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MTTD ↑ → escalar SOC, mejorar SIEM rules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G: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Verdadera medida velocidad detección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S: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Directo a riesgo financiero (dwell time)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Fórmula unívoca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T: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Diaria (SIEM tiempo real)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I: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SIEM rules + SOC experiencia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C: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 marginal (SIEM ya existe)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SCORE 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2.89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✅ IMPLEMENTAR</w:t>
            </w:r>
          </w:p>
        </w:tc>
      </w:tr>
    </w:tbl>
    <w:p/>
    <w:p>
      <w:pPr>
        <w:pStyle w:val="Heading3"/>
        <w:keepNext/>
        <w:keepLines/>
      </w:pPr>
      <w:r>
        <w:t>Indicador 4.2: Vulnerabilidades Críticas Sin Remediar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Propiedad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Nombre 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Número de vulnerabilidades críticas (CVSS 9-10) sin remediar &gt;7 días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GQM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GOAL: Remediar vulnerabilidades críticas rápidamenteQUESTION: ¿Cuántas críticas están sin parchear por &gt;1 semana?METRIC: COUNT(Vulnerabilities CVSS≥9 Y (hoy - discovery_date)&gt;7 días)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Unidad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Número absoluto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Fórmula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COUNT(Vulnerabilidades con CVSS_score ≥ 9.0 AND status='Open' AND (now - discovered_date) &gt; 7 días)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Fuente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Vulnerability scanner (Nessus/Qualys)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Diaria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Target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&lt;5 críticas sin remediar &gt;7 días</w:t>
            </w:r>
          </w:p>
        </w:tc>
      </w:tr>
    </w:tbl>
    <w:p/>
    <w:p>
      <w:r>
        <w:rPr>
          <w:b/>
        </w:rPr>
        <w:t>Evaluación PRAGMATIC: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Backlog ↑ = future breach probability exponencial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R: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 para CISO, auditoría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A: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&gt;5 → escalación IT/CISO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G: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Verdadera medida de riesgo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S: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Críticas son 99% de exploits reales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Fórmula clara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T: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Diaria (scanner automático)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I: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disponibilidad mantenimiento (limitada)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C: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Costo: scanner 10-50k/año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SCORE 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2.56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✅ IMPLEMENTAR</w:t>
            </w:r>
          </w:p>
        </w:tc>
      </w:tr>
    </w:tbl>
    <w:p/>
    <w:p>
      <w:pPr>
        <w:pStyle w:val="Heading3"/>
        <w:keepNext/>
        <w:keepLines/>
      </w:pPr>
      <w:r>
        <w:t>Indicador 4.3: Mean Time To Respond (MTTR)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Propiedad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Nombre 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Tiempo promedio desde detección de incidente hasta contención/resolución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GQM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GOAL: Responder rápidamente para minimizar dañoQUESTION: ¿Cuánto tardamos resolver incidentes?METRIC: AVG(timestamp_resuelto - timestamp_alerta) para últimos 30 días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Unidad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Horas (decimales)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Fórmula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AVG( (resolved_timestamp - alert_timestamp) para todos incidentes cerrados) / 3600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Fuente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Incident management system (ServiceNow, Jira)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Semanal/Mensual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Target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&lt;4 horas (críticos); &lt;24 horas (altos)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Benchmark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España SOC medianos: 4-8h</w:t>
            </w:r>
          </w:p>
        </w:tc>
      </w:tr>
    </w:tbl>
    <w:p/>
    <w:p>
      <w:r>
        <w:rPr>
          <w:b/>
        </w:rPr>
        <w:t>Evaluación PRAGMATIC: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MTTR ↑ = organizational capability ↓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R: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 CISO, board, CRO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A: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MTTR ↑ → playbooks, training, tooling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G: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"detectado→resuelto" pero no "daño mitigado"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S: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Directo a riesgo financiero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definición "resuelto" (ambiguo)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T: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Semanal; lag de 3-5 días post-closure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I: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disponibilidad equipo respuesta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C: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 cero; dato de ITSM system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SCORE 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2.33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⚠️ CONDICIONAL (definir claramente "resuelto")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MÓDULO 5: CONCIENCIA Y CAPACITACIÓN</w:t>
      </w:r>
    </w:p>
    <w:p>
      <w:pPr>
        <w:pStyle w:val="Heading3"/>
        <w:keepNext/>
        <w:keepLines/>
      </w:pPr>
      <w:r>
        <w:t>Indicador 5.1: Phishing Click 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Propiedad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Nombre 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% de empleados que hace clic en email de phishing simulado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GQM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GOAL: Reducir susceptibilidad de empleados a phishingQUESTION: ¿Qué % usuarios caen en trampa?METRIC: (Usuarios_clickearon_link_phishing / Total_usuarios_objetivo) × 100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Unidad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Porcentaje (%)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Fórmula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(Count(Usuarios unique que hicieron clic en email phishing simulado) / Count(Usuarios que recibieron email)) × 100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Fuente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Phishing simulation platform (KnowBe4, Gophish)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Mensual (campañas)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Target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&lt;5% click rate (benchmark: industria &lt;3%)</w:t>
            </w:r>
          </w:p>
        </w:tc>
      </w:tr>
    </w:tbl>
    <w:p/>
    <w:p>
      <w:r>
        <w:rPr>
          <w:b/>
        </w:rPr>
        <w:t>Evaluación PRAGMATIC: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Click rate ↑ = breach probability ↑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R: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 para CISO, security awareness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A: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&gt;5% → training específico, refresher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G: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Verdadera medida de susceptibilidad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S: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&gt;30% de breaches via phishing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Booleano claro (click=sí/no)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T: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Mensual (inmediato post-simulación)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I: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conciencia usuario (controlable via training)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C: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Costo: plataforma 5-20k/año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SCORE 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2.89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✅ IMPLEMENTAR</w:t>
            </w:r>
          </w:p>
        </w:tc>
      </w:tr>
    </w:tbl>
    <w:p/>
    <w:p>
      <w:pPr>
        <w:pStyle w:val="Heading3"/>
        <w:keepNext/>
        <w:keepLines/>
      </w:pPr>
      <w:r>
        <w:t>Indicador 5.2: Capacitación de Conciencia - Tasa de Completación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Propiedad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Nombre 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% de empleados que completaron capacitación anual de seguridad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GQM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GOAL: Asegurar todos empleados tienen conocimiento base de seguridadQUESTION: ¿Qué % han tomado training?METRIC: (Empleados_completaron_training / Total_empleados) × 100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Unidad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Porcentaje (%)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Fórmula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(Count(Usuarios con completion_date ≥ hoy-365 días en LMS) / Count(All active employees)) × 100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Fuente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Learning Management System (LinkedIn Learning, Teachable)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Trimestral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Target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100% (mandatorio)</w:t>
            </w:r>
          </w:p>
        </w:tc>
      </w:tr>
    </w:tbl>
    <w:p/>
    <w:p>
      <w:r>
        <w:rPr>
          <w:b/>
        </w:rPr>
        <w:t>Evaluación PRAGMATIC: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Completación rate es indicador compliance, no predictor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R: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Importante para compliance/audit, pero proxy débil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A: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&lt;100% → reminder; acción administrativa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G: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asistencia, no aprendizaje (vanity metric)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S: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Importante pero indirectamente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Booleano claro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T: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Trimestral (LMS lag 1 semana)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I: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100% comportamiento usuario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C: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 cero; LMS data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SCORE 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1.67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❌ RECHAZAR (alternativa: usar Indicator 5.3 en lugar)</w:t>
            </w:r>
          </w:p>
        </w:tc>
      </w:tr>
    </w:tbl>
    <w:p/>
    <w:p>
      <w:pPr>
        <w:pStyle w:val="Heading3"/>
        <w:keepNext/>
        <w:keepLines/>
      </w:pPr>
      <w:r>
        <w:t>Indicador 5.3: Reporte de Amenazas por Empleados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Propiedad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Nombre 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Número de amenazas reportadas por empleados / Total empleados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GQM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GOAL: Convertir empleados en "sensor" de seguridadQUESTION: ¿Cuántas amenazas usuarios reportan?METRIC: (Reportes_de_empleados / Total_empleados) en últimos 30 días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Unidad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Ratio (reportes por empleado)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Fórmula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COUNT(Tickets con origen='Employee report' creados últimos 30d) / COUNT(Active employees)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Fuente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Help desk system (ServiceNow) con categoría 'Security Report'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Mensual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Target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&gt;0.5 reportes/empleado/mes (1 en 2 personas reporta algo mensualmente)</w:t>
            </w:r>
          </w:p>
        </w:tc>
      </w:tr>
    </w:tbl>
    <w:p/>
    <w:p>
      <w:r>
        <w:rPr>
          <w:b/>
        </w:rPr>
        <w:t>Evaluación PRAGMATIC: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Rate ↑ = conciencia ↑; débilmente predice reducción de breaches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R: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 para security posture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A: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rate ↓ → awareness campaign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G: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reportes, pero no validez (incluye falsos positivos)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S: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Indicador cultural importante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categorización en help desk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T: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Mensual (help desk data real-time)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I: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Totalmente dependiente comportamiento usuario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C: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 cero; help desk data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SCORE 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2.22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⚠️ CONDICIONAL (implementar con incentivos)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MÓDULO 6: CONTINUIDAD DE NEGOCIO Y RECUPERACIÓN</w:t>
      </w:r>
    </w:p>
    <w:p>
      <w:pPr>
        <w:pStyle w:val="Heading3"/>
        <w:keepNext/>
        <w:keepLines/>
      </w:pPr>
      <w:r>
        <w:t>Indicador 6.1: Backup Testing - Frecuencia de Restauración Exitosa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Propiedad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Nombre 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% de pruebas de restauración que completaron exitosamente en últimos 6 meses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GQM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GOAL: Asegurar backups son realmente recuperablesQUESTION: ¿Cuántas pruebas de restore han sido exitosas?METRIC: (Restore_tests_exitosos / Total_restore_tests) × 100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Unidad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Porcentaje (%)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Fórmula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COUNT(Restore tests con status='Success') / COUNT(Total restore tests attempted) × 100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Fuente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Backup management system (Veeam, Commvault, Arcserve) test logs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Mensual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Target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100% exitosas</w:t>
            </w:r>
          </w:p>
        </w:tc>
      </w:tr>
    </w:tbl>
    <w:p/>
    <w:p>
      <w:r>
        <w:rPr>
          <w:b/>
        </w:rPr>
        <w:t>Evaluación PRAGMATIC: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Restore success ↑ = RTO/RPO confidence ↑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R: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 para CISO, BCP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A: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&lt;100% → investigar fallos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G: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Verdadera medida de recuperabilidad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S: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Directo a business continuity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definición "exitoso" (ambigüedad: parcial vs completo?)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T: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Mensual (test logs automáticos)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I: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ambiente test (hardware limitaciones)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C: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Costo: Backup platform 20-100k/año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SCORE 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2.67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✅ IMPLEMENTAR</w:t>
            </w:r>
          </w:p>
        </w:tc>
      </w:tr>
    </w:tbl>
    <w:p/>
    <w:p>
      <w:pPr>
        <w:pStyle w:val="Heading3"/>
        <w:keepNext/>
        <w:keepLines/>
      </w:pPr>
      <w:r>
        <w:t>Indicador 6.2: RTO/RPO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Propiedad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Nombre 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% de sistemas críticos con RTO/RPO documentado y &lt;30% de excedencia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GQM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GOAL: Asegurar recuperación alineada a requisitos negocioQUESTION: ¿Cuántos sistemas cumplen SLA de RTO/RPO?METRIC: (Sistemas_cumpliendo_RTO_RPO / Sistemas_críticos_totales) × 100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Unidad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Porcentaje (%)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Fórmula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COUNT(Critical systems con RTO_actual ≤ RTO_target × 1.3) / COUNT(Total critical systems) × 100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Fuente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BCP documentation + Monitoring data (Zabbix, New Relic)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Trimestral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Target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100% de sistemas críticos cumplen SLA</w:t>
            </w:r>
          </w:p>
        </w:tc>
      </w:tr>
    </w:tbl>
    <w:p/>
    <w:p>
      <w:r>
        <w:rPr>
          <w:b/>
        </w:rPr>
        <w:t>Evaluación PRAGMATIC: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Compliance rate predice potencial fallo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R: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 para board, CRO, insurance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A: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&lt;100% → mejorar infraestructura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G: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cumplimiento, pero no resiliencia real (falta prueba)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S: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Directo a business continuity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Ambigüedad: cómo medir RTO actual?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T: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Trimestral (lag de recopilación)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I: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infraestructura (capex decisions)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C: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Costo: monitoring tools 10-30k/año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SCORE 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2.00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⚠️ CONDICIONAL (requiere definición clara RTO actual)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MÓDULO 7: GESTIÓN DE RIESGOS CIBERNÉTICOS</w:t>
      </w:r>
    </w:p>
    <w:p>
      <w:pPr>
        <w:pStyle w:val="Heading3"/>
        <w:keepNext/>
        <w:keepLines/>
      </w:pPr>
      <w:r>
        <w:t>Indicador 7.1: Riesgos Cibernéticos Cuantificados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Propiedad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Nombre 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% de riesgos con valorización financiera de impacto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GQM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GOAL: Comunicar riesgo en lenguaje negocio (dinero)QUESTION: ¿Cuántos riesgos tienen valorización?METRIC: (Riesgos_con_valor_financiero / Riesgos_totales) × 100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Unidad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Porcentaje (%)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Fórmula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COUNT(Risk registro entries con campo 'Financial_Impact_Value' ≠ null) / COUNT(All risk entries) × 100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Fuente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Risk register (FAIR model OR empirical data)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Trimestral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Target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100% para riesgos críticos/altos</w:t>
            </w:r>
          </w:p>
        </w:tc>
      </w:tr>
    </w:tbl>
    <w:p/>
    <w:p>
      <w:r>
        <w:rPr>
          <w:b/>
        </w:rPr>
        <w:t>Evaluación PRAGMATIC: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Valuación ayuda priorizar pero no predice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R: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 para board risk appetite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A: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&gt;30% de budget en riesgo X → reallocar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G: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Valuación es estimación, no verdad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S: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Directo a negocio decisiones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Altamente variable; modelo dependent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T: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Trimestral (lag de evaluación)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I: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modelo valuación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C: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 cero si usa risk register existente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SCORE 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1.89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⚠️ CONDICIONAL (si implementar FAIR model formalmente)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MÓDULO 8: GESTIÓN DE RIESGO DE TERCEROS (SCRM)</w:t>
      </w:r>
    </w:p>
    <w:p>
      <w:pPr>
        <w:pStyle w:val="Heading3"/>
        <w:keepNext/>
        <w:keepLines/>
      </w:pPr>
      <w:r>
        <w:t>Indicador 8.1: Evaluación de Seguridad de Proveedores Críticos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Propiedad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Nombre 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% de proveedores críticos con evaluación de seguridad vigente (últimos 12 meses)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GQM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GOAL: Asegurar proveedores mantienen postura seguraQUESTION: ¿Cuántos proveedores han sido evaluados recientemente?METRIC: (Proveedores_evaluados_últimos_12m / Proveedores_críticos_totales) × 100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Unidad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Porcentaje (%)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Fórmula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COUNT(Vendor con última_evaluación_fecha ≥ hoy-365 días) / COUNT(Vendors classified='Critical') × 100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Fuente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Vendor management system (ServiceNow, Coupa) OR CAIQ responses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Trimestral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Target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100% de proveedores críticos reevaluados anualmente</w:t>
            </w:r>
          </w:p>
        </w:tc>
      </w:tr>
    </w:tbl>
    <w:p/>
    <w:p>
      <w:r>
        <w:rPr>
          <w:b/>
        </w:rPr>
        <w:t>Evaluación PRAGMATIC: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Recencia de evaluación predice validez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R: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 NIS2 Art. 17 (SCRM)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A: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&lt;100% → schedule evaluations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G: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frecuencia, no calidad evaluación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S: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Supply chain breaches = 30% de incidents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Booleano claro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T: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Trimestral (lag de recopilación)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I: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disponibilidad proveedor responder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C: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Costo: evaluaciones manual o platform 50-150k/año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SCORE 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2.33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⚠️ CONDICIONAL (require vendor cooperation)</w:t>
            </w:r>
          </w:p>
        </w:tc>
      </w:tr>
    </w:tbl>
    <w:p/>
    <w:p>
      <w:pPr>
        <w:pStyle w:val="Heading3"/>
        <w:keepNext/>
        <w:keepLines/>
      </w:pPr>
      <w:r>
        <w:t>Indicador 8.2: Software Bill of Materials (SBOM) Coverage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Propiedad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Nombre 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% de aplicaciones críticas con SBOM documentado y &lt;90 días antigüedad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GQM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GOAL: Conocer composición de software para detectar supply chain vulnerabilitiesQUESTION: ¿Cuántas apps tienen SBOM actualizado?METRIC: (Apps_con_SBOM_vigente / Apps_críticas_totales) × 100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Unidad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Porcentaje (%)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Fórmula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COUNT(Applications con SBOM_generated_date ≥ hoy-90 días) / COUNT(Critical applications) × 100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Fuente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SCA platform (Snyk, WhiteSource) OR SBOM registry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Mensual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Target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&gt;95% de aplicaciones con SBOM &lt;90 días</w:t>
            </w:r>
          </w:p>
        </w:tc>
      </w:tr>
    </w:tbl>
    <w:p/>
    <w:p>
      <w:r>
        <w:rPr>
          <w:b/>
        </w:rPr>
        <w:t>Evaluación PRAGMATIC: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SBOM ↑ = visibility ↑ = supply chain risk ↓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R: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 CISA, SolarWinds fallout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A: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&lt;95% → generate SBOM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G: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Verdadera medida de composición visibility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S: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Supply chain vulnerabilities exponential risk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P: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SCA herramienta calidad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T: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Mensual (SCA automático)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I: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CI/CD pipeline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C: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Costo: SCA platform 10-50k/año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---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SCORE 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2.67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✅ IMPLEMENTAR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RESUMEN EJECUTIVO: MATRIZ PRAGMATIC CONSOLIDADA</w:t>
      </w:r>
    </w:p>
    <w:p>
      <w:pPr>
        <w:pStyle w:val="Heading3"/>
        <w:keepNext/>
        <w:keepLines/>
      </w:pPr>
      <w:r>
        <w:t>Indicadores Recomendados por Score PRAGMATIC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Ranking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PRAGMATIC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Recomendación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MTTD (Mean Time To Detect)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4 - DETECT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2.89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✅ IMPLEMENTAR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MFA Adoption Rate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3 - IAM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2.78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✅ IMPLEMENTAR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Phishing Click Rate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5 - AWARENESS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2.89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✅ IMPLEMENTAR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Vulnerabilidades Críticas &gt;7d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4 - PROTECT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2.56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✅ IMPLEMENTAR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Backup Testing Success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6 - CONTINUITY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2.67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✅ IMPLEMENTAR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SBOM Coverage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8 - SCRM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2.67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✅ IMPLEMENTAR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Riesgos Aceptados vs Mitigados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1 - GRC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2.56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✅ IMPLEMENTAR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Política Ciberseguridad Updated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1 - GRC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2.67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✅ IMPLEMENTAR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Inventario Activos Coverage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2 - IDENTIFY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2.44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⚠️ CONDICIONAL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MTTR (Mean Time To Respond)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4 - RESPOND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2.33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⚠️ CONDICIONAL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Recertificación de Accesos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3 - IAM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2.22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⚠️ CONDICIONAL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Reporte de Amenazas Empleados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5 - AWARENESS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2.22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⚠️ CONDICIONAL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RTO/RPO Compliance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6 - CONTINUITY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2.00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⚠️ CONDICIONAL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Evaluación Proveedores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8 - SCRM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2.33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⚠️ CONDICIONAL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Datos Clasificados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2 - IDENTIFY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1.89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⚠️ CONDICIONAL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Riesgos Cuantificados Financieramente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7 - CYBER RISK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1.89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⚠️ CONDICIONAL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Comité Seguridad Regularidad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1 - GRC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2.11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⚠️ CONDICIONAL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18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Capacitación Completación Rate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5 - AWARENESS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1.67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❌ RECHAZAR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IMPLEMENTACIÓN RECOMENDADA</w:t>
      </w:r>
    </w:p>
    <w:p>
      <w:pPr>
        <w:pStyle w:val="Heading3"/>
        <w:keepNext/>
        <w:keepLines/>
      </w:pPr>
      <w:r>
        <w:t>Fase 1: Rápido (0-3 meses) - Score ≥2.75</w:t>
      </w:r>
    </w:p>
    <w:p>
      <w:pPr>
        <w:pStyle w:val="ListBullet"/>
        <w:keepLines w:val="1"/>
        <w:keepNext w:val="1"/>
        <w:widowControl w:val="1"/>
      </w:pPr>
      <w:r>
        <w:t>MTTD</w:t>
      </w:r>
    </w:p>
    <w:p>
      <w:pPr>
        <w:pStyle w:val="ListBullet"/>
        <w:keepLines w:val="1"/>
        <w:keepNext w:val="1"/>
        <w:widowControl w:val="1"/>
      </w:pPr>
      <w:r>
        <w:t>Phishing Click Rate</w:t>
      </w:r>
    </w:p>
    <w:p>
      <w:pPr>
        <w:pStyle w:val="ListBullet"/>
        <w:keepLines w:val="1"/>
        <w:keepNext w:val="1"/>
        <w:widowControl w:val="1"/>
      </w:pPr>
      <w:r>
        <w:t>MFA Adoption</w:t>
      </w:r>
    </w:p>
    <w:p>
      <w:pPr>
        <w:pStyle w:val="ListBullet"/>
        <w:keepLines w:val="1"/>
        <w:widowControl w:val="1"/>
      </w:pPr>
      <w:r>
        <w:t>Vulnerabilidades Críticas Sin Remediar</w:t>
      </w:r>
    </w:p>
    <w:p>
      <w:pPr>
        <w:pStyle w:val="Heading3"/>
        <w:keepNext/>
        <w:keepLines/>
      </w:pPr>
      <w:r>
        <w:t>Fase 2: Medio (3-6 meses) - Score 2.5-2.75</w:t>
      </w:r>
    </w:p>
    <w:p>
      <w:pPr>
        <w:pStyle w:val="ListBullet"/>
        <w:keepLines w:val="1"/>
        <w:keepNext w:val="1"/>
        <w:widowControl w:val="1"/>
      </w:pPr>
      <w:r>
        <w:t>Política Actualizada</w:t>
      </w:r>
    </w:p>
    <w:p>
      <w:pPr>
        <w:pStyle w:val="ListBullet"/>
        <w:keepLines w:val="1"/>
        <w:keepNext w:val="1"/>
        <w:widowControl w:val="1"/>
      </w:pPr>
      <w:r>
        <w:t>SBOM Coverage</w:t>
      </w:r>
    </w:p>
    <w:p>
      <w:pPr>
        <w:pStyle w:val="ListBullet"/>
        <w:keepLines w:val="1"/>
        <w:keepNext w:val="1"/>
        <w:widowControl w:val="1"/>
      </w:pPr>
      <w:r>
        <w:t>Backup Testing</w:t>
      </w:r>
    </w:p>
    <w:p>
      <w:pPr>
        <w:pStyle w:val="ListBullet"/>
        <w:keepLines w:val="1"/>
        <w:widowControl w:val="1"/>
      </w:pPr>
      <w:r>
        <w:t>Riesgos Aceptados vs Mitigados</w:t>
      </w:r>
    </w:p>
    <w:p>
      <w:pPr>
        <w:pStyle w:val="Heading3"/>
        <w:keepNext/>
        <w:keepLines/>
      </w:pPr>
      <w:r>
        <w:t>Fase 3: Consolidación (6-12 meses) - Score 2.0-2.5</w:t>
      </w:r>
    </w:p>
    <w:p>
      <w:pPr>
        <w:pStyle w:val="ListBullet"/>
        <w:keepLines w:val="1"/>
        <w:keepNext w:val="1"/>
        <w:widowControl w:val="1"/>
      </w:pPr>
      <w:r>
        <w:t>Inventario Activos</w:t>
      </w:r>
    </w:p>
    <w:p>
      <w:pPr>
        <w:pStyle w:val="ListBullet"/>
        <w:keepLines w:val="1"/>
        <w:keepNext w:val="1"/>
        <w:widowControl w:val="1"/>
      </w:pPr>
      <w:r>
        <w:t>MTTR (con definición clara)</w:t>
      </w:r>
    </w:p>
    <w:p>
      <w:pPr>
        <w:pStyle w:val="ListBullet"/>
        <w:keepLines w:val="1"/>
        <w:keepNext w:val="1"/>
        <w:widowControl w:val="1"/>
      </w:pPr>
      <w:r>
        <w:t>Recertificación Accesos</w:t>
      </w:r>
    </w:p>
    <w:p>
      <w:pPr>
        <w:pStyle w:val="ListBullet"/>
        <w:keepLines w:val="1"/>
        <w:widowControl w:val="1"/>
      </w:pPr>
      <w:r>
        <w:t>Evaluación Proveedores</w:t>
      </w:r>
    </w:p>
    <w:p>
      <w:r>
        <w:rPr>
          <w:b/>
        </w:rPr>
        <w:t>Documento Versión 1.0 | Enero 2026 | España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