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INTEGRAL — ENCUESTA CRM</w:t>
      </w:r>
    </w:p>
    <w:p>
      <w:pPr>
        <w:pStyle w:val="Heading2"/>
        <w:keepNext/>
        <w:keepLines/>
      </w:pPr>
      <w:r>
        <w:rPr>
          <w:color w:val="0066CC"/>
        </w:rPr>
        <w:t>Implementación Paso-a-Paso del Kit de Evaluación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I. INTRODUCCIÓN METODOLÓGICA</w:t>
      </w:r>
    </w:p>
    <w:p>
      <w:r>
        <w:t>Esta guía proporciona instrucciones detalladas para ejecutar, analizar e interpretar la Encuesta Integral CRM 2024-2025.</w:t>
      </w:r>
    </w:p>
    <w:p>
      <w:r>
        <w:rPr>
          <w:b/>
        </w:rPr>
        <w:t>Propósito:</w:t>
      </w:r>
      <w:r>
        <w:t xml:space="preserve"> Transformar respuestas cuantitativas en score de madurez (IGM), identificar gaps, y generar roadmap priorizado.</w:t>
      </w:r>
    </w:p>
    <w:p>
      <w:r>
        <w:rPr>
          <w:b/>
        </w:rPr>
        <w:t>Resultado Final:</w:t>
      </w:r>
      <w:r>
        <w:t xml:space="preserve"> Reporte Ejecutivo + Matriz Gaps + Plan Acción 12-24 meses</w:t>
      </w:r>
    </w:p>
    <w:p>
      <w:pPr>
        <w:pStyle w:val="Heading2"/>
        <w:keepNext/>
        <w:keepLines/>
      </w:pPr>
      <w:r>
        <w:rPr>
          <w:color w:val="0066CC"/>
        </w:rPr>
        <w:t>II. FASES DE IMPLEMENTACIÓN</w:t>
      </w:r>
    </w:p>
    <w:p>
      <w:pPr>
        <w:pStyle w:val="Heading3"/>
        <w:keepNext/>
        <w:keepLines/>
      </w:pPr>
      <w:r>
        <w:t>FASE 1: PLANIFICACIÓN &amp; PREPARACIÓN (Semana 1)</w:t>
      </w:r>
    </w:p>
    <w:p>
      <w:r>
        <w:rPr>
          <w:b/>
        </w:rPr>
        <w:t>Paso 1.1 — Definir Alcance</w:t>
      </w:r>
      <w:r/>
      <w:r>
        <w:br/>
        <w:t>- ¿Encuesta abarca toda la organización o áreas específicas? (ej: solo IT, o global)</w:t>
      </w:r>
      <w:r/>
      <w:r>
        <w:br/>
        <w:t>- ¿Incluye evaluación terceros/proveedores críticos?</w:t>
      </w:r>
      <w:r/>
      <w:r>
        <w:br/>
        <w:t>- Timeline: ¿Baseline actual o comparación histórica?</w:t>
      </w:r>
    </w:p>
    <w:p>
      <w:r>
        <w:rPr>
          <w:b/>
        </w:rPr>
        <w:t>Paso 1.2 — Identificar Stakeholders</w:t>
      </w:r>
      <w:r/>
      <w:r>
        <w:br/>
        <w:t>- CISO (respondedor principal)</w:t>
      </w:r>
      <w:r/>
      <w:r>
        <w:br/>
        <w:t>- IT Manager</w:t>
      </w:r>
      <w:r/>
      <w:r>
        <w:br/>
        <w:t>- Risk Officer</w:t>
      </w:r>
      <w:r/>
      <w:r>
        <w:br/>
        <w:t>- CTO/Arquitecto</w:t>
      </w:r>
      <w:r/>
      <w:r>
        <w:br/>
        <w:t>- Compliance Officer</w:t>
      </w:r>
      <w:r/>
      <w:r>
        <w:br/>
        <w:t>- Business Unit Heads (1-2 representantes)</w:t>
      </w:r>
      <w:r/>
      <w:r>
        <w:br/>
        <w:t>- Junta Directiva (1 miembro)</w:t>
      </w:r>
    </w:p>
    <w:p>
      <w:r>
        <w:rPr>
          <w:b/>
        </w:rPr>
        <w:t>Paso 1.3 — Preparar Sesiones</w:t>
      </w:r>
      <w:r/>
      <w:r>
        <w:br/>
        <w:t>- 2-3 sesiones de 2 horas cada una (vs 1 sesión de 6 horas → fatiga)</w:t>
      </w:r>
      <w:r/>
      <w:r>
        <w:br/>
        <w:t>- Sesión 1: Gobernanza, Threat Modeling, Supply Chain</w:t>
      </w:r>
      <w:r/>
      <w:r>
        <w:br/>
        <w:t>- Sesión 2: Cuantificación, Compliance, Automatización</w:t>
      </w:r>
      <w:r/>
      <w:r>
        <w:br/>
        <w:t>- Sesión 3: Métricas SOC, Vulnerabilidades, Awareness</w:t>
      </w:r>
      <w:r/>
      <w:r>
        <w:br/>
        <w:t>- Sesión 4 (opcional): Validación respuestas + consenso</w:t>
      </w:r>
    </w:p>
    <w:p>
      <w:pPr>
        <w:pStyle w:val="Heading3"/>
        <w:keepNext/>
        <w:keepLines/>
      </w:pPr>
      <w:r>
        <w:t>FASE 2: EJECUCIÓN ENCUESTA (Semanas 2-3)</w:t>
      </w:r>
    </w:p>
    <w:p>
      <w:r>
        <w:rPr>
          <w:b/>
        </w:rPr>
        <w:t>Paso 2.1 — Distribución Pre-Encuesta</w:t>
      </w:r>
      <w:r/>
      <w:r>
        <w:br/>
        <w:t>- Enviar encuesta 1 semana antes sesiones presenciales</w:t>
      </w:r>
      <w:r/>
      <w:r>
        <w:br/>
        <w:t>- Objetivo: Que respondentes reflexionen; acelera discusión</w:t>
      </w:r>
      <w:r/>
      <w:r>
        <w:br/>
        <w:t>- Formato: Google Form, Qualtrics, o Excel descargable</w:t>
      </w:r>
    </w:p>
    <w:p>
      <w:r>
        <w:rPr>
          <w:b/>
        </w:rPr>
        <w:t>Paso 2.2 — Facilitation en Sesiones</w:t>
      </w:r>
      <w:r/>
      <w:r>
        <w:br/>
        <w:t>- No: Ejecutar encuesta pasivamente</w:t>
      </w:r>
      <w:r/>
      <w:r>
        <w:br/>
        <w:t>- Sí: Usar encuesta como "conversation starter"</w:t>
      </w:r>
      <w:r/>
      <w:r>
        <w:br/>
        <w:t>- Facilitador debe:</w:t>
      </w:r>
      <w:r/>
      <w:r>
        <w:br/>
        <w:t xml:space="preserve">  * Hacer preguntas seguimiento ("¿por qué esa respuesta?")</w:t>
      </w:r>
      <w:r/>
      <w:r>
        <w:br/>
        <w:t xml:space="preserve">  * Documentar evidencia (documentos, screenshots)</w:t>
      </w:r>
      <w:r/>
      <w:r>
        <w:br/>
        <w:t xml:space="preserve">  * Buscar consensus si hay desacuerdo</w:t>
      </w:r>
    </w:p>
    <w:p>
      <w:r>
        <w:rPr>
          <w:b/>
        </w:rPr>
        <w:t>Paso 2.3 — Recopilación Evidencia</w:t>
      </w:r>
      <w:r/>
      <w:r>
        <w:br/>
        <w:t>- No confiar solo en respuestas; pedir evidencia:</w:t>
      </w:r>
      <w:r/>
      <w:r>
        <w:br/>
        <w:t xml:space="preserve">  * "Dice CISO que existe RAS → pedir documento"</w:t>
      </w:r>
      <w:r/>
      <w:r>
        <w:br/>
        <w:t xml:space="preserve">  * "Dice MTTD &lt;30 min → pedir últimas 10 alertas + timestamps"</w:t>
      </w:r>
      <w:r/>
      <w:r>
        <w:br/>
        <w:t xml:space="preserve">  * "Dice compliance NIS2 → pedir gap analysis"</w:t>
      </w:r>
      <w:r/>
      <w:r>
        <w:br/>
        <w:t>- Validar; no aceptar claims sin evidencia</w:t>
      </w:r>
    </w:p>
    <w:p>
      <w:r>
        <w:rPr>
          <w:b/>
        </w:rPr>
        <w:t>Paso 2.4 — Scoring Preliminar</w:t>
      </w:r>
      <w:r/>
      <w:r>
        <w:br/>
        <w:t>- Tras cada sesión, asignar score 0-4 a cada preuesta:</w:t>
      </w:r>
      <w:r/>
      <w:r>
        <w:br/>
        <w:t xml:space="preserve">  * 0 = No implementado / No aplica</w:t>
      </w:r>
      <w:r/>
      <w:r>
        <w:br/>
        <w:t xml:space="preserve">  * 1 = Ad-hoc / Muy débil</w:t>
      </w:r>
      <w:r/>
      <w:r>
        <w:br/>
        <w:t xml:space="preserve">  * 2 = Implementado pero incompleto</w:t>
      </w:r>
      <w:r/>
      <w:r>
        <w:br/>
        <w:t xml:space="preserve">  * 3 = Implementado; conforme frameworks</w:t>
      </w:r>
      <w:r/>
      <w:r>
        <w:br/>
        <w:t xml:space="preserve">  * 4 = Optimizado; excellence</w:t>
      </w:r>
      <w:r/>
      <w:r>
        <w:br/>
        <w:t>- No calcular agregado aún; esperar sesiones finales</w:t>
      </w:r>
    </w:p>
    <w:p>
      <w:pPr>
        <w:pStyle w:val="Heading3"/>
        <w:keepNext/>
        <w:keepLines/>
      </w:pPr>
      <w:r>
        <w:t>FASE 3: ANÁLISIS &amp; SCORING (Semana 4)</w:t>
      </w:r>
    </w:p>
    <w:p>
      <w:r>
        <w:rPr>
          <w:b/>
        </w:rPr>
        <w:t>Paso 3.1 — Scoring por Dominio</w:t>
      </w:r>
    </w:p>
    <w:p>
      <w:r>
        <w:t>Dominio = Cluster de preguntas relacionadas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 Scoring Gobernanza:</w:t>
        <w:br/>
        <w:t xml:space="preserve">  Q1.1.1 (RAS documentado): Respuesta A = 4 puntos</w:t>
        <w:br/>
        <w:t xml:space="preserve">  Q1.1.2 (Risk Tolerance): Respuesta A = 4 puntos</w:t>
        <w:br/>
        <w:t xml:space="preserve">  Q1.1.3 (Junta oversight): Respuesta A = 4 puntos</w:t>
        <w:br/>
        <w:t xml:space="preserve">  Q1.2.1 (NIST CSF Govern): Respuesta A = 4 puntos</w:t>
        <w:br/>
        <w:t xml:space="preserve">  Q1.2.2 (CISO designado): Respuesta A = 4 puntos</w:t>
        <w:br/>
        <w:br/>
        <w:t xml:space="preserve">  Dominio Gobernanza Score = (4+4+4+4+4) / 5 = 4.0</w:t>
        <w:br/>
      </w:r>
    </w:p>
    <w:p>
      <w:r>
        <w:rPr>
          <w:b/>
        </w:rPr>
        <w:t>Paso 3.2 — Cálculo IGM (Índice Global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Promedio de todos dominios</w:t>
        <w:br/>
        <w:br/>
        <w:t>Ejemplo:</w:t>
        <w:br/>
        <w:t xml:space="preserve">  Gobernanza: 3.5</w:t>
        <w:br/>
        <w:t xml:space="preserve">  Cuantificación FAIR: 2.0</w:t>
        <w:br/>
        <w:t xml:space="preserve">  Threat Modeling: 2.5</w:t>
        <w:br/>
        <w:t xml:space="preserve">  SOC/SIEM: 3.0</w:t>
        <w:br/>
        <w:t xml:space="preserve">  Vulnerabilidades: 3.2</w:t>
        <w:br/>
        <w:t xml:space="preserve">  Supply Chain: 1.5</w:t>
        <w:br/>
        <w:t xml:space="preserve">  Awareness: 2.8</w:t>
        <w:br/>
        <w:t xml:space="preserve">  Compliance: 2.2</w:t>
        <w:br/>
        <w:t xml:space="preserve">  Automatización: 1.8</w:t>
        <w:br/>
        <w:br/>
        <w:t xml:space="preserve">  IGM = (3.5+2.0+2.5+3.0+3.2+1.5+2.8+2.2+1.8) / 9 = 2.42 (Formativo)</w:t>
        <w:br/>
      </w:r>
    </w:p>
    <w:p>
      <w:r>
        <w:rPr>
          <w:b/>
        </w:rPr>
        <w:t>Paso 3.3 — Clasificación Madurez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0.0 - 1.5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— Startup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Ad-hoc, informal, no institucionalizado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1.5 - 2.5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— Formativo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Algunos procesos, parcialmente institucionalizado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2.5 - 3.5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— Establecido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Estándarizado, institucionalizado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3.5 - 4.5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— Estratégico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Medido, optimizado, mejora continua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4.5 - 5.0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 — Dinámico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Innovación continua, anticipatorio</w:t>
            </w:r>
          </w:p>
        </w:tc>
      </w:tr>
    </w:tbl>
    <w:p/>
    <w:p>
      <w:r>
        <w:rPr>
          <w:i/>
        </w:rPr>
        <w:t>España 2024 baseline: IGM ~2.4 (Formativo)</w:t>
      </w:r>
    </w:p>
    <w:p>
      <w:pPr>
        <w:pStyle w:val="Heading3"/>
        <w:keepNext/>
        <w:keepLines/>
      </w:pPr>
      <w:r>
        <w:t>FASE 4: ANÁLISIS GAPS (Semana 5)</w:t>
      </w:r>
    </w:p>
    <w:p>
      <w:r>
        <w:rPr>
          <w:b/>
        </w:rPr>
        <w:t>Paso 4.1 — Identificar Gaps</w:t>
      </w:r>
    </w:p>
    <w:p>
      <w:r>
        <w:t>Gap = Diferencia entre estado actual vs target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</w:t>
        <w:br/>
        <w:t xml:space="preserve">  Gobernanza (actual 3.5 → target 4.5): GAP = -1.0</w:t>
        <w:br/>
        <w:t xml:space="preserve">  Cuantificación (actual 2.0 → target 4.0): GAP = -2.0 (CRÍTICO)</w:t>
        <w:br/>
        <w:t xml:space="preserve">  Threat Modeling (actual 2.5 → target 3.5): GAP = -1.0</w:t>
        <w:br/>
        <w:t xml:space="preserve">  ...</w:t>
        <w:br/>
      </w:r>
    </w:p>
    <w:p>
      <w:r>
        <w:rPr>
          <w:b/>
        </w:rPr>
        <w:t>Paso 4.2 — Priorización Gaps</w:t>
      </w:r>
    </w:p>
    <w:p>
      <w:r>
        <w:t>Matriz Impacto × Esfuerzo: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BAJO ESFUERZO          ALTO ESFUERZO</w:t>
        <w:br/>
        <w:t>ALTO IMPACTO   ⭐ QUICK WINS         🎯 STRATEGIC</w:t>
        <w:br/>
        <w:t xml:space="preserve">              (Hazlo primero)       (Roadmap 12m)</w:t>
        <w:br/>
        <w:br/>
        <w:t>BAJO IMPACTO   📋 NICE-TO-HAVE      ❌ AVOID</w:t>
        <w:br/>
        <w:t xml:space="preserve">              (Backlog)            (No hacer)</w:t>
        <w:br/>
      </w:r>
    </w:p>
    <w:p>
      <w:r>
        <w:rPr>
          <w:b/>
        </w:rPr>
        <w:t>Paso 4.3 — Validar Gaps</w:t>
      </w:r>
    </w:p>
    <w:p>
      <w:r>
        <w:t>Preguntar:</w:t>
      </w:r>
      <w:r/>
      <w:r>
        <w:br/>
        <w:t>- ¿Por qué existe este gap?</w:t>
      </w:r>
      <w:r/>
      <w:r>
        <w:br/>
        <w:t>- ¿Qué recursos ($ €, personas, tiempo) necesarios?</w:t>
      </w:r>
      <w:r/>
      <w:r>
        <w:br/>
        <w:t>- ¿Timeline realista?</w:t>
      </w:r>
    </w:p>
    <w:p>
      <w:pPr>
        <w:pStyle w:val="Heading3"/>
        <w:keepNext/>
        <w:keepLines/>
      </w:pPr>
      <w:r>
        <w:t>FASE 5: GENERACIÓN ROADMAP (Semana 6)</w:t>
      </w:r>
    </w:p>
    <w:p>
      <w:r>
        <w:rPr>
          <w:b/>
        </w:rPr>
        <w:t>Paso 5.1 — Definir Objetivos 12-24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Ej:</w:t>
        <w:br/>
        <w:t xml:space="preserve">  Q2 2026: IGM 2.4 → 2.8 (Formativo → lower Establecido)</w:t>
        <w:br/>
        <w:t xml:space="preserve">  Q4 2026: IGM 2.8 → 3.2</w:t>
        <w:br/>
        <w:t xml:space="preserve">  Q4 2027: IGM 3.2 → 3.8 (Estratégico)</w:t>
        <w:br/>
      </w:r>
    </w:p>
    <w:p>
      <w:r>
        <w:rPr>
          <w:b/>
        </w:rPr>
        <w:t>Paso 5.2 — Definir Iniciativas Prioritarias</w:t>
      </w:r>
    </w:p>
    <w:p>
      <w:r>
        <w:t>Top 5-7 iniciativas basadas gaps CRÍTICOS: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 roadmap 12 meses:</w:t>
        <w:br/>
        <w:br/>
        <w:t>Q2 2026:</w:t>
        <w:br/>
        <w:t xml:space="preserve">  1. Implementar FAIR framework (2 semanas, $50K)</w:t>
        <w:br/>
        <w:t xml:space="preserve">  2. Documentar RAS + Risk Tolerance (3 semanas, $10K)</w:t>
        <w:br/>
        <w:t xml:space="preserve">  3. CISO designado formalmente (1 semana, org change)</w:t>
        <w:br/>
        <w:br/>
        <w:t>Q3 2026:</w:t>
        <w:br/>
        <w:t xml:space="preserve">  4. SIEM + SOAR implementation (8 semanas, $300K)</w:t>
        <w:br/>
        <w:t xml:space="preserve">  5. PASTA threat modeling top 10 apps (12 semanas, $80K)</w:t>
        <w:br/>
        <w:br/>
        <w:t>Q4 2026:</w:t>
        <w:br/>
        <w:t xml:space="preserve">  6. NIS2 compliance assessment (4 semanas, $60K)</w:t>
        <w:br/>
        <w:t xml:space="preserve">  7. Phishing simulation program (6 semanas, $30K)</w:t>
        <w:br/>
        <w:br/>
        <w:t>PRESUPUESTO TOTAL: ~$530K + 52 semanas consulting</w:t>
        <w:br/>
      </w:r>
    </w:p>
    <w:p>
      <w:pPr>
        <w:pStyle w:val="Heading2"/>
        <w:keepNext/>
        <w:keepLines/>
      </w:pPr>
      <w:r>
        <w:rPr>
          <w:color w:val="0066CC"/>
        </w:rPr>
        <w:t>III. CÁLCULO MÉTRICAS DERIVADAS</w:t>
      </w:r>
    </w:p>
    <w:p>
      <w:pPr>
        <w:pStyle w:val="Heading3"/>
        <w:keepNext/>
        <w:keepLines/>
      </w:pPr>
      <w:r>
        <w:t>Métricas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GOVERNANCE MATURITY</w:t>
        <w:br/>
        <w:t xml:space="preserve">   = (RAS + Risk Tolerance + Junta Oversight + NIST CSF + CISO) / 5</w:t>
        <w:br/>
        <w:br/>
        <w:t>2. QUANTIFICATION MATURITY</w:t>
        <w:br/>
        <w:t xml:space="preserve">   = (FAIR Adoption + ALE Knowledge + ROI Analysis) / 3</w:t>
        <w:br/>
        <w:br/>
        <w:t>3. THREAT MODELING MATURITY</w:t>
        <w:br/>
        <w:t xml:space="preserve">   = (Threat Modeling Method + Attack Trees + Threat-Vuln Mapping) / 3</w:t>
        <w:br/>
        <w:br/>
        <w:t>4. SOC/SIEM MATURITY</w:t>
        <w:br/>
        <w:t xml:space="preserve">   = (SOC Existence + MTTD/MTTR + SIEM Capability + Automation) / 4</w:t>
        <w:br/>
        <w:br/>
        <w:t>5. VULNERABILITY MATURITY</w:t>
        <w:br/>
        <w:t xml:space="preserve">   = (Scanning Frequency + Patch SLA + CVSS Usage + SLA Compliance) / 4</w:t>
        <w:br/>
        <w:br/>
        <w:t>6. SUPPLY CHAIN MATURITY</w:t>
        <w:br/>
        <w:t xml:space="preserve">   = (Vendor Audit + Contractual Requirements + SBOM) / 3</w:t>
        <w:br/>
        <w:br/>
        <w:t>7. AWARENESS MATURITY</w:t>
        <w:br/>
        <w:t xml:space="preserve">   = (Training Mandatory + Phishing Sims + Click Rate + ROI Calc) / 4</w:t>
        <w:br/>
        <w:br/>
        <w:t>8. COMPLIANCE MATURITY</w:t>
        <w:br/>
        <w:t xml:space="preserve">   = (NIST CSF Eval + NIS2 Readiness + DORA Compliance) / 3</w:t>
        <w:br/>
        <w:br/>
        <w:t>9. AUTOMATION MATURITY</w:t>
        <w:br/>
        <w:t xml:space="preserve">   = (Policy-as-Code + Infrastructure-as-Code + Resilience Testing) / 3</w:t>
        <w:br/>
        <w:br/>
        <w:t>IGM FINAL = Promedio todos 9 dominios</w:t>
        <w:br/>
      </w:r>
    </w:p>
    <w:p>
      <w:pPr>
        <w:pStyle w:val="Heading2"/>
        <w:keepNext/>
        <w:keepLines/>
      </w:pPr>
      <w:r>
        <w:rPr>
          <w:color w:val="0066CC"/>
        </w:rPr>
        <w:t>IV. COMPARATIVAS &amp; BENCHMARKING</w:t>
      </w:r>
    </w:p>
    <w:p>
      <w:pPr>
        <w:pStyle w:val="Heading3"/>
        <w:keepNext/>
        <w:keepLines/>
      </w:pPr>
      <w:r>
        <w:t>Benchmark España 2024-2025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 Median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Leader EU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Cuantificación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-2.0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Threat Modeling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SOC/SIEM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Awareness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-1.7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-2.2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IGM Agregado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2.38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3.86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-1.48</w:t>
            </w:r>
          </w:p>
        </w:tc>
      </w:tr>
    </w:tbl>
    <w:p/>
    <w:p>
      <w:r>
        <w:rPr>
          <w:b/>
        </w:rPr>
        <w:t>Interpretación:</w:t>
      </w:r>
      <w:r>
        <w:t xml:space="preserve"> España típicamente 1.5 niveles por debajo líderes UE.</w:t>
      </w:r>
    </w:p>
    <w:p>
      <w:pPr>
        <w:pStyle w:val="Heading2"/>
        <w:keepNext/>
        <w:keepLines/>
      </w:pPr>
      <w:r>
        <w:rPr>
          <w:color w:val="0066CC"/>
        </w:rPr>
        <w:t>V. SESIONES DE SEGUIMIENTO</w:t>
      </w:r>
    </w:p>
    <w:p>
      <w:pPr>
        <w:pStyle w:val="Heading3"/>
        <w:keepNext/>
        <w:keepLines/>
      </w:pPr>
      <w:r>
        <w:t>Post-Encuesta (Mes 2-4)</w:t>
      </w:r>
    </w:p>
    <w:p>
      <w:r>
        <w:rPr>
          <w:b/>
        </w:rPr>
        <w:t>Sesión Validación (Semana 8):</w:t>
      </w:r>
      <w:r/>
      <w:r>
        <w:br/>
        <w:t>- Presentar scoring preliminar</w:t>
      </w:r>
      <w:r/>
      <w:r>
        <w:br/>
        <w:t>- Revisar evidencia dudosa</w:t>
      </w:r>
      <w:r/>
      <w:r>
        <w:br/>
        <w:t>- Consenso sobre gaps</w:t>
      </w:r>
    </w:p>
    <w:p>
      <w:r>
        <w:rPr>
          <w:b/>
        </w:rPr>
        <w:t>Sesión Gaps (Semana 10):</w:t>
      </w:r>
      <w:r/>
      <w:r>
        <w:br/>
        <w:t>- Presentar matriz gaps prioritizados</w:t>
      </w:r>
      <w:r/>
      <w:r>
        <w:br/>
        <w:t>- Discutir recursos requeridos</w:t>
      </w:r>
      <w:r/>
      <w:r>
        <w:br/>
        <w:t>- Validar roadmap</w:t>
      </w:r>
    </w:p>
    <w:p>
      <w:r>
        <w:rPr>
          <w:b/>
        </w:rPr>
        <w:t>Sesión Roadmap (Semana 12):</w:t>
      </w:r>
      <w:r/>
      <w:r>
        <w:br/>
        <w:t>- Aprobación Junta iniciativas prioritarias</w:t>
      </w:r>
      <w:r/>
      <w:r>
        <w:br/>
        <w:t>- Asignación presupuesto</w:t>
      </w:r>
      <w:r/>
      <w:r>
        <w:br/>
        <w:t>- Designación owners por iniciativa</w:t>
      </w:r>
    </w:p>
    <w:p>
      <w:pPr>
        <w:pStyle w:val="Heading2"/>
        <w:keepNext/>
        <w:keepLines/>
      </w:pPr>
      <w:r>
        <w:rPr>
          <w:color w:val="0066CC"/>
        </w:rPr>
        <w:t>VI. DOCUMENTACIÓN SALIDAS</w:t>
      </w:r>
    </w:p>
    <w:p>
      <w:r>
        <w:t>Cada fase genera documento: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Scoring Detallado (1-page)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+ Risk Officer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Gaps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Gaps Priorizada (1-page)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+ CFO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Roadmap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Roadmap 12-24m (2-pages)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Junta Directiva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Ejecutivo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Reporte Ejecutivo (5-10 pages)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CEO + Board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VII. PREGUNTAS FRECUENTES</w:t>
      </w:r>
    </w:p>
    <w:p>
      <w:r>
        <w:rPr>
          <w:b/>
        </w:rPr>
        <w:t>P: ¿Cuánto tiempo lleva la encuesta completa?</w:t>
      </w:r>
      <w:r/>
      <w:r>
        <w:br/>
        <w:t>A: 4-6 semanas incluyendo todas fases (encuesta misma = 2-3 horas)</w:t>
      </w:r>
    </w:p>
    <w:p>
      <w:r>
        <w:rPr>
          <w:b/>
        </w:rPr>
        <w:t>P: ¿Quién debe responder?</w:t>
      </w:r>
      <w:r/>
      <w:r>
        <w:br/>
        <w:t>A: CISO (lead), IT Manager, Risk Officer, CTO. Consenso recomendado.</w:t>
      </w:r>
    </w:p>
    <w:p>
      <w:r>
        <w:rPr>
          <w:b/>
        </w:rPr>
        <w:t>P: ¿Frecuencia de re-evaluation?</w:t>
      </w:r>
      <w:r/>
      <w:r>
        <w:br/>
        <w:t>A: Anual recomendado (cambios amenaza, regulación, inversiones)</w:t>
      </w:r>
    </w:p>
    <w:p>
      <w:r>
        <w:rPr>
          <w:b/>
        </w:rPr>
        <w:t>P: ¿Cómo usar para presupuesto?</w:t>
      </w:r>
      <w:r/>
      <w:r>
        <w:br/>
        <w:t>A: Gaps → Iniciativas → Estimados $ → Business Case para junta</w:t>
      </w:r>
    </w:p>
    <w:p>
      <w:r>
        <w:rPr>
          <w:b/>
        </w:rPr>
        <w:t>P: ¿Secreto profesional vs transparencia?</w:t>
      </w:r>
      <w:r/>
      <w:r>
        <w:br/>
        <w:t>A: Ser honesto. Gaps = oportunidad, no "fracaso". Tone constructivo.</w:t>
      </w:r>
    </w:p>
    <w:p>
      <w:r>
        <w:rPr>
          <w:i/>
        </w:rPr>
        <w:t>Fin Guía Metodológica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