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DE ENCUESTA CRM 2024-2025</w:t>
      </w:r>
    </w:p>
    <w:p>
      <w:pPr>
        <w:pStyle w:val="Heading2"/>
        <w:keepNext/>
        <w:keepLines/>
      </w:pPr>
      <w:r>
        <w:rPr>
          <w:color w:val="0066CC"/>
        </w:rPr>
        <w:t>Guía de Inicio Rápido y Descripción del Kit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Autor:</w:t>
      </w:r>
      <w:r>
        <w:t xml:space="preserve"> Consorcio Experto CRM</w:t>
      </w:r>
    </w:p>
    <w:p>
      <w:pPr>
        <w:pStyle w:val="Heading2"/>
        <w:keepNext/>
        <w:keepLines/>
      </w:pPr>
      <w:r>
        <w:rPr>
          <w:color w:val="0066CC"/>
        </w:rPr>
        <w:t>📋 ¿QUÉ CONTIENE ESTE KIT?</w:t>
      </w:r>
    </w:p>
    <w:p>
      <w:r>
        <w:t xml:space="preserve">Kit profesional descargable de </w:t>
      </w:r>
      <w:r>
        <w:rPr>
          <w:b/>
        </w:rPr>
        <w:t>7 archivos .md</w:t>
      </w:r>
      <w:r>
        <w:t xml:space="preserve"> + </w:t>
      </w:r>
      <w:r>
        <w:rPr>
          <w:b/>
        </w:rPr>
        <w:t>2 plantillas adicionales</w:t>
      </w:r>
      <w:r>
        <w:t>:</w:t>
      </w:r>
    </w:p>
    <w:p>
      <w:pPr>
        <w:pStyle w:val="Heading3"/>
        <w:keepNext/>
        <w:keepLines/>
      </w:pPr>
      <w:r>
        <w:t>ARCHIVOS MARKDOWN (Descargar .md)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(a) Encuesta_CRM_Integral_2024.md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Cuestionario completo (50+ preguntas)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CISO, Risk Officer, IT Manager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(b) Guia_Metodologica_Encuesta.md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Paso-a-paso implementación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Project Lead, Facilitador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(c) Narrativa_Marcos_Conceptuales.md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Justificación cada pregunta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Strategic audience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(d) Mapeo_Requisitos_Normativos.md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Trazabilidad regulatoria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Compliance, Auditor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(e) Plantilla_IGM_ROI_Calculator.md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Lógica Excel + fórmulas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Analyst, Finance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(f) Template_Reporte_Ejecutivo_PPT.md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Estructura PowerPoint 12-slides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Executive, 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(g) README_Kit_Encuesta.md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Este archivo (guía rápida)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 pp</w:t>
            </w:r>
          </w:p>
        </w:tc>
      </w:tr>
    </w:tbl>
    <w:p/>
    <w:p>
      <w:pPr>
        <w:pStyle w:val="Heading3"/>
        <w:keepNext/>
        <w:keepLines/>
      </w:pPr>
      <w:r>
        <w:t>PLANTILLAS DESCARGABLES (Enlaces)</w:t>
      </w:r>
    </w:p>
    <w:p>
      <w:pPr>
        <w:pStyle w:val="ListBullet"/>
        <w:keepLines w:val="1"/>
        <w:keepNext w:val="1"/>
        <w:widowControl w:val="1"/>
      </w:pPr>
      <w:r>
        <w:t>CRM_IGM_ROI_Calculator.xlsx — Plantilla Excel completa (input → auto-cálculo)</w:t>
      </w:r>
    </w:p>
    <w:p>
      <w:pPr>
        <w:pStyle w:val="ListBullet"/>
        <w:keepLines w:val="1"/>
        <w:widowControl w:val="1"/>
      </w:pPr>
      <w:r>
        <w:t>CRM_Reporte_Ejecutivo.pptx — Template PowerPoint (12 slides profesionales)</w:t>
      </w:r>
    </w:p>
    <w:p>
      <w:pPr>
        <w:pStyle w:val="Heading2"/>
        <w:keepNext/>
        <w:keepLines/>
      </w:pPr>
      <w:r>
        <w:rPr>
          <w:color w:val="0066CC"/>
        </w:rPr>
        <w:t>🚀 INICIO RÁPIDO (5 MINUTOS)</w:t>
      </w:r>
    </w:p>
    <w:p>
      <w:pPr>
        <w:pStyle w:val="Heading3"/>
        <w:keepNext/>
        <w:keepLines/>
      </w:pPr>
      <w:r>
        <w:t>Paso 1: Descargar Kit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Todos archivos .md disponibles en carpeta /download</w:t>
        <w:br/>
        <w:t>Link: [https://your-domain.com/crm-kit-download]</w:t>
        <w:br/>
      </w:r>
    </w:p>
    <w:p>
      <w:pPr>
        <w:pStyle w:val="Heading3"/>
        <w:keepNext/>
        <w:keepLines/>
      </w:pPr>
      <w:r>
        <w:t>Paso 2: Seleccionar Punto Entrada</w:t>
      </w:r>
    </w:p>
    <w:p>
      <w:r>
        <w:rPr>
          <w:b/>
        </w:rPr>
        <w:t>Si eres CISO/Responsable de Seguridad:</w:t>
      </w:r>
      <w:r/>
      <w:r>
        <w:br/>
        <w:t xml:space="preserve">- Comienza: </w:t>
      </w:r>
      <w:r>
        <w:rPr>
          <w:b/>
        </w:rPr>
        <w:t>(a) Encuesta_CRM_Integral_2024.md</w:t>
      </w:r>
      <w:r/>
      <w:r>
        <w:br/>
        <w:t xml:space="preserve">- Luego: </w:t>
      </w:r>
      <w:r>
        <w:rPr>
          <w:b/>
        </w:rPr>
        <w:t>(e) Plantilla_IGM_ROI_Calculator.md</w:t>
      </w:r>
      <w:r/>
      <w:r>
        <w:br/>
        <w:t xml:space="preserve">- Finish: </w:t>
      </w:r>
      <w:r>
        <w:rPr>
          <w:b/>
        </w:rPr>
        <w:t>(f) Template_Reporte_Ejecutivo_PPT.md</w:t>
      </w:r>
    </w:p>
    <w:p>
      <w:r>
        <w:rPr>
          <w:b/>
        </w:rPr>
        <w:t>Si eres Facilitador/Consultor:</w:t>
      </w:r>
      <w:r/>
      <w:r>
        <w:br/>
        <w:t xml:space="preserve">- Comienza: </w:t>
      </w:r>
      <w:r>
        <w:rPr>
          <w:b/>
        </w:rPr>
        <w:t>(b) Guia_Metodologica_Encuesta.md</w:t>
      </w:r>
      <w:r/>
      <w:r>
        <w:br/>
        <w:t xml:space="preserve">- Luego: </w:t>
      </w:r>
      <w:r>
        <w:rPr>
          <w:b/>
        </w:rPr>
        <w:t>(c) Narrativa_Marcos_Conceptuales.md</w:t>
      </w:r>
      <w:r/>
      <w:r>
        <w:br/>
        <w:t xml:space="preserve">- Referencia: </w:t>
      </w:r>
      <w:r>
        <w:rPr>
          <w:b/>
        </w:rPr>
        <w:t>(d) Mapeo_Requisitos_Normativos.md</w:t>
      </w:r>
    </w:p>
    <w:p>
      <w:r>
        <w:rPr>
          <w:b/>
        </w:rPr>
        <w:t>Si eres Compliance/Auditor:</w:t>
      </w:r>
      <w:r/>
      <w:r>
        <w:br/>
        <w:t xml:space="preserve">- Comienza: </w:t>
      </w:r>
      <w:r>
        <w:rPr>
          <w:b/>
        </w:rPr>
        <w:t>(d) Mapeo_Requisitos_Normativos.md</w:t>
      </w:r>
      <w:r/>
      <w:r>
        <w:br/>
        <w:t xml:space="preserve">- Referencia: </w:t>
      </w:r>
      <w:r>
        <w:rPr>
          <w:b/>
        </w:rPr>
        <w:t>(a)</w:t>
      </w:r>
      <w:r>
        <w:t xml:space="preserve"> y </w:t>
      </w:r>
      <w:r>
        <w:rPr>
          <w:b/>
        </w:rPr>
        <w:t>(c)</w:t>
      </w:r>
    </w:p>
    <w:p>
      <w:r>
        <w:rPr>
          <w:b/>
        </w:rPr>
        <w:t>Si eres CFO/Executive:</w:t>
      </w:r>
      <w:r/>
      <w:r>
        <w:br/>
        <w:t xml:space="preserve">- Comienza: </w:t>
      </w:r>
      <w:r>
        <w:rPr>
          <w:b/>
        </w:rPr>
        <w:t>(f) Template_Reporte_Ejecutivo_PPT.md</w:t>
      </w:r>
      <w:r/>
      <w:r>
        <w:br/>
        <w:t xml:space="preserve">- Referencia: </w:t>
      </w:r>
      <w:r>
        <w:rPr>
          <w:b/>
        </w:rPr>
        <w:t>(e) Plantilla_IGM_ROI_Calculator.md</w:t>
      </w:r>
    </w:p>
    <w:p>
      <w:pPr>
        <w:pStyle w:val="Heading3"/>
        <w:keepNext/>
        <w:keepLines/>
      </w:pPr>
      <w:r>
        <w:t>Paso 3: Ejecutar Encuesta (2-3 semanas)</w:t>
      </w:r>
    </w:p>
    <w:p>
      <w:r>
        <w:t xml:space="preserve">Ver sección </w:t>
      </w:r>
      <w:r>
        <w:rPr>
          <w:b/>
        </w:rPr>
        <w:t>"TIMELINE TÍPICO"</w:t>
      </w:r>
      <w:r>
        <w:t xml:space="preserve"> abajo</w:t>
      </w:r>
    </w:p>
    <w:p>
      <w:pPr>
        <w:pStyle w:val="Heading2"/>
        <w:keepNext/>
        <w:keepLines/>
      </w:pPr>
      <w:r>
        <w:rPr>
          <w:color w:val="0066CC"/>
        </w:rPr>
        <w:t>📊 TIMELINE TÍPICO DE IMPLEMENTACIÓN</w:t>
      </w:r>
    </w:p>
    <w:p>
      <w:pPr>
        <w:pStyle w:val="Heading3"/>
        <w:keepNext/>
        <w:keepLines/>
      </w:pPr>
      <w:r>
        <w:t>Modelo: Organización 200-1000 empleados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1-2: PLANIFICACIÓN</w:t>
        <w:br/>
        <w:t>├─ Day 1: Kick-off meeting (CISO + stakeholders)</w:t>
        <w:br/>
        <w:t>├─ Day 3: Distribuir encuesta + briefing</w:t>
        <w:br/>
        <w:t>├─ Day 7: Feedback inicial; ajustar si necesario</w:t>
        <w:br/>
        <w:t>└─ Day 14: Confirmar sesiones presenciales</w:t>
        <w:br/>
        <w:br/>
        <w:t>SEMANA 2-3: EJECUCIÓN</w:t>
        <w:br/>
        <w:t>├─ Sesión 1 (2h): Gobernanza, Threat Modeling, Supply Chain</w:t>
        <w:br/>
        <w:t>├─ Sesión 2 (2h): Cuantificación FAIR, Compliance, Automatización</w:t>
        <w:br/>
        <w:t>├─ Sesión 3 (2h): Métricas SOC, Vulnerabilidades, Awareness</w:t>
        <w:br/>
        <w:t>├─ Sesión 4 (1h, opcional): Validación + consenso</w:t>
        <w:br/>
        <w:t>└─ Documentación evidencia (paralelo)</w:t>
        <w:br/>
        <w:br/>
        <w:t>SEMANA 4: SCORING</w:t>
        <w:br/>
        <w:t>├─ Calcular scores por dominio</w:t>
        <w:br/>
        <w:t>├─ Calcular IGM (Índice Global Madurez)</w:t>
        <w:br/>
        <w:t>├─ Usar Plantilla Excel: input → auto-cálculo</w:t>
        <w:br/>
        <w:t>└─ Validar con CISO</w:t>
        <w:br/>
        <w:br/>
        <w:t>SEMANA 5: GAPS &amp; ROADMAP</w:t>
        <w:br/>
        <w:t>├─ Gap analysis (actual vs target)</w:t>
        <w:br/>
        <w:t>├─ Matriz impacto × esfuerzo</w:t>
        <w:br/>
        <w:t>├─ Priorizar iniciativas</w:t>
        <w:br/>
        <w:t>├─ ROI calculus</w:t>
        <w:br/>
        <w:br/>
        <w:t>SEMANA 6: REPORTE EJECUTIVO</w:t>
        <w:br/>
        <w:t>├─ Crear PowerPoint 12-slides</w:t>
        <w:br/>
        <w:t>├─ Validación junta</w:t>
        <w:br/>
        <w:t>├─ Aprobación roadmap + presupuesto</w:t>
        <w:br/>
        <w:br/>
        <w:t>TOTAL: 6 semanas | Esfuerzo: 120-160 horas | Equipo: 3-5 personas</w:t>
        <w:br/>
      </w:r>
    </w:p>
    <w:p>
      <w:pPr>
        <w:pStyle w:val="Heading2"/>
        <w:keepNext/>
        <w:keepLines/>
      </w:pPr>
      <w:r>
        <w:rPr>
          <w:color w:val="0066CC"/>
        </w:rPr>
        <w:t>💡 ESTRUCTURA ENCUESTA (50+ PREGUNTAS)</w:t>
      </w:r>
    </w:p>
    <w:p>
      <w:pPr>
        <w:pStyle w:val="Heading3"/>
        <w:keepNext/>
        <w:keepLines/>
      </w:pPr>
      <w:r>
        <w:t>Desglose Secciones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 Gobernanza Estratégica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Appetite, CISO, NIST 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 Cuantificación FAIR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FAIR adoption, ALE,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 Threat Modeling PASTA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Threat modeling, attack trees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 Métricas SOC/SIEM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SOC, MTTD/MTTR, SIEM, alerting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Scanning, patching, CVSS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 Supply Chain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Vendor audit, contracts, SBOM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 Awareness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Training, phishing,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 Compliance Regulatorio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2.0, NIS2, DORA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 Automatización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Policy-as-Code, IaC, Chaos Engineering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 IGM &amp; Conclusiones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Snapshot score, gaps, prioridades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 dominios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95 minutos</w:t>
            </w:r>
          </w:p>
        </w:tc>
      </w:tr>
    </w:tbl>
    <w:p/>
    <w:p>
      <w:r>
        <w:rPr>
          <w:b/>
        </w:rPr>
        <w:t>Formato Preguntas:</w:t>
      </w:r>
      <w:r/>
      <w:r>
        <w:br/>
        <w:t>- Todas múltiple choice (A/B/C/D)</w:t>
      </w:r>
      <w:r/>
      <w:r>
        <w:br/>
        <w:t>- Opciones escaladas (0 pts → 4 pts)</w:t>
      </w:r>
      <w:r/>
      <w:r>
        <w:br/>
        <w:t>- Guidance por respuesta (ej: "Evidencia: documento RAS")</w:t>
      </w:r>
    </w:p>
    <w:p>
      <w:pPr>
        <w:pStyle w:val="Heading2"/>
        <w:keepNext/>
        <w:keepLines/>
      </w:pPr>
      <w:r>
        <w:rPr>
          <w:color w:val="0066CC"/>
        </w:rPr>
        <w:t>🎯 SALIDAS ESPERADAS</w:t>
      </w:r>
    </w:p>
    <w:p>
      <w:pPr>
        <w:pStyle w:val="Heading3"/>
        <w:keepNext/>
        <w:keepLines/>
      </w:pPr>
      <w:r>
        <w:t>Reporte Final (Fase 6, Semana 6)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SCORING DETALLADO</w:t>
        <w:br/>
        <w:t xml:space="preserve">   ├─ Score por pregunta (0-4 pts)</w:t>
        <w:br/>
        <w:t xml:space="preserve">   ├─ Score por dominio (0-4 pts)</w:t>
        <w:br/>
        <w:t xml:space="preserve">   ├─ IGM Agregado (0-4 pts)</w:t>
        <w:br/>
        <w:t xml:space="preserve">   └─ Maturity Level (1=Startup → 5=Dinámico)</w:t>
        <w:br/>
        <w:br/>
        <w:t>2. GAP ANALYSIS</w:t>
        <w:br/>
        <w:t xml:space="preserve">   ├─ Gap por dominio (actual vs target)</w:t>
        <w:br/>
        <w:t xml:space="preserve">   ├─ Matriz impacto × esfuerzo</w:t>
        <w:br/>
        <w:t xml:space="preserve">   ├─ Priorización (Quick Wins vs Strategic)</w:t>
        <w:br/>
        <w:t xml:space="preserve">   └─ Business case monetario</w:t>
        <w:br/>
        <w:br/>
        <w:t>3. ROADMAP 12-24 MESES</w:t>
        <w:br/>
        <w:t xml:space="preserve">   ├─ Top 5-7 iniciativas prioritarias</w:t>
        <w:br/>
        <w:t xml:space="preserve">   ├─ Timeline + milestones</w:t>
        <w:br/>
        <w:t xml:space="preserve">   ├─ Budget + ROI esperado</w:t>
        <w:br/>
        <w:t xml:space="preserve">   └─ Owner + KPIs</w:t>
        <w:br/>
        <w:br/>
        <w:t>4. REPORTE EJECUTIVO</w:t>
        <w:br/>
        <w:t xml:space="preserve">   ├─ 12-slide PowerPoint para junta</w:t>
        <w:br/>
        <w:t xml:space="preserve">   ├─ Executive summary (1-page)</w:t>
        <w:br/>
        <w:t xml:space="preserve">   ├─ Decisions requeridas</w:t>
        <w:br/>
        <w:t xml:space="preserve">   └─ Next steps 30-90 días</w:t>
        <w:br/>
        <w:br/>
        <w:t>5. DOCUMENTACIÓN SOPORTE</w:t>
        <w:br/>
        <w:t xml:space="preserve">   ├─ Respuestas encuesta + evidencia</w:t>
        <w:br/>
        <w:t xml:space="preserve">   ├─ Scoring methodology</w:t>
        <w:br/>
        <w:t xml:space="preserve">   ├─ Benchmarking vs peers</w:t>
        <w:br/>
        <w:t xml:space="preserve">   └─ Glossario términos técnicos</w:t>
        <w:br/>
      </w:r>
    </w:p>
    <w:p>
      <w:pPr>
        <w:pStyle w:val="Heading2"/>
        <w:keepNext/>
        <w:keepLines/>
      </w:pPr>
      <w:r>
        <w:rPr>
          <w:color w:val="0066CC"/>
        </w:rPr>
        <w:t>📈 BENCHMARKING &amp; COMPARATIVAS</w:t>
      </w:r>
    </w:p>
    <w:p>
      <w:pPr>
        <w:pStyle w:val="Heading3"/>
        <w:keepNext/>
        <w:keepLines/>
      </w:pPr>
      <w:r>
        <w:t>España 2024 Baseline</w:t>
      </w:r>
    </w:p>
    <w:p>
      <w:r>
        <w:t>Kit incluye benchmarks España:</w:t>
      </w:r>
      <w:r/>
      <w:r>
        <w:br/>
        <w:t xml:space="preserve">- </w:t>
      </w:r>
      <w:r>
        <w:rPr>
          <w:b/>
        </w:rPr>
        <w:t>IGM median:</w:t>
      </w:r>
      <w:r>
        <w:t xml:space="preserve"> 2.40 (Formativo)</w:t>
      </w:r>
      <w:r/>
      <w:r>
        <w:br/>
        <w:t xml:space="preserve">- </w:t>
      </w:r>
      <w:r>
        <w:rPr>
          <w:b/>
        </w:rPr>
        <w:t>Líder EU median:</w:t>
      </w:r>
      <w:r>
        <w:t xml:space="preserve"> 3.86 (Estratégico)</w:t>
      </w:r>
      <w:r/>
      <w:r>
        <w:br/>
        <w:t xml:space="preserve">- </w:t>
      </w:r>
      <w:r>
        <w:rPr>
          <w:b/>
        </w:rPr>
        <w:t>Brecha típica:</w:t>
      </w:r>
      <w:r>
        <w:t xml:space="preserve"> -1.5 niveles</w:t>
      </w:r>
    </w:p>
    <w:p>
      <w:pPr>
        <w:pStyle w:val="Heading3"/>
        <w:keepNext/>
        <w:keepLines/>
      </w:pPr>
      <w:r>
        <w:t>Usar Para</w:t>
      </w:r>
    </w:p>
    <w:p>
      <w:pPr>
        <w:pStyle w:val="ListBullet"/>
        <w:keepLines w:val="1"/>
        <w:keepNext w:val="1"/>
        <w:widowControl w:val="1"/>
      </w:pPr>
      <w:r>
        <w:t>Comparar vuestra org vs mediana nacional</w:t>
      </w:r>
    </w:p>
    <w:p>
      <w:pPr>
        <w:pStyle w:val="ListBullet"/>
        <w:keepLines w:val="1"/>
        <w:keepNext w:val="1"/>
        <w:widowControl w:val="1"/>
      </w:pPr>
      <w:r>
        <w:t>Identificar si estáis ahead/behind peers</w:t>
      </w:r>
    </w:p>
    <w:p>
      <w:pPr>
        <w:pStyle w:val="ListBullet"/>
        <w:keepLines w:val="1"/>
        <w:keepNext w:val="1"/>
        <w:widowControl w:val="1"/>
      </w:pPr>
      <w:r>
        <w:t>Justificar presupuesto ("competitors invierten X")</w:t>
      </w:r>
    </w:p>
    <w:p>
      <w:pPr>
        <w:pStyle w:val="ListBullet"/>
        <w:keepLines w:val="1"/>
        <w:widowControl w:val="1"/>
      </w:pPr>
      <w:r>
        <w:t>Validar scope realista roadmap</w:t>
      </w:r>
    </w:p>
    <w:p>
      <w:pPr>
        <w:pStyle w:val="Heading3"/>
        <w:keepNext/>
        <w:keepLines/>
      </w:pPr>
      <w:r>
        <w:t>Limitación</w:t>
      </w:r>
    </w:p>
    <w:p>
      <w:pPr>
        <w:pStyle w:val="ListBullet"/>
        <w:keepLines w:val="1"/>
        <w:keepNext w:val="1"/>
        <w:widowControl w:val="1"/>
      </w:pPr>
      <w:r>
        <w:t>Benchmarks son industry-wide; adaptar por sector</w:t>
      </w:r>
    </w:p>
    <w:p>
      <w:pPr>
        <w:pStyle w:val="ListBullet"/>
        <w:keepLines w:val="1"/>
        <w:keepNext w:val="1"/>
        <w:widowControl w:val="1"/>
      </w:pPr>
      <w:r>
        <w:t>Financial sector puede tener targets más altos</w:t>
      </w:r>
    </w:p>
    <w:p>
      <w:pPr>
        <w:pStyle w:val="ListBullet"/>
        <w:keepLines w:val="1"/>
        <w:widowControl w:val="1"/>
      </w:pPr>
      <w:r>
        <w:t>Critical infrastructure más regulation-heavy</w:t>
      </w:r>
    </w:p>
    <w:p>
      <w:pPr>
        <w:pStyle w:val="Heading2"/>
        <w:keepNext/>
        <w:keepLines/>
      </w:pPr>
      <w:r>
        <w:rPr>
          <w:color w:val="0066CC"/>
        </w:rPr>
        <w:t>🔐 CONFIDENCIALIDAD &amp; COMPLIANCE</w:t>
      </w:r>
    </w:p>
    <w:p>
      <w:pPr>
        <w:pStyle w:val="Heading3"/>
        <w:keepNext/>
        <w:keepLines/>
      </w:pPr>
      <w:r>
        <w:t>Clasificación Documentos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CONFIDENCIALIDAD: CONFIDENTIAL - BOARD LEVEL</w:t>
        <w:br/>
        <w:t>RETENCION: 5 años (ciclo compliance + audit trail)</w:t>
        <w:br/>
        <w:t>ACCESO: CISO, Risk Officer, Board, Auditor</w:t>
        <w:br/>
        <w:t>COMPARTIR: Solo internamente; NO con terceros sin NDA</w:t>
        <w:br/>
      </w:r>
    </w:p>
    <w:p>
      <w:pPr>
        <w:pStyle w:val="Heading3"/>
        <w:keepNext/>
        <w:keepLines/>
      </w:pPr>
      <w:r>
        <w:t>GDPR/NIS2 Consideraciones</w:t>
      </w:r>
    </w:p>
    <w:p>
      <w:pPr>
        <w:pStyle w:val="ListBullet"/>
        <w:keepLines w:val="1"/>
        <w:keepNext w:val="1"/>
        <w:widowControl w:val="1"/>
      </w:pPr>
      <w:r>
        <w:t>Encuesta NO recopila datos personales (solo scores)</w:t>
      </w:r>
    </w:p>
    <w:p>
      <w:pPr>
        <w:pStyle w:val="ListBullet"/>
        <w:keepLines w:val="1"/>
        <w:keepNext w:val="1"/>
        <w:widowControl w:val="1"/>
      </w:pPr>
      <w:r>
        <w:t>Resultados cubiertos por attorney-client privilege (si abogado involved)</w:t>
      </w:r>
    </w:p>
    <w:p>
      <w:pPr>
        <w:pStyle w:val="ListBullet"/>
        <w:keepLines w:val="1"/>
        <w:widowControl w:val="1"/>
      </w:pPr>
      <w:r>
        <w:t>Mapeo regulatorio garantiza compliance GDPR/DORA/NIS2</w:t>
      </w:r>
    </w:p>
    <w:p>
      <w:pPr>
        <w:pStyle w:val="Heading2"/>
        <w:keepNext/>
        <w:keepLines/>
      </w:pPr>
      <w:r>
        <w:rPr>
          <w:color w:val="0066CC"/>
        </w:rPr>
        <w:t>🛠️ CUSTOMIZACIÓN POR SECTOR</w:t>
      </w:r>
    </w:p>
    <w:p>
      <w:r>
        <w:t>Kit es genérico; adaptable a:</w:t>
      </w:r>
    </w:p>
    <w:p>
      <w:pPr>
        <w:pStyle w:val="Heading3"/>
        <w:keepNext/>
        <w:keepLines/>
      </w:pPr>
      <w:r>
        <w:t>Sector Financiero (Bancos, Seguros)</w:t>
      </w:r>
    </w:p>
    <w:p>
      <w:pPr>
        <w:pStyle w:val="ListBullet"/>
        <w:keepLines w:val="1"/>
        <w:keepNext w:val="1"/>
        <w:widowControl w:val="1"/>
      </w:pPr>
      <w:r>
        <w:t>Añadir 5 preguntas DORA específicas (Art 19, 28, 29)</w:t>
      </w:r>
    </w:p>
    <w:p>
      <w:pPr>
        <w:pStyle w:val="ListBullet"/>
        <w:keepLines w:val="1"/>
        <w:keepNext w:val="1"/>
        <w:widowControl w:val="1"/>
      </w:pPr>
      <w:r>
        <w:t>Target IGM: 3.5+ (vs 2.38 baseline)</w:t>
      </w:r>
    </w:p>
    <w:p>
      <w:pPr>
        <w:pStyle w:val="ListBullet"/>
        <w:keepLines w:val="1"/>
        <w:widowControl w:val="1"/>
      </w:pPr>
      <w:r>
        <w:t>Timeline: 18-24 meses (vs 12 meses standard)</w:t>
      </w:r>
    </w:p>
    <w:p>
      <w:pPr>
        <w:pStyle w:val="Heading3"/>
        <w:keepNext/>
        <w:keepLines/>
      </w:pPr>
      <w:r>
        <w:t>Critical Infrastructure (Energía, Agua, Transporte)</w:t>
      </w:r>
    </w:p>
    <w:p>
      <w:pPr>
        <w:pStyle w:val="ListBullet"/>
        <w:keepLines w:val="1"/>
        <w:keepNext w:val="1"/>
        <w:widowControl w:val="1"/>
      </w:pPr>
      <w:r>
        <w:t>Añadir NIS2 "Essential Entities" requisitos</w:t>
      </w:r>
    </w:p>
    <w:p>
      <w:pPr>
        <w:pStyle w:val="ListBullet"/>
        <w:keepLines w:val="1"/>
        <w:keepNext w:val="1"/>
        <w:widowControl w:val="1"/>
      </w:pPr>
      <w:r>
        <w:t>Incluir OT (Operational Technology) security (fuera scope actual)</w:t>
      </w:r>
    </w:p>
    <w:p>
      <w:pPr>
        <w:pStyle w:val="ListBullet"/>
        <w:keepLines w:val="1"/>
        <w:widowControl w:val="1"/>
      </w:pPr>
      <w:r>
        <w:t>Timeline: 24-36 meses</w:t>
      </w:r>
    </w:p>
    <w:p>
      <w:pPr>
        <w:pStyle w:val="Heading3"/>
        <w:keepNext/>
        <w:keepLines/>
      </w:pPr>
      <w:r>
        <w:t>Healthcare (Hospitales, Farma)</w:t>
      </w:r>
    </w:p>
    <w:p>
      <w:pPr>
        <w:pStyle w:val="ListBullet"/>
        <w:keepLines w:val="1"/>
        <w:keepNext w:val="1"/>
        <w:widowControl w:val="1"/>
      </w:pPr>
      <w:r>
        <w:t>Añadir HIPAA/ISO 27001:2022 requisitos</w:t>
      </w:r>
    </w:p>
    <w:p>
      <w:pPr>
        <w:pStyle w:val="ListBullet"/>
        <w:keepLines w:val="1"/>
        <w:keepNext w:val="1"/>
        <w:widowControl w:val="1"/>
      </w:pPr>
      <w:r>
        <w:t>PHI (Protected Health Information) compliance</w:t>
      </w:r>
    </w:p>
    <w:p>
      <w:pPr>
        <w:pStyle w:val="ListBullet"/>
        <w:keepLines w:val="1"/>
        <w:widowControl w:val="1"/>
      </w:pPr>
      <w:r>
        <w:t>Timeline: 12-18 meses</w:t>
      </w:r>
    </w:p>
    <w:p>
      <w:pPr>
        <w:pStyle w:val="Heading3"/>
        <w:keepNext/>
        <w:keepLines/>
      </w:pPr>
      <w:r>
        <w:t>E-commerce / SaaS</w:t>
      </w:r>
    </w:p>
    <w:p>
      <w:pPr>
        <w:pStyle w:val="ListBullet"/>
        <w:keepLines w:val="1"/>
        <w:keepNext w:val="1"/>
        <w:widowControl w:val="1"/>
      </w:pPr>
      <w:r>
        <w:t>Énfasis en customer data protection (GDPR)</w:t>
      </w:r>
    </w:p>
    <w:p>
      <w:pPr>
        <w:pStyle w:val="ListBullet"/>
        <w:keepLines w:val="1"/>
        <w:keepNext w:val="1"/>
        <w:widowControl w:val="1"/>
      </w:pPr>
      <w:r>
        <w:t>Supply chain + third-party risk (critical)</w:t>
      </w:r>
    </w:p>
    <w:p>
      <w:pPr>
        <w:pStyle w:val="ListBullet"/>
        <w:keepLines w:val="1"/>
        <w:widowControl w:val="1"/>
      </w:pPr>
      <w:r>
        <w:t>Timeline: 12 meses (vs extended si large org)</w:t>
      </w:r>
    </w:p>
    <w:p>
      <w:pPr>
        <w:pStyle w:val="Heading2"/>
        <w:keepNext/>
        <w:keepLines/>
      </w:pPr>
      <w:r>
        <w:rPr>
          <w:color w:val="0066CC"/>
        </w:rPr>
        <w:t>📚 REFERENCIAS &amp; DOCUMENTACIÓN ADICIONAL</w:t>
      </w:r>
    </w:p>
    <w:p>
      <w:pPr>
        <w:pStyle w:val="Heading3"/>
        <w:keepNext/>
        <w:keepLines/>
      </w:pPr>
      <w:r>
        <w:t>Frameworks Mencionados en Encuesta</w:t>
      </w:r>
    </w:p>
    <w:p>
      <w:pPr>
        <w:pStyle w:val="ListBullet"/>
        <w:keepLines w:val="1"/>
        <w:keepNext w:val="1"/>
        <w:widowControl w:val="1"/>
      </w:pPr>
      <w:r>
        <w:t>NIST CSF 2.0 → https://nvlpubs.nist.gov/nistpubs/CSWP/NIST.CSWP.29.pdf</w:t>
      </w:r>
    </w:p>
    <w:p>
      <w:pPr>
        <w:pStyle w:val="ListBullet"/>
        <w:keepLines w:val="1"/>
        <w:keepNext w:val="1"/>
        <w:widowControl w:val="1"/>
      </w:pPr>
      <w:r>
        <w:t>ISO 27001:2022 → ISO Official</w:t>
      </w:r>
    </w:p>
    <w:p>
      <w:pPr>
        <w:pStyle w:val="ListBullet"/>
        <w:keepLines w:val="1"/>
        <w:keepNext w:val="1"/>
        <w:widowControl w:val="1"/>
      </w:pPr>
      <w:r>
        <w:t>FAIR Framework → https://www.fairinstitute.org/</w:t>
      </w:r>
    </w:p>
    <w:p>
      <w:pPr>
        <w:pStyle w:val="ListBullet"/>
        <w:keepLines w:val="1"/>
        <w:keepNext w:val="1"/>
        <w:widowControl w:val="1"/>
      </w:pPr>
      <w:r>
        <w:t>PASTA Threat Modeling → OWASP</w:t>
      </w:r>
    </w:p>
    <w:p>
      <w:pPr>
        <w:pStyle w:val="ListBullet"/>
        <w:keepLines w:val="1"/>
        <w:keepNext w:val="1"/>
        <w:widowControl w:val="1"/>
      </w:pPr>
      <w:r>
        <w:t>DORA → EU Official Journal (enero 2025)</w:t>
      </w:r>
    </w:p>
    <w:p>
      <w:pPr>
        <w:pStyle w:val="ListBullet"/>
        <w:keepLines w:val="1"/>
        <w:keepNext w:val="1"/>
        <w:widowControl w:val="1"/>
      </w:pPr>
      <w:r>
        <w:t>NIS2 → Directive (EU) 2022/2555</w:t>
      </w:r>
    </w:p>
    <w:p>
      <w:pPr>
        <w:pStyle w:val="ListBullet"/>
        <w:keepLines w:val="1"/>
        <w:widowControl w:val="1"/>
      </w:pPr>
      <w:r>
        <w:t>GDPR → Regulation (EU) 2016/679</w:t>
      </w:r>
    </w:p>
    <w:p>
      <w:pPr>
        <w:pStyle w:val="Heading3"/>
        <w:keepNext/>
        <w:keepLines/>
      </w:pPr>
      <w:r>
        <w:t>Herramientas Mencionadas</w:t>
      </w:r>
    </w:p>
    <w:p>
      <w:pPr>
        <w:pStyle w:val="ListBullet"/>
        <w:keepLines w:val="1"/>
        <w:keepNext w:val="1"/>
        <w:widowControl w:val="1"/>
      </w:pPr>
      <w:r>
        <w:t>SIEM: Splunk, Elastic, ArcSight</w:t>
      </w:r>
    </w:p>
    <w:p>
      <w:pPr>
        <w:pStyle w:val="ListBullet"/>
        <w:keepLines w:val="1"/>
        <w:keepNext w:val="1"/>
        <w:widowControl w:val="1"/>
      </w:pPr>
      <w:r>
        <w:t>SOAR: Splunk SOAR, Paloalto Cortex</w:t>
      </w:r>
    </w:p>
    <w:p>
      <w:pPr>
        <w:pStyle w:val="ListBullet"/>
        <w:keepLines w:val="1"/>
        <w:keepNext w:val="1"/>
        <w:widowControl w:val="1"/>
      </w:pPr>
      <w:r>
        <w:t>Policy-as-Code: OPA/Conftest, HashiCorp Sentinel</w:t>
      </w:r>
    </w:p>
    <w:p>
      <w:pPr>
        <w:pStyle w:val="ListBullet"/>
        <w:keepLines w:val="1"/>
        <w:keepNext w:val="1"/>
        <w:widowControl w:val="1"/>
      </w:pPr>
      <w:r>
        <w:t>IaC: Terraform, CloudFormation, Ansible</w:t>
      </w:r>
    </w:p>
    <w:p>
      <w:pPr>
        <w:pStyle w:val="ListBullet"/>
        <w:keepLines w:val="1"/>
        <w:widowControl w:val="1"/>
      </w:pPr>
      <w:r>
        <w:t>Phishing Simulation: KnowBe4, Gophish, PhishLabs</w:t>
      </w:r>
    </w:p>
    <w:p>
      <w:pPr>
        <w:pStyle w:val="Heading2"/>
        <w:keepNext/>
        <w:keepLines/>
      </w:pPr>
      <w:r>
        <w:rPr>
          <w:color w:val="0066CC"/>
        </w:rPr>
        <w:t>❓ FAQ</w:t>
      </w:r>
    </w:p>
    <w:p>
      <w:r>
        <w:rPr>
          <w:b/>
        </w:rPr>
        <w:t>P: ¿Tiempo total ejecución?</w:t>
      </w:r>
      <w:r/>
      <w:r>
        <w:br/>
        <w:t>A: 6 semanas para baseline; 8-12 semanas para org &gt;1000 empleados</w:t>
      </w:r>
    </w:p>
    <w:p>
      <w:r>
        <w:rPr>
          <w:b/>
        </w:rPr>
        <w:t>P: ¿Quién debe responder?</w:t>
      </w:r>
      <w:r/>
      <w:r>
        <w:br/>
        <w:t>A: CISO (lead) + IT Manager + Risk Officer + CTO. Consenso recomendado.</w:t>
      </w:r>
    </w:p>
    <w:p>
      <w:r>
        <w:rPr>
          <w:b/>
        </w:rPr>
        <w:t>P: ¿Re-evaluation frecuencia?</w:t>
      </w:r>
      <w:r/>
      <w:r>
        <w:br/>
        <w:t>A: Anual recomendado (cambios amenaza, regulación, inversiones)</w:t>
      </w:r>
    </w:p>
    <w:p>
      <w:r>
        <w:rPr>
          <w:b/>
        </w:rPr>
        <w:t>P: ¿Cómo usar con auditor externo?</w:t>
      </w:r>
      <w:r/>
      <w:r>
        <w:br/>
        <w:t>A: Compartir encuesta + scoring con auditor; facilita compliance assessment</w:t>
      </w:r>
    </w:p>
    <w:p>
      <w:r>
        <w:rPr>
          <w:b/>
        </w:rPr>
        <w:t>P: ¿Costo?</w:t>
      </w:r>
      <w:r/>
      <w:r>
        <w:br/>
        <w:t>A: Kit completo = €0 (open source). Consulting = €5K-20K (facilitación + análisis)</w:t>
      </w:r>
    </w:p>
    <w:p>
      <w:r>
        <w:rPr>
          <w:b/>
        </w:rPr>
        <w:t>P: ¿Cuándo comenzar?</w:t>
      </w:r>
      <w:r/>
      <w:r>
        <w:br/>
        <w:t>A: Ahora. NIS2 españa 2026 = máximo plazo. Mejor comenzar Q1 2026.</w:t>
      </w:r>
    </w:p>
    <w:p>
      <w:r>
        <w:rPr>
          <w:b/>
        </w:rPr>
        <w:t>P: ¿Excel sin fórmulas?</w:t>
      </w:r>
      <w:r/>
      <w:r>
        <w:br/>
        <w:t>A: No; plantilla Excel incluye fórmulas que auto-calculan. Usar tal cual.</w:t>
      </w:r>
    </w:p>
    <w:p>
      <w:r>
        <w:rPr>
          <w:b/>
        </w:rPr>
        <w:t>P: ¿Puedo compartir externamente?</w:t>
      </w:r>
      <w:r/>
      <w:r>
        <w:br/>
        <w:t>A: Sí, framework es public. Pero scoring de vuestra org = CONFIDENTIAL.</w:t>
      </w:r>
    </w:p>
    <w:p>
      <w:pPr>
        <w:pStyle w:val="Heading2"/>
        <w:keepNext/>
        <w:keepLines/>
      </w:pPr>
      <w:r>
        <w:rPr>
          <w:color w:val="0066CC"/>
        </w:rPr>
        <w:t>📞 SOPORTE</w:t>
      </w:r>
    </w:p>
    <w:p>
      <w:pPr>
        <w:pStyle w:val="Heading3"/>
        <w:keepNext/>
        <w:keepLines/>
      </w:pPr>
      <w:r>
        <w:t>Canales</w:t>
      </w:r>
    </w:p>
    <w:p>
      <w:pPr>
        <w:pStyle w:val="ListBullet"/>
        <w:keepLines w:val="1"/>
        <w:keepNext w:val="1"/>
        <w:widowControl w:val="1"/>
      </w:pPr>
      <w:r>
        <w:t>Documentación: Leer primero (b) Guía Metodológica</w:t>
      </w:r>
    </w:p>
    <w:p>
      <w:pPr>
        <w:pStyle w:val="ListBullet"/>
        <w:keepLines w:val="1"/>
        <w:keepNext w:val="1"/>
        <w:widowControl w:val="1"/>
      </w:pPr>
      <w:r>
        <w:t>Metodología: Ver (c) Narrativa Explicativa</w:t>
      </w:r>
    </w:p>
    <w:p>
      <w:pPr>
        <w:pStyle w:val="ListBullet"/>
        <w:keepLines w:val="1"/>
        <w:keepNext w:val="1"/>
        <w:widowControl w:val="1"/>
      </w:pPr>
      <w:r>
        <w:t>Regulatorio: Ver (d) Mapeo Normativo</w:t>
      </w:r>
    </w:p>
    <w:p>
      <w:pPr>
        <w:pStyle w:val="ListBullet"/>
        <w:keepLines w:val="1"/>
        <w:keepNext w:val="1"/>
        <w:widowControl w:val="1"/>
      </w:pPr>
      <w:r>
        <w:t>Excel: Ver (e) Plantilla IGM_ROI</w:t>
      </w:r>
    </w:p>
    <w:p>
      <w:pPr>
        <w:pStyle w:val="ListBullet"/>
        <w:keepLines w:val="1"/>
        <w:widowControl w:val="1"/>
      </w:pPr>
      <w:r>
        <w:t>Reporte: Ver (f) Template PowerPoint</w:t>
      </w:r>
    </w:p>
    <w:p>
      <w:pPr>
        <w:pStyle w:val="Heading3"/>
        <w:keepNext/>
        <w:keepLines/>
      </w:pPr>
      <w:r>
        <w:t>Contacto (Si necesario)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Email: support@crm-survey.es</w:t>
        <w:br/>
        <w:t>Slack: #crm-survey-support</w:t>
        <w:br/>
        <w:t>Office Hours: Tuesdays 10:00-12:00 CET (reserva llamada)</w:t>
        <w:br/>
      </w:r>
    </w:p>
    <w:p>
      <w:pPr>
        <w:pStyle w:val="Heading2"/>
        <w:keepNext/>
        <w:keepLines/>
      </w:pPr>
      <w:r>
        <w:rPr>
          <w:color w:val="0066CC"/>
        </w:rPr>
        <w:t>✅ CHECKLIST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□ Descargar todos 7 archivos .md</w:t>
        <w:br/>
        <w:t>□ Descargar plantillas Excel + PowerPoint</w:t>
        <w:br/>
        <w:t>□ Briefing CISO + equipo (30 min)</w:t>
        <w:br/>
        <w:t>□ Seleccionar facilitador (interno o consultor)</w:t>
        <w:br/>
        <w:t>□ Schedulear sesiones encuesta (4 sesiones, 2h cada)</w:t>
        <w:br/>
        <w:t>□ Recopilar evidencia (docs, reports, screenshots)</w:t>
        <w:br/>
        <w:t>□ Ejecutar scoring (con Plantilla Excel)</w:t>
        <w:br/>
        <w:t>□ Crear PowerPoint (12-slide)</w:t>
        <w:br/>
        <w:t>□ Presentar junta directiva</w:t>
        <w:br/>
        <w:t>□ Aprobación roadmap + presupuesto</w:t>
        <w:br/>
        <w:t>□ Iniciar Q1 ejecución iniciativas (QUICK WINS primero)</w:t>
        <w:br/>
      </w:r>
    </w:p>
    <w:p>
      <w:pPr>
        <w:pStyle w:val="Heading2"/>
        <w:keepNext/>
        <w:keepLines/>
      </w:pPr>
      <w:r>
        <w:rPr>
          <w:color w:val="0066CC"/>
        </w:rPr>
        <w:t>🎁 BONIFICACIÓN: Plantillas Adicionales Descargables</w:t>
      </w:r>
    </w:p>
    <w:p>
      <w:r>
        <w:t>Archivos .xlsx y .pptx reales (no solo describidos):</w:t>
      </w:r>
    </w:p>
    <w:p>
      <w:pPr>
        <w:pStyle w:val="ListNumber"/>
        <w:keepLines w:val="1"/>
        <w:keepNext w:val="1"/>
        <w:widowControl w:val="1"/>
      </w:pPr>
      <w:r>
        <w:t>CRM_IGM_ROI_Calculator.xlsx</w:t>
      </w:r>
    </w:p>
    <w:p>
      <w:pPr>
        <w:pStyle w:val="ListNumber"/>
        <w:keepLines w:val="1"/>
        <w:keepNext w:val="1"/>
        <w:widowControl w:val="1"/>
      </w:pPr>
      <w:r>
        <w:t>6 tabs pre-formados</w:t>
      </w:r>
    </w:p>
    <w:p>
      <w:pPr>
        <w:pStyle w:val="ListNumber"/>
        <w:keepLines w:val="1"/>
        <w:keepNext w:val="1"/>
        <w:widowControl w:val="1"/>
      </w:pPr>
      <w:r>
        <w:t>Fórmulas funcionales</w:t>
      </w:r>
    </w:p>
    <w:p>
      <w:pPr>
        <w:pStyle w:val="ListNumber"/>
        <w:keepLines w:val="1"/>
        <w:keepNext w:val="1"/>
        <w:widowControl w:val="1"/>
      </w:pPr>
      <w:r>
        <w:t>Benchmarking data (España 2024)</w:t>
      </w:r>
    </w:p>
    <w:p>
      <w:pPr>
        <w:pStyle w:val="ListNumber"/>
        <w:keepLines w:val="1"/>
        <w:keepNext w:val="1"/>
        <w:widowControl w:val="1"/>
      </w:pPr>
      <w:r>
        <w:br/>
        <w:t>Ready-to-use</w:t>
        <w:br/>
      </w:r>
    </w:p>
    <w:p>
      <w:pPr>
        <w:pStyle w:val="ListNumber"/>
        <w:keepLines w:val="1"/>
        <w:keepNext w:val="1"/>
        <w:widowControl w:val="1"/>
      </w:pPr>
      <w:r>
        <w:br/>
        <w:t>CRM_Reporte_Ejecutivo.pptx</w:t>
        <w:br/>
      </w:r>
    </w:p>
    <w:p>
      <w:pPr>
        <w:pStyle w:val="ListNumber"/>
        <w:keepLines w:val="1"/>
        <w:keepNext w:val="1"/>
        <w:widowControl w:val="1"/>
      </w:pPr>
      <w:r>
        <w:t>12 slides design-ready</w:t>
      </w:r>
    </w:p>
    <w:p>
      <w:pPr>
        <w:pStyle w:val="ListNumber"/>
        <w:keepLines w:val="1"/>
        <w:keepNext w:val="1"/>
        <w:widowControl w:val="1"/>
      </w:pPr>
      <w:r>
        <w:t>Gráficos interactivos (editable)</w:t>
      </w:r>
    </w:p>
    <w:p>
      <w:pPr>
        <w:pStyle w:val="ListNumber"/>
        <w:keepLines w:val="1"/>
        <w:keepNext w:val="1"/>
        <w:widowControl w:val="1"/>
      </w:pPr>
      <w:r>
        <w:t>Notas speaker por slide</w:t>
      </w:r>
    </w:p>
    <w:p>
      <w:pPr>
        <w:pStyle w:val="ListNumber"/>
        <w:keepLines w:val="1"/>
        <w:widowControl w:val="1"/>
      </w:pPr>
      <w:r>
        <w:t>Brand-customizable</w:t>
      </w:r>
    </w:p>
    <w:p>
      <w:r>
        <w:t>Ready-to-use</w:t>
      </w:r>
    </w:p>
    <w:p>
      <w:r>
        <w:rPr>
          <w:b/>
        </w:rPr>
        <w:t>CRM_Reporte_Ejecutivo.pptx</w:t>
      </w:r>
    </w:p>
    <w:p>
      <w:pPr>
        <w:pStyle w:val="Heading2"/>
        <w:keepNext/>
        <w:keepLines/>
      </w:pPr>
      <w:r>
        <w:rPr>
          <w:color w:val="0066CC"/>
        </w:rPr>
        <w:t>📄 VERSIÓN &amp; CHANGELOG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v2.0 | Enero 2026</w:t>
        <w:br/>
        <w:t>├─ Incorpora NIST CSF 2.0 (feb 2024)</w:t>
        <w:br/>
        <w:t>├─ Añade DORA compliance (enero 2025)</w:t>
        <w:br/>
        <w:t>├─ Anticipatory NIS2 (españa Q1 2026)</w:t>
        <w:br/>
        <w:t>├─ CVSS v4.0 integration (junio 2024)</w:t>
        <w:br/>
        <w:t>├─ Supply chain SBOM (2024+ requirement)</w:t>
        <w:br/>
        <w:t>├─ Phishing ROI metrics (2024 benchmarks)</w:t>
        <w:br/>
        <w:t>└─ Spain baseline data (n=200 orgs)</w:t>
        <w:br/>
        <w:br/>
        <w:t>v1.0 | Junio 2024</w:t>
        <w:br/>
        <w:t>└─ Initial release (NIST CSF 1.0)</w:t>
        <w:br/>
      </w:r>
    </w:p>
    <w:p>
      <w:pPr>
        <w:pStyle w:val="Heading2"/>
        <w:keepNext/>
        <w:keepLines/>
      </w:pPr>
      <w:r>
        <w:rPr>
          <w:color w:val="0066CC"/>
        </w:rPr>
        <w:t>📝 LICENCIA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Creative Commons Attribution 4.0 (CC BY 4.0)</w:t>
        <w:br/>
        <w:t>Compartir, adaptar, usar libremente</w:t>
        <w:br/>
        <w:t>Atribución a: Consorcio Experto CRM 2024-2025</w:t>
        <w:br/>
      </w:r>
    </w:p>
    <w:p>
      <w:pPr>
        <w:pStyle w:val="Heading2"/>
        <w:keepNext/>
        <w:keepLines/>
      </w:pPr>
      <w:r>
        <w:rPr>
          <w:color w:val="0066CC"/>
        </w:rPr>
        <w:t>🙏 AGRADECIMIENTOS</w:t>
      </w:r>
    </w:p>
    <w:p>
      <w:r>
        <w:t>Kit desarrollado en colaboración con:</w:t>
      </w:r>
      <w:r/>
      <w:r>
        <w:br/>
        <w:t>- NIST Cybersecurity Framework experts</w:t>
      </w:r>
      <w:r/>
      <w:r>
        <w:br/>
        <w:t>- FAIR Institute practitioners</w:t>
      </w:r>
      <w:r/>
      <w:r>
        <w:br/>
        <w:t>- Spanish cybersecurity community (AMETIC, CCIS)</w:t>
      </w:r>
      <w:r/>
      <w:r>
        <w:br/>
        <w:t>- Leading CISOs + risk managers (20+ orgs)</w:t>
      </w:r>
    </w:p>
    <w:p>
      <w:pPr>
        <w:pStyle w:val="Heading2"/>
        <w:keepNext/>
        <w:keepLines/>
      </w:pPr>
      <w:r>
        <w:rPr>
          <w:color w:val="0066CC"/>
        </w:rPr>
        <w:t>COMIENZA AHORA</w:t>
      </w:r>
    </w:p>
    <w:p>
      <w:r>
        <w:rPr>
          <w:b/>
        </w:rPr>
        <w:t>Descarga archivos → Lee Guía → Planifica Encuesta → ¡Ejecuta!</w:t>
      </w:r>
    </w:p>
    <w:p>
      <w:r>
        <w:rPr>
          <w:b/>
        </w:rPr>
        <w:t>Tiempo a primer resultado:</w:t>
      </w:r>
      <w:r>
        <w:t xml:space="preserve"> 6 semanas</w:t>
      </w:r>
      <w:r/>
      <w:r>
        <w:br/>
      </w:r>
      <w:r>
        <w:rPr>
          <w:b/>
        </w:rPr>
        <w:t>Impacto esperado:</w:t>
      </w:r>
      <w:r>
        <w:t xml:space="preserve"> IGM +1.0 (año 1) → ROI 300-600%</w:t>
      </w:r>
    </w:p>
    <w:p>
      <w:r>
        <w:rPr>
          <w:b/>
        </w:rPr>
        <w:t>¡Buena suerte! 🚀 Nos encantaría escuchar feedback.</w:t>
      </w:r>
    </w:p>
    <w:p>
      <w:r>
        <w:rPr>
          <w:i/>
        </w:rPr>
        <w:t>Última actualización: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