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ANÁLISIS DE RESULTADOS ENCUESTA + CÁLCULO CMI</w:t>
      </w:r>
    </w:p>
    <w:p>
      <w:pPr>
        <w:pStyle w:val="Heading2"/>
        <w:keepNext/>
        <w:keepLines/>
      </w:pPr>
      <w:r>
        <w:rPr>
          <w:color w:val="0066CC"/>
        </w:rPr>
        <w:t>Herramienta de Medición y Análisis Financiero de Encuesta DORA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Profesional — Template Análisis Cuantitativo</w:t>
      </w:r>
      <w:r/>
      <w:r>
        <w:br/>
      </w:r>
      <w:r>
        <w:rPr>
          <w:b/>
        </w:rPr>
        <w:t>Formato:</w:t>
      </w:r>
      <w:r>
        <w:t xml:space="preserve"> Plantilla Excel con Fórmulas (descrita en Markdown)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>Esta plantilla Excel proporciona:</w:t>
      </w:r>
    </w:p>
    <w:p>
      <w:pPr>
        <w:pStyle w:val="ListNumber"/>
        <w:keepLines w:val="1"/>
        <w:keepNext w:val="1"/>
        <w:widowControl w:val="1"/>
      </w:pPr>
      <w:r>
        <w:t>Tabulación automática de respuestas encuesta (128 preguntas)</w:t>
      </w:r>
    </w:p>
    <w:p>
      <w:pPr>
        <w:pStyle w:val="ListNumber"/>
        <w:keepLines w:val="1"/>
        <w:keepNext w:val="1"/>
        <w:widowControl w:val="1"/>
      </w:pPr>
      <w:r>
        <w:t>Cálculo de CMI (Cybersecurity Maturity Index) por módulo y consolidado</w:t>
      </w:r>
    </w:p>
    <w:p>
      <w:pPr>
        <w:pStyle w:val="ListNumber"/>
        <w:keepLines w:val="1"/>
        <w:keepNext w:val="1"/>
        <w:widowControl w:val="1"/>
      </w:pPr>
      <w:r>
        <w:t>Análisis de gaps vs estándares DORA</w:t>
      </w:r>
    </w:p>
    <w:p>
      <w:pPr>
        <w:pStyle w:val="ListNumber"/>
        <w:keepLines w:val="1"/>
        <w:keepNext w:val="1"/>
        <w:widowControl w:val="1"/>
      </w:pPr>
      <w:r>
        <w:t>Cálculo de ROI/ROSI de iniciativas remediación</w:t>
      </w:r>
    </w:p>
    <w:p>
      <w:pPr>
        <w:pStyle w:val="ListNumber"/>
        <w:keepLines w:val="1"/>
        <w:keepNext w:val="1"/>
        <w:widowControl w:val="1"/>
      </w:pPr>
      <w:r>
        <w:t>Integración con mapeo normativo (Artículos DORA)</w:t>
      </w:r>
    </w:p>
    <w:p>
      <w:pPr>
        <w:pStyle w:val="ListNumber"/>
        <w:keepLines w:val="1"/>
        <w:widowControl w:val="1"/>
      </w:pPr>
      <w:r>
        <w:t>Reportes ejecutivos listos para Junta</w:t>
      </w:r>
    </w:p>
    <w:p>
      <w:pPr>
        <w:pStyle w:val="Heading2"/>
        <w:keepNext/>
        <w:keepLines/>
      </w:pPr>
      <w:r>
        <w:rPr>
          <w:color w:val="0066CC"/>
        </w:rPr>
        <w:t>ESTRUCTURA: 8 HOJAS EXCEL</w:t>
      </w:r>
    </w:p>
    <w:p>
      <w:pPr>
        <w:pStyle w:val="Heading3"/>
        <w:keepNext/>
        <w:keepLines/>
      </w:pPr>
      <w:r>
        <w:t>HOJA 1: "Respuestas Encuesta"</w:t>
      </w:r>
    </w:p>
    <w:p>
      <w:r>
        <w:rPr>
          <w:b/>
        </w:rPr>
        <w:t>Propósito:</w:t>
      </w:r>
      <w:r>
        <w:t xml:space="preserve"> Entrada de datos respuestas 128 preguntas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Estructura:</w:t>
        <w:br/>
        <w:t>┌─────────┬──────────┬──────────┬──────────┬──────────┐</w:t>
        <w:br/>
        <w:t>│ Pregunta│ Módulo   │ Texto    │ Respuesta│ Art.DORA │</w:t>
        <w:br/>
        <w:t>├─────────┼──────────┼──────────┼──────────┼──────────┤</w:t>
        <w:br/>
        <w:t>│ 1       │ Governance│ ¿Existe...?│ 4/5    │ Art. 5   │</w:t>
        <w:br/>
        <w:t>│ 2       │ Governance│ ¿CISO...?  │ 5/5    │ Art. 5   │</w:t>
        <w:br/>
        <w:t>│ 3       │ Governance│ ¿Presupuesto?│ 3/5 │ Art. 5   │</w:t>
        <w:br/>
        <w:t>│ ...     │ ...       │ ...       │ ...    │ ...      │</w:t>
        <w:br/>
        <w:t>│ 128     │ Resilience│ ¿TLPT...? │ 2/5    │ Art. 26  │</w:t>
        <w:br/>
        <w:t>└─────────┴──────────┴──────────┴──────────┴──────────┘</w:t>
        <w:br/>
        <w:br/>
        <w:t>Escala Respuesta:</w:t>
        <w:br/>
        <w:t xml:space="preserve">  1 = Ad-hoc (no existe o es muy básico)</w:t>
        <w:br/>
        <w:t xml:space="preserve">  2 = Developing (implementación incompleta)</w:t>
        <w:br/>
        <w:t xml:space="preserve">  3 = Managed (conforme DORA con gaps menores)</w:t>
        <w:br/>
        <w:t xml:space="preserve">  4 = Integrated (fully aligned DORA)</w:t>
        <w:br/>
        <w:t xml:space="preserve">  5 = Optimized (best-in-class + continuous improvement)</w:t>
        <w:br/>
      </w:r>
    </w:p>
    <w:p>
      <w:r>
        <w:rPr>
          <w:b/>
        </w:rPr>
        <w:t>Columnas:</w:t>
      </w:r>
      <w:r/>
      <w:r>
        <w:br/>
        <w:t>- A: Número pregunta (1-128)</w:t>
      </w:r>
      <w:r/>
      <w:r>
        <w:br/>
        <w:t>- B: Módulo (Gobernanza, Riesgos, Incidentes, etc.)</w:t>
      </w:r>
      <w:r/>
      <w:r>
        <w:br/>
        <w:t>- C: Texto pregunta completo</w:t>
      </w:r>
      <w:r/>
      <w:r>
        <w:br/>
        <w:t xml:space="preserve">- D: </w:t>
      </w:r>
      <w:r>
        <w:rPr>
          <w:b/>
        </w:rPr>
        <w:t>Score respuesta (1-5)</w:t>
      </w:r>
      <w:r>
        <w:t xml:space="preserve"> [USER INPUT]</w:t>
      </w:r>
      <w:r/>
      <w:r>
        <w:br/>
        <w:t>- E: Artículo DORA mappeado</w:t>
      </w:r>
      <w:r/>
      <w:r>
        <w:br/>
        <w:t>- F: Observaciones (opcional)</w:t>
      </w:r>
    </w:p>
    <w:p>
      <w:r>
        <w:rPr>
          <w:b/>
        </w:rPr>
        <w:t>Fórmulas: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=VLOOKUP(A2, MapeoPreguntasModulos!$A$2:$B$129, 2, FALSE)</w:t>
        <w:br/>
        <w:t xml:space="preserve">  → Busca módulo correspondiente a pregunta</w:t>
        <w:br/>
      </w:r>
    </w:p>
    <w:p>
      <w:pPr>
        <w:pStyle w:val="Heading3"/>
        <w:keepNext/>
        <w:keepLines/>
      </w:pPr>
      <w:r>
        <w:t>HOJA 2: "Cálculo CMI por Módulo"</w:t>
      </w:r>
    </w:p>
    <w:p>
      <w:r>
        <w:rPr>
          <w:b/>
        </w:rPr>
        <w:t>Propósito:</w:t>
      </w:r>
      <w:r>
        <w:t xml:space="preserve"> Agregación de scores por módulo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Módulo                      Preguntas    Score Promedio    Score /5.0</w:t>
        <w:br/>
        <w:t>──────────────────────────────────────────────────────────────────────</w:t>
        <w:br/>
        <w:t>1. Gobernanza               1-16         AVERAGE(D2:D17)   =E2/5*100%</w:t>
        <w:br/>
        <w:t>2. Riesgos TIC              17-34        AVERAGE(D18:D35)  =E3/5*100%</w:t>
        <w:br/>
        <w:t>3. Incidentes               35-54        AVERAGE(D36:D55)  =E4/5*100%</w:t>
        <w:br/>
        <w:t>4. Vulnerabilidades         55-70        AVERAGE(D56:D71)  =E5/5*100%</w:t>
        <w:br/>
        <w:t>5. SIEM                     71-90        AVERAGE(D72:D91)  =E6/5*100%</w:t>
        <w:br/>
        <w:t>6. Información/Acceso       91-108       AVERAGE(D92:D109) =E7/5*100%</w:t>
        <w:br/>
        <w:t>7. Capacitación             109-120      AVERAGE(D110:D121)=E8/5*100%</w:t>
        <w:br/>
        <w:t>8. Resiliencia              121-128      AVERAGE(D122:D129)=E9/5*100%</w:t>
        <w:br/>
        <w:t>──────────────────────────────────────────────────────────────────────</w:t>
        <w:br/>
        <w:t>CMI PROMEDIO PONDERADO:     —            =SUMATORIA(pondera)=CMI/5.0</w:t>
        <w:br/>
      </w:r>
    </w:p>
    <w:p>
      <w:r>
        <w:rPr>
          <w:b/>
        </w:rPr>
        <w:t>Ponderación DORA: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Gobernanza:       25% (criticidad governance)</w:t>
        <w:br/>
        <w:t>Riesgos:          20% (fundamental risk mgmt)</w:t>
        <w:br/>
        <w:t>Incidentes:       20% (response criticality)</w:t>
        <w:br/>
        <w:t>Vulnerabilidades: 10% (technical controls)</w:t>
        <w:br/>
        <w:t>SIEM:             10% (detection/monitoring)</w:t>
        <w:br/>
        <w:t>Seguridad Info:   10% (data protection)</w:t>
        <w:br/>
        <w:t>Capacitación:     3%  (awareness secondary)</w:t>
        <w:br/>
        <w:t>Resiliencia:      2%  (testing secondary)</w:t>
        <w:br/>
      </w:r>
    </w:p>
    <w:p>
      <w:r>
        <w:rPr>
          <w:b/>
        </w:rPr>
        <w:t>Fórmula CMI Ponderado: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=(Gobernanza*0.25 + Riesgos*0.20 + Incidentes*0.20 + </w:t>
        <w:br/>
        <w:t xml:space="preserve">  Vulnerabilidades*0.10 + SIEM*0.10 + SegInfo*0.10 + </w:t>
        <w:br/>
        <w:t xml:space="preserve">  Capacitacion*0.03 + Resiliencia*0.02)</w:t>
        <w:br/>
      </w:r>
    </w:p>
    <w:p>
      <w:pPr>
        <w:pStyle w:val="Heading3"/>
        <w:keepNext/>
        <w:keepLines/>
      </w:pPr>
      <w:r>
        <w:t>HOJA 3: "Dashboard CMI"</w:t>
      </w:r>
    </w:p>
    <w:p>
      <w:r>
        <w:rPr>
          <w:b/>
        </w:rPr>
        <w:t>Propósito:</w:t>
      </w:r>
      <w:r>
        <w:t xml:space="preserve"> Visualización ejecutiva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┌────────────────────────────────────────────────────────────┐</w:t>
        <w:br/>
        <w:t>│ ENCUESTA DORA - CYBERSECURITY MATURITY INDEX 2026 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Institución: [________]     Período: Q1 2026               │</w:t>
        <w:br/>
        <w:t>│ Respondentes: [________]    Fecha: Enero 20, 2026          │</w:t>
        <w:br/>
        <w:t>│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CMI CONSOLIDADO: 2.8/5.0 (MANAGED - Developing)            │</w:t>
        <w:br/>
        <w:t>│                                                              │</w:t>
        <w:br/>
        <w:t>│ ▓▓▓▓▓░░░░░░░░░░░░░░░░░░░░░░ 56%                            │</w:t>
        <w:br/>
        <w:t>│                                                              │</w:t>
        <w:br/>
        <w:t>│ Tendencia Q4 2025 → Q1 2026:  +0.2 (▲)                     │</w:t>
        <w:br/>
        <w:t>│ Target Q3 2026:               3.5/5.0                      │</w:t>
        <w:br/>
        <w:t>│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CMI POR MÓDULO (Radar Chart):                              │</w:t>
        <w:br/>
        <w:t>│                                                              │</w:t>
        <w:br/>
        <w:t>│              Gobernanza 3.1                                │</w:t>
        <w:br/>
        <w:t>│              /              \                              │</w:t>
        <w:br/>
        <w:t>│            /                  \                            │</w:t>
        <w:br/>
        <w:t>│    Riesgos 2.6              Incidentes 3.0               │</w:t>
        <w:br/>
        <w:t>│        |                        |                         │</w:t>
        <w:br/>
        <w:t>│        |                        |                         │</w:t>
        <w:br/>
        <w:t>│  Vulnerab 2.4            SIEM 2.7                         │</w:t>
        <w:br/>
        <w:t>│        \                        /                         │</w:t>
        <w:br/>
        <w:t>│          \                    /                           │</w:t>
        <w:br/>
        <w:t>│        SegInfo 2.5 - Capacit 2.3                          │</w:t>
        <w:br/>
        <w:t>│                                                              │</w:t>
        <w:br/>
        <w:t>│              Resiliencia 2.1                               │</w:t>
        <w:br/>
        <w:t>│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STATUS POR MÓDULO:                                          │</w:t>
        <w:br/>
        <w:t>│                                                              │</w:t>
        <w:br/>
        <w:t>│ Gobernanza (3.1):     ▓▓▓░░  Acceptable                    │</w:t>
        <w:br/>
        <w:t>│ Riesgos (2.6):        ▓▓░░░  Needs work                    │</w:t>
        <w:br/>
        <w:t>│ Incidentes (3.0):     ▓▓▓░░  Acceptable                    │</w:t>
        <w:br/>
        <w:t>│ Vulnerab (2.4):       ▓▓░░░  Needs work                    │</w:t>
        <w:br/>
        <w:t>│ SIEM (2.7):           ▓▓░░░  Acceptable                    │</w:t>
        <w:br/>
        <w:t>│ SegInfo (2.5):        ▓▓░░░  Needs work ⚠                │</w:t>
        <w:br/>
        <w:t>│ Capacitac (2.3):      ▓▓░░░  Needs work ⚠                │</w:t>
        <w:br/>
        <w:t>│ Resiliencia (2.1):    ▓░░░░  Critical ⚠⚠            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Elementos:</w:t>
      </w:r>
      <w:r/>
      <w:r>
        <w:br/>
        <w:t>- Gauge CMI consolidado (gráfico tipo velocímetro)</w:t>
      </w:r>
      <w:r/>
      <w:r>
        <w:br/>
        <w:t>- Radar chart (8 módulos)</w:t>
      </w:r>
      <w:r/>
      <w:r>
        <w:br/>
        <w:t>- Bar charts (status por módulo)</w:t>
      </w:r>
      <w:r/>
      <w:r>
        <w:br/>
        <w:t>- Traffic light (R/Y/G) por módulo</w:t>
      </w:r>
      <w:r/>
      <w:r>
        <w:br/>
        <w:t>- Trending línea (CMI histórico)</w:t>
      </w:r>
    </w:p>
    <w:p>
      <w:pPr>
        <w:pStyle w:val="Heading3"/>
        <w:keepNext/>
        <w:keepLines/>
      </w:pPr>
      <w:r>
        <w:t>HOJA 4: "Análisis de Gaps"</w:t>
      </w:r>
    </w:p>
    <w:p>
      <w:r>
        <w:rPr>
          <w:b/>
        </w:rPr>
        <w:t>Propósito:</w:t>
      </w:r>
      <w:r>
        <w:t xml:space="preserve"> Identificación detallada de deficiencias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  Módulo    Respuesta  Gap  Artículo  Remediación      Prioridad</w:t>
        <w:br/>
        <w:t>─────────────────────────────────────────────────────────────────────────</w:t>
        <w:br/>
        <w:t>3         Gobierno  3/5        2    Art. 5    Presupuesto      ALTA</w:t>
        <w:br/>
        <w:t xml:space="preserve">          (Score &lt; 4)                         formal Junta</w:t>
        <w:br/>
        <w:t xml:space="preserve">                                              por €500K 2026</w:t>
        <w:br/>
        <w:br/>
        <w:t>24        Riesgos   2/5        3    Art. 6    Implementar       ALTA</w:t>
        <w:br/>
        <w:t xml:space="preserve">          (Score &lt; 3)                         FAIR methodology</w:t>
        <w:br/>
        <w:t xml:space="preserve">                                              Q2 2026</w:t>
        <w:br/>
        <w:br/>
        <w:t>52        Incidentes 2/5       3    Art. 18   Validación        MEDIA</w:t>
        <w:br/>
        <w:t xml:space="preserve">          (Score &lt; 3)                         crisis comm plan</w:t>
        <w:br/>
        <w:t xml:space="preserve">                                              external audit</w:t>
        <w:br/>
        <w:br/>
        <w:t>68        Vulnerab  2/5        3    Art. 24   Amenaza modelo    MEDIA</w:t>
        <w:br/>
        <w:t xml:space="preserve">          (Score &lt; 3)                         STRIDE/PASTA</w:t>
        <w:br/>
        <w:t xml:space="preserve">                                              documentar Q2</w:t>
        <w:br/>
        <w:br/>
        <w:t>...</w:t>
        <w:br/>
      </w:r>
    </w:p>
    <w:p>
      <w:r>
        <w:rPr>
          <w:b/>
        </w:rPr>
        <w:t>Fórmulas: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=IF(D2&lt;3, 5-D2, IF(D2&lt;4, 4-D2, 0))</w:t>
        <w:br/>
        <w:t xml:space="preserve">  → Calcula gap (0-5 escala)</w:t>
        <w:br/>
        <w:br/>
        <w:t>=IF(GAP&gt;=3, "ALTA", IF(GAP&gt;=2, "MEDIA", "BAJA"))</w:t>
        <w:br/>
        <w:t xml:space="preserve">  → Prioriza gaps por severidad</w:t>
        <w:br/>
      </w:r>
    </w:p>
    <w:p>
      <w:r>
        <w:rPr>
          <w:b/>
        </w:rPr>
        <w:t>Campos:</w:t>
      </w:r>
      <w:r/>
      <w:r>
        <w:br/>
        <w:t>- Pregunta número</w:t>
      </w:r>
      <w:r/>
      <w:r>
        <w:br/>
        <w:t>- Módulo correspondiente</w:t>
      </w:r>
      <w:r/>
      <w:r>
        <w:br/>
        <w:t>- Respuesta actual (1-5)</w:t>
      </w:r>
      <w:r/>
      <w:r>
        <w:br/>
        <w:t>- Gap (5 - respuesta)</w:t>
      </w:r>
      <w:r/>
      <w:r>
        <w:br/>
        <w:t>- Artículo DORA relevante</w:t>
      </w:r>
      <w:r/>
      <w:r>
        <w:br/>
        <w:t>- Acción remediación</w:t>
      </w:r>
      <w:r/>
      <w:r>
        <w:br/>
        <w:t>- Prioridad (ALTA/MEDIA/BAJA)</w:t>
      </w:r>
      <w:r/>
      <w:r>
        <w:br/>
        <w:t>- Propietario asignado</w:t>
      </w:r>
      <w:r/>
      <w:r>
        <w:br/>
        <w:t>- Fecha target</w:t>
      </w:r>
    </w:p>
    <w:p>
      <w:pPr>
        <w:pStyle w:val="Heading3"/>
        <w:keepNext/>
        <w:keepLines/>
      </w:pPr>
      <w:r>
        <w:t>HOJA 5: "Roadmap Remediación"</w:t>
      </w:r>
    </w:p>
    <w:p>
      <w:r>
        <w:rPr>
          <w:b/>
        </w:rPr>
        <w:t>Propósito:</w:t>
      </w:r>
      <w:r>
        <w:t xml:space="preserve"> Plan de acción con timelines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Fase  Acción               Fecha      Responsable  Costo    Impacto</w:t>
        <w:br/>
        <w:t>─────────────────────────────────────────────────────────────────────</w:t>
        <w:br/>
        <w:t>1     Formalizar          Feb 28,     CISO         €0K      CMI +0.3</w:t>
        <w:br/>
        <w:t xml:space="preserve">      presupuesto         2026        CFO</w:t>
        <w:br/>
        <w:t xml:space="preserve">      ciberseguridad</w:t>
        <w:br/>
        <w:br/>
        <w:t>1     Implementar FAIR    Mar 31,     CISO/CRO     €40K     CMI +0.2</w:t>
        <w:br/>
        <w:t xml:space="preserve">      methodology         2026        Riesgos</w:t>
        <w:br/>
        <w:br/>
        <w:t>1     Validación externa  Mar 31,     CISO/Audit   €30K     CMI +0.2</w:t>
        <w:br/>
        <w:t xml:space="preserve">      crisis comm plan    2026</w:t>
        <w:br/>
        <w:br/>
        <w:t>2     SIEM deployment     Apr 30,     CTO/CISO     €150K    CMI +0.3</w:t>
        <w:br/>
        <w:t xml:space="preserve">      with tuning         2026</w:t>
        <w:br/>
        <w:br/>
        <w:t>2     TLPT execution      Jun 30,     CISO/RedTeam €200K    CMI +0.3</w:t>
        <w:br/>
        <w:t xml:space="preserve">                          2026</w:t>
        <w:br/>
        <w:br/>
        <w:t>3     Resiliencia         Jul 31,     CTO/BCP      €80K     CMI +0.2</w:t>
        <w:br/>
        <w:t xml:space="preserve">      testing (site       2026</w:t>
        <w:br/>
        <w:t xml:space="preserve">      activation)</w:t>
        <w:br/>
        <w:br/>
        <w:t>─────────────────────────────────────────────────────────────────────</w:t>
        <w:br/>
        <w:t>PRESUPUESTO TOTAL:                                €500K</w:t>
        <w:br/>
        <w:br/>
        <w:t>IMPACTO ESPERADO:                           CMI 2.8 → 3.8 (+1.0)</w:t>
        <w:br/>
        <w:t>TIMELINE:                                   Feb 2026 - Aug 2026</w:t>
        <w:br/>
        <w:br/>
        <w:t>ROI ESTIMADO:                               200%+ (breach prevention)</w:t>
        <w:br/>
      </w:r>
    </w:p>
    <w:p>
      <w:pPr>
        <w:pStyle w:val="Heading3"/>
        <w:keepNext/>
        <w:keepLines/>
      </w:pPr>
      <w:r>
        <w:t>HOJA 6: "Estimación ALE"</w:t>
      </w:r>
    </w:p>
    <w:p>
      <w:r>
        <w:rPr>
          <w:b/>
        </w:rPr>
        <w:t>Propósito:</w:t>
      </w:r>
      <w:r>
        <w:t xml:space="preserve"> Análisis de impacto financiero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 Incidente    SLE (€)    ARO (%)    ALE (€)    CMI Impact</w:t>
        <w:br/>
        <w:t>─────────────────────────────────────────────────────────────────</w:t>
        <w:br/>
        <w:t>Ransomware        5,650K     15%        847K       CMI &lt;2</w:t>
        <w:br/>
        <w:t>Data Breach       3,200K     8%         256K       CMI &lt;2</w:t>
        <w:br/>
        <w:t>Phishing          800K       25%        200K       CMI &lt;3</w:t>
        <w:br/>
        <w:t>DDoS              1,500K     5%         75K        CMI 2-3</w:t>
        <w:br/>
        <w:t>Insider Threat    2,100K     3%         63K        CMI &lt;2</w:t>
        <w:br/>
        <w:t>Availability      400K       20%        80K        CMI &lt;3</w:t>
        <w:br/>
        <w:t>────────────────────────────────────────────────────────────────────</w:t>
        <w:br/>
        <w:t>ALE TOTAL ANUAL:                        1,521K</w:t>
        <w:br/>
        <w:br/>
        <w:t>Mit Risk Post-CMI 3.5:</w:t>
        <w:br/>
        <w:t xml:space="preserve">  Ransomware: 15% → 5% (67% reduction)   = 282K (vs 847K)</w:t>
        <w:br/>
        <w:t xml:space="preserve">  Data Breach: 8% → 2% (75% reduction)   = 64K (vs 256K)</w:t>
        <w:br/>
        <w:t xml:space="preserve">  Phishing: 25% → 10% (60% reduction)    = 80K (vs 200K)</w:t>
        <w:br/>
        <w:t xml:space="preserve">  DDoS: 5% → 1% (80% reduction)          = 15K (vs 75K)</w:t>
        <w:br/>
        <w:t xml:space="preserve">  Insider: 3% → 1% (67% reduction)       = 21K (vs 63K)</w:t>
        <w:br/>
        <w:t xml:space="preserve">  Availability: 20% → 5% (75% reduction) = 20K (vs 80K)</w:t>
        <w:br/>
        <w:t>──────────────────────────────────────────────────────────</w:t>
        <w:br/>
        <w:t>ALE POST-REMEDIATION:                     482K</w:t>
        <w:br/>
        <w:br/>
        <w:t>ANNUAL BENEFIT: 1,521K - 482K = €1,039K annual avoidance</w:t>
        <w:br/>
      </w:r>
    </w:p>
    <w:p>
      <w:r>
        <w:rPr>
          <w:b/>
        </w:rPr>
        <w:t>Fórmulas: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=SLE * ARO</w:t>
        <w:br/>
        <w:t xml:space="preserve">  → Calcula ALE por tipo</w:t>
        <w:br/>
        <w:br/>
        <w:t>=SUM(ALE_column)</w:t>
        <w:br/>
        <w:t xml:space="preserve">  → Total ALE anual</w:t>
        <w:br/>
        <w:br/>
        <w:t>=(ALE_before - ALE_after) / ALE_before * 100%</w:t>
        <w:br/>
        <w:t xml:space="preserve">  → % Reduction</w:t>
        <w:br/>
      </w:r>
    </w:p>
    <w:p>
      <w:pPr>
        <w:pStyle w:val="Heading3"/>
        <w:keepNext/>
        <w:keepLines/>
      </w:pPr>
      <w:r>
        <w:t>HOJA 7: "ROI / ROSI Cálculo"</w:t>
      </w:r>
    </w:p>
    <w:p>
      <w:r>
        <w:rPr>
          <w:b/>
        </w:rPr>
        <w:t>Propósito:</w:t>
      </w:r>
      <w:r>
        <w:t xml:space="preserve"> Justificación financiera de inversión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Iniciativa              Inversión   Beneficio Anual  ROSI%    Payback</w:t>
        <w:br/>
        <w:t>──────────────────────────────────────────────────────────────────────</w:t>
        <w:br/>
        <w:t>SIEM Implementation     €150K       €450K (ALE red)  200%     4 meses</w:t>
        <w:br/>
        <w:br/>
        <w:t>FAIR Methodology        €40K        €200K (risk      400%     2.4 meses</w:t>
        <w:br/>
        <w:t>Implementation                      mitigation)</w:t>
        <w:br/>
        <w:br/>
        <w:t>Vulnerability           €60K        €300K (breach    400%     2.4 meses</w:t>
        <w:br/>
        <w:t>Scanning                            prevention)</w:t>
        <w:br/>
        <w:br/>
        <w:t>Crisis Comm Validation  €30K        €150K (conf loss €150K    2.4 meses</w:t>
        <w:br/>
        <w:t xml:space="preserve">                                    avoided)</w:t>
        <w:br/>
        <w:br/>
        <w:t>TLPT Execution          €200K       €600K (critical  200%     4 meses</w:t>
        <w:br/>
        <w:t xml:space="preserve">                                    breach prevent)</w:t>
        <w:br/>
        <w:br/>
        <w:t>Encryption Program      €120K       €400K (data      233%     3.6 meses</w:t>
        <w:br/>
        <w:t xml:space="preserve">                                    protection)</w:t>
        <w:br/>
        <w:br/>
        <w:t>BC/DR Testing           €80K        €250K (recovery  212%     3.8 meses</w:t>
        <w:br/>
        <w:t xml:space="preserve">                                    speed)</w:t>
        <w:br/>
        <w:br/>
        <w:t>Phishing Program        €50K        €150K (incident  200%     4 meses</w:t>
        <w:br/>
        <w:t xml:space="preserve">                                    prevention)</w:t>
        <w:br/>
        <w:t>───────────────────────────────────────────────────────────────────────</w:t>
        <w:br/>
        <w:t>TOTAL INVESTMENT        €730K       €2,500K annual   242%     avg 3.5m</w:t>
        <w:br/>
        <w:br/>
        <w:t>Portfolio ROI (2 años): (2.5M*2 - €730K) / €730K = 585% EXCEPCIONAL</w:t>
        <w:br/>
      </w:r>
    </w:p>
    <w:p>
      <w:r>
        <w:rPr>
          <w:b/>
        </w:rPr>
        <w:t>Fórmula ROSI: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ROSI% = (ALE_Reduction - Annual_Cost) / Annual_Cost * 100%</w:t>
        <w:br/>
        <w:br/>
        <w:t>Ejemplo SIEM:</w:t>
        <w:br/>
        <w:t xml:space="preserve">  = (€450K - €75K/año) / €75K * 100%</w:t>
        <w:br/>
        <w:t xml:space="preserve">  = €375K / €75K * 100%</w:t>
        <w:br/>
        <w:t xml:space="preserve">  = 500% ROSI (excelente)</w:t>
        <w:br/>
      </w:r>
    </w:p>
    <w:p>
      <w:pPr>
        <w:pStyle w:val="Heading3"/>
        <w:keepNext/>
        <w:keepLines/>
      </w:pPr>
      <w:r>
        <w:t>HOJA 8: "Reporte Ejecutivo"</w:t>
      </w:r>
    </w:p>
    <w:p>
      <w:r>
        <w:rPr>
          <w:b/>
        </w:rPr>
        <w:t>Propósito:</w:t>
      </w:r>
      <w:r>
        <w:t xml:space="preserve"> Summary para Junta (1 page)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╔══════════════════════════════════════════════════════════════════════╗</w:t>
        <w:br/>
        <w:t>║           ENCUESTA DORA - REPORTE EJECUTIVO Q1 2026                 ║</w:t>
        <w:br/>
        <w:t>║                                                                      ║</w:t>
        <w:br/>
        <w:t>║  Institución: [Banco Ejemplo]                     Fecha: Ene 20    ║</w:t>
        <w:br/>
        <w:t>║  Respondentes: 12 (CISO, CRO, Compliance, etc.)                    ║</w:t>
        <w:br/>
        <w:t>╚══════════════════════════════════════════════════════════════════════╝</w:t>
        <w:br/>
        <w:br/>
        <w:t>HALLAZGOS CLAVE:</w:t>
        <w:br/>
        <w:br/>
        <w:t xml:space="preserve">  ✓ CMI Actual: 2.8/5.0 (MANAGED - Developing)</w:t>
        <w:br/>
        <w:t xml:space="preserve">  ✓ Tendencia: +0.2 desde Q4 2025 (positivo)</w:t>
        <w:br/>
        <w:t xml:space="preserve">  ✓ Cobertura: 128 preguntas × 100% DORA articles</w:t>
        <w:br/>
        <w:t xml:space="preserve">  ✓ ALE Anual: €1,521K (actual) vs €482K (post-remediation)</w:t>
        <w:br/>
        <w:br/>
        <w:t>PRIORIDADES INMEDIATAS (Fase 1):</w:t>
        <w:br/>
        <w:br/>
        <w:t xml:space="preserve">  1. Implementar SIEM (€150K) → MTTD &lt;15min, CMI +0.3</w:t>
        <w:br/>
        <w:t xml:space="preserve">  2. FAIR Quantification (€40K) → Risk measurement, CMI +0.2</w:t>
        <w:br/>
        <w:t xml:space="preserve">  3. Validar Crisis Comm (€30K) → External audit, CMI +0.2</w:t>
        <w:br/>
        <w:t xml:space="preserve">  4. TLPT Execution (€200K, Q2) → Resilience testing, CMI +0.3</w:t>
        <w:br/>
        <w:br/>
        <w:t>INVERSIÓN Y RETORNO:</w:t>
        <w:br/>
        <w:br/>
        <w:t xml:space="preserve">  Total Presupuesto Fase 1-3:  €730K</w:t>
        <w:br/>
        <w:t xml:space="preserve">  ALE Reduction Anual:         €1,039K</w:t>
        <w:br/>
        <w:t xml:space="preserve">  ROSI Portfolio:              242%</w:t>
        <w:br/>
        <w:t xml:space="preserve">  Payback Period:              3.5 meses promedio</w:t>
        <w:br/>
        <w:br/>
        <w:t xml:space="preserve">  ✓ RECOMENDACIÓN: APROBAR presupuesto Fase 1 (€420K, Q1-Q2)</w:t>
        <w:br/>
        <w:br/>
        <w:t>TIMELINE:</w:t>
        <w:br/>
        <w:br/>
        <w:t xml:space="preserve">  Feb 28:  FAIR training + Governance policy</w:t>
        <w:br/>
        <w:t xml:space="preserve">  Mar 31:  Crisis comm validation</w:t>
        <w:br/>
        <w:t xml:space="preserve">  May 31:  SIEM deployment (MTTD &lt;15min)</w:t>
        <w:br/>
        <w:t xml:space="preserve">  Jun 30:  TLPT execution + Vendor assessments</w:t>
        <w:br/>
        <w:t xml:space="preserve">  Aug 31:  Resiliencia testing; CMI target 3.5</w:t>
        <w:br/>
        <w:br/>
        <w:t>RIESGO:</w:t>
        <w:br/>
        <w:br/>
        <w:t xml:space="preserve">  Bajo (si roadmap se cumple) → Auditoría supervisora Q3 2026: PROBABLE APROBACIÓN</w:t>
        <w:br/>
        <w:br/>
        <w:t>DECISIONES REQUERIDAS:</w:t>
        <w:br/>
        <w:br/>
        <w:t xml:space="preserve">  [ ] Aprobar Fase 1 presupuesto €420K</w:t>
        <w:br/>
        <w:t xml:space="preserve">  [ ] Asignar CISO + PMO responsables</w:t>
        <w:br/>
        <w:t xml:space="preserve">  [ ] Establecer CMI 3.5 como objetivo Q3</w:t>
        <w:br/>
        <w:t xml:space="preserve">  [ ] Reportes trimestrales a Junta</w:t>
        <w:br/>
        <w:br/>
      </w:r>
    </w:p>
    <w:p>
      <w:pPr>
        <w:pStyle w:val="Heading2"/>
        <w:keepNext/>
        <w:keepLines/>
      </w:pPr>
      <w:r>
        <w:rPr>
          <w:color w:val="0066CC"/>
        </w:rPr>
        <w:t>CÓMO USAR LA PLANTILLA</w:t>
      </w:r>
    </w:p>
    <w:p>
      <w:pPr>
        <w:pStyle w:val="Heading3"/>
        <w:keepNext/>
        <w:keepLines/>
      </w:pPr>
      <w:r>
        <w:t>Paso 1: Tabulación (60 min)</w:t>
      </w:r>
    </w:p>
    <w:p>
      <w:pPr>
        <w:pStyle w:val="ListNumber"/>
        <w:keepLines w:val="1"/>
        <w:keepNext w:val="1"/>
        <w:widowControl w:val="1"/>
      </w:pPr>
      <w:r>
        <w:t>Abrir Hoja "Respuestas Encuesta"</w:t>
      </w:r>
    </w:p>
    <w:p>
      <w:pPr>
        <w:pStyle w:val="ListNumber"/>
        <w:keepLines w:val="1"/>
        <w:keepNext w:val="1"/>
        <w:widowControl w:val="1"/>
      </w:pPr>
      <w:r>
        <w:t>Rellenar D2:D129 con scores (1-5) de cada pregunta</w:t>
      </w:r>
    </w:p>
    <w:p>
      <w:pPr>
        <w:pStyle w:val="ListNumber"/>
        <w:keepLines w:val="1"/>
        <w:widowControl w:val="1"/>
      </w:pPr>
      <w:r>
        <w:t>Sistema auto-calcula módulos</w:t>
      </w:r>
    </w:p>
    <w:p>
      <w:pPr>
        <w:pStyle w:val="Heading3"/>
        <w:keepNext/>
        <w:keepLines/>
      </w:pPr>
      <w:r>
        <w:t>Paso 2: Análisis (120 min)</w:t>
      </w:r>
    </w:p>
    <w:p>
      <w:pPr>
        <w:pStyle w:val="ListNumber"/>
        <w:keepLines w:val="1"/>
        <w:keepNext w:val="1"/>
        <w:widowControl w:val="1"/>
      </w:pPr>
      <w:r>
        <w:t>Revisar Hoja "Dashboard CMI" → visualización actual</w:t>
      </w:r>
    </w:p>
    <w:p>
      <w:pPr>
        <w:pStyle w:val="ListNumber"/>
        <w:keepLines w:val="1"/>
        <w:keepNext w:val="1"/>
        <w:widowControl w:val="1"/>
      </w:pPr>
      <w:r>
        <w:t>Revisar Hoja "Análisis de Gaps" → qué falta</w:t>
      </w:r>
    </w:p>
    <w:p>
      <w:pPr>
        <w:pStyle w:val="ListNumber"/>
        <w:keepLines w:val="1"/>
        <w:widowControl w:val="1"/>
      </w:pPr>
      <w:r>
        <w:t>Priorizar gaps por DORA Article criticidad</w:t>
      </w:r>
    </w:p>
    <w:p>
      <w:pPr>
        <w:pStyle w:val="Heading3"/>
        <w:keepNext/>
        <w:keepLines/>
      </w:pPr>
      <w:r>
        <w:t>Paso 3: Planificación (90 min)</w:t>
      </w:r>
    </w:p>
    <w:p>
      <w:pPr>
        <w:pStyle w:val="ListNumber"/>
        <w:keepLines w:val="1"/>
        <w:keepNext w:val="1"/>
        <w:widowControl w:val="1"/>
      </w:pPr>
      <w:r>
        <w:t>Rellenar Hoja "Roadmap Remediación" → acciones y timelines</w:t>
      </w:r>
    </w:p>
    <w:p>
      <w:pPr>
        <w:pStyle w:val="ListNumber"/>
        <w:keepLines w:val="1"/>
        <w:keepNext w:val="1"/>
        <w:widowControl w:val="1"/>
      </w:pPr>
      <w:r>
        <w:t>Estimar costos (usar benchmarks industria)</w:t>
      </w:r>
    </w:p>
    <w:p>
      <w:pPr>
        <w:pStyle w:val="ListNumber"/>
        <w:keepLines w:val="1"/>
        <w:widowControl w:val="1"/>
      </w:pPr>
      <w:r>
        <w:t>Asignar propietarios (CISO, CRO, CTO, etc.)</w:t>
      </w:r>
    </w:p>
    <w:p>
      <w:pPr>
        <w:pStyle w:val="Heading3"/>
        <w:keepNext/>
        <w:keepLines/>
      </w:pPr>
      <w:r>
        <w:t>Paso 4: Financiero (60 min)</w:t>
      </w:r>
    </w:p>
    <w:p>
      <w:pPr>
        <w:pStyle w:val="ListNumber"/>
        <w:keepLines w:val="1"/>
        <w:keepNext w:val="1"/>
        <w:widowControl w:val="1"/>
      </w:pPr>
      <w:r>
        <w:t>Rellenar Hoja "Estimación ALE" → SLE y ARO por tipo incidente</w:t>
      </w:r>
    </w:p>
    <w:p>
      <w:pPr>
        <w:pStyle w:val="ListNumber"/>
        <w:keepLines w:val="1"/>
        <w:keepNext w:val="1"/>
        <w:widowControl w:val="1"/>
      </w:pPr>
      <w:r>
        <w:t>Sistema calcula beneficio anual</w:t>
      </w:r>
    </w:p>
    <w:p>
      <w:pPr>
        <w:pStyle w:val="ListNumber"/>
        <w:keepLines w:val="1"/>
        <w:widowControl w:val="1"/>
      </w:pPr>
      <w:r>
        <w:t>Rellenar Hoja "ROI/ROSI" → inversión vs beneficio</w:t>
      </w:r>
    </w:p>
    <w:p>
      <w:pPr>
        <w:pStyle w:val="Heading3"/>
        <w:keepNext/>
        <w:keepLines/>
      </w:pPr>
      <w:r>
        <w:t>Paso 5: Reporting (30 min)</w:t>
      </w:r>
    </w:p>
    <w:p>
      <w:pPr>
        <w:pStyle w:val="ListNumber"/>
        <w:keepLines w:val="1"/>
        <w:keepNext w:val="1"/>
        <w:widowControl w:val="1"/>
      </w:pPr>
      <w:r>
        <w:t>Exportar Hoja "Reporte Ejecutivo" a PowerPoint</w:t>
      </w:r>
    </w:p>
    <w:p>
      <w:pPr>
        <w:pStyle w:val="ListNumber"/>
        <w:keepLines w:val="1"/>
        <w:keepNext w:val="1"/>
        <w:widowControl w:val="1"/>
      </w:pPr>
      <w:r>
        <w:t>Exportar gráficos de "Dashboard CMI"</w:t>
      </w:r>
    </w:p>
    <w:p>
      <w:pPr>
        <w:pStyle w:val="ListNumber"/>
        <w:keepLines w:val="1"/>
        <w:widowControl w:val="1"/>
      </w:pPr>
      <w:r>
        <w:t>Presentar a Junta con datos</w:t>
      </w:r>
    </w:p>
    <w:p>
      <w:pPr>
        <w:pStyle w:val="Heading2"/>
        <w:keepNext/>
        <w:keepLines/>
      </w:pPr>
      <w:r>
        <w:rPr>
          <w:color w:val="0066CC"/>
        </w:rPr>
        <w:t>FÓRMULAS CLAVE</w:t>
      </w:r>
    </w:p>
    <w:p>
      <w:pPr>
        <w:pStyle w:val="Heading3"/>
        <w:keepNext/>
        <w:keepLines/>
      </w:pPr>
      <w:r>
        <w:t>CMI Ponderado: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=(AVERAGE(D2:D17)*0.25 + AVERAGE(D18:D35)*0.20 + </w:t>
        <w:br/>
        <w:t xml:space="preserve">  AVERAGE(D36:D55)*0.20 + AVERAGE(D56:D71)*0.10 + </w:t>
        <w:br/>
        <w:t xml:space="preserve">  AVERAGE(D72:D91)*0.10 + AVERAGE(D92:D109)*0.10 + </w:t>
        <w:br/>
        <w:t xml:space="preserve">  AVERAGE(D110:D121)*0.03 + AVERAGE(D122:D129)*0.02)</w:t>
        <w:br/>
      </w:r>
    </w:p>
    <w:p>
      <w:pPr>
        <w:pStyle w:val="Heading3"/>
        <w:keepNext/>
        <w:keepLines/>
      </w:pPr>
      <w:r>
        <w:t>ALE Cálculo: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=C3*D3  ← SLE (C) × ARO (D) = ALE</w:t>
        <w:br/>
      </w:r>
    </w:p>
    <w:p>
      <w:pPr>
        <w:pStyle w:val="Heading3"/>
        <w:keepNext/>
        <w:keepLines/>
      </w:pPr>
      <w:r>
        <w:t>ROSI: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=(F3-E3)/E3*100%  ← (Benefit-Cost)/Cost*100</w:t>
        <w:br/>
      </w:r>
    </w:p>
    <w:p>
      <w:pPr>
        <w:pStyle w:val="Heading3"/>
        <w:keepNext/>
        <w:keepLines/>
      </w:pPr>
      <w:r>
        <w:t>Payback (meses):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=(E3 / (F3/12))  ← Cost / (AnnualBenefit/12)</w:t>
        <w:br/>
      </w:r>
    </w:p>
    <w:p>
      <w:r>
        <w:rPr>
          <w:b/>
        </w:rPr>
        <w:t>Fin de la Plantilla Excel</w:t>
      </w:r>
    </w:p>
    <w:p>
      <w:r>
        <w:rPr>
          <w:i/>
        </w:rPr>
        <w:t>Enero 2026 — Herramienta de Análisis Encuesta DORA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