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REQUISITOS NORMATIVOS</w:t>
      </w:r>
    </w:p>
    <w:p>
      <w:pPr>
        <w:pStyle w:val="Heading2"/>
        <w:keepNext/>
        <w:keepLines/>
      </w:pPr>
      <w:r>
        <w:rPr>
          <w:color w:val="0066CC"/>
        </w:rPr>
        <w:t>Encuesta Integral → Regulaciones Aplicables en España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Aplicable a:</w:t>
      </w:r>
      <w:r>
        <w:t xml:space="preserve"> Auditorías, Evaluaciones de Cumplimiento, Validaciones Regulatorias</w:t>
      </w:r>
    </w:p>
    <w:p>
      <w:pPr>
        <w:pStyle w:val="Heading2"/>
        <w:keepNext/>
        <w:keepLines/>
      </w:pPr>
      <w:r>
        <w:rPr>
          <w:color w:val="0066CC"/>
        </w:rPr>
        <w:t>MAPEO PREGUNTA-A-PREGUNTA: EPSS + NIS2 + ENS + GDPR + ISO27001</w:t>
      </w:r>
    </w:p>
    <w:p>
      <w:pPr>
        <w:pStyle w:val="Heading3"/>
        <w:keepNext/>
        <w:keepLines/>
      </w:pPr>
      <w:r>
        <w:t>SECCIÓN 1: GOBERNANZA Y RIESGO</w:t>
      </w:r>
    </w:p>
    <w:p>
      <w:pPr>
        <w:pStyle w:val="Heading4"/>
        <w:keepNext/>
        <w:keepLines/>
      </w:pPr>
      <w:r>
        <w:t>GR-01: Política de Gestión de Riesgos Cibernéticos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 Regulatorio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 Específico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Número Artículo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 Encuesta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Cumplimiento 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riesgos proporcional al riesgo planteado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21-E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GR-01 (Nivel 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Definición de política de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GR-01 (Nivel 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Medidas técnicas y organizativas documentadas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GR-01 (Nivel ≥2)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Política de seguridad información formal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GR-01 (Nivel 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COBIT 2019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Gobernanza de riesgos cibernéticos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EDM, APO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GR-01 (Nivel ≥3)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</w:t>
            </w:r>
          </w:p>
        </w:tc>
      </w:tr>
    </w:tbl>
    <w:p/>
    <w:p>
      <w:r>
        <w:rPr>
          <w:b/>
        </w:rPr>
        <w:t>Pregunta de Validación:</w:t>
      </w:r>
      <w:r>
        <w:t xml:space="preserve"> ¿Política documented + updated ≥ anualmente?</w:t>
      </w:r>
      <w:r/>
      <w:r>
        <w:br/>
      </w:r>
      <w:r>
        <w:rPr>
          <w:b/>
        </w:rPr>
        <w:t>Criterio Paso:</w:t>
      </w:r>
      <w:r>
        <w:t xml:space="preserve"> SÍ = Mínimo Nivel 2; Formalmente reviewada = Nivel 3+</w:t>
      </w:r>
    </w:p>
    <w:p>
      <w:pPr>
        <w:pStyle w:val="Heading4"/>
        <w:keepNext/>
        <w:keepLines/>
      </w:pPr>
      <w:r>
        <w:t>GR-02: Marco de Conformidad Regulatoria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Obligatorio cumplimiento de requisitos específicos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21(A-F)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GR-02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aplicabilidad de 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CP02, 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GR-02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Mapeo de procesamiento de datos personales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30,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GR-02 (≥2)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Determinación scope y aplicabilidad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4.3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GR-02 (≥3)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</w:t>
            </w:r>
          </w:p>
        </w:tc>
      </w:tr>
    </w:tbl>
    <w:p/>
    <w:p>
      <w:r>
        <w:rPr>
          <w:b/>
        </w:rPr>
        <w:t>Pregunta de Validación:</w:t>
      </w:r>
      <w:r>
        <w:t xml:space="preserve"> ¿Gap analysis completo exists? ¿Plan de remediación documentado?</w:t>
      </w:r>
      <w:r/>
      <w:r>
        <w:br/>
      </w:r>
      <w:r>
        <w:rPr>
          <w:b/>
        </w:rPr>
        <w:t>Criterio Paso:</w:t>
      </w:r>
      <w:r>
        <w:t xml:space="preserve"> Matriz de requisitos vs controles implementados</w:t>
      </w:r>
    </w:p>
    <w:p>
      <w:pPr>
        <w:pStyle w:val="Heading4"/>
        <w:keepNext/>
        <w:keepLines/>
      </w:pPr>
      <w:r>
        <w:t>GR-03: Responsabilidad Directiva y CISO Autonomía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Alta dirección responsable de gestión riesgos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16(1)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GR-03 (≥3: CISO reporta junta)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Responsable Seguridad definido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GR-03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Rol de "Information Security Manager"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GR-03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COBIT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Gobernanza integrada en estructura org.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EDM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GR-03 (≥4)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¿CISO tiene presupuesto autonomía vs requiere aprobaciones?</w:t>
      </w:r>
      <w:r/>
      <w:r>
        <w:br/>
      </w:r>
      <w:r>
        <w:rPr>
          <w:b/>
        </w:rPr>
        <w:t>Criterio Paso:</w:t>
      </w:r>
      <w:r>
        <w:t xml:space="preserve"> Nivel 3+ = CISO authorized decisiones seguridad sin intermediarios</w:t>
      </w:r>
    </w:p>
    <w:p>
      <w:pPr>
        <w:pStyle w:val="Heading4"/>
        <w:keepNext/>
        <w:keepLines/>
      </w:pPr>
      <w:r>
        <w:t>GR-04: Gestión de Riesgos de Terceros (Supply Chain Risk)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riesgos de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GR-04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Debida diligencia sobre procesadores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28, 32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GR-04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seguridad de proveedores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A.15.1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GR-04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cadena suministro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CP04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GR-04 (≥2)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¿Documentación formal de evaluación terceros? ¿Monitoreo continuo o único en contrato?</w:t>
      </w:r>
      <w:r/>
      <w:r>
        <w:br/>
      </w:r>
      <w:r>
        <w:rPr>
          <w:b/>
        </w:rPr>
        <w:t>Criterio Paso:</w:t>
      </w:r>
      <w:r>
        <w:t xml:space="preserve"> Nivel 3 = Evaluación periódica (anual mínimo); Nivel 4+ = Continuo</w:t>
      </w:r>
    </w:p>
    <w:p>
      <w:pPr>
        <w:pStyle w:val="Heading2"/>
        <w:keepNext/>
        <w:keepLines/>
      </w:pPr>
      <w:r>
        <w:rPr>
          <w:color w:val="0066CC"/>
        </w:rPr>
        <w:t>SECCIÓN 2: GESTIÓN DE VULNERABILIDADES + EPSS</w:t>
      </w:r>
    </w:p>
    <w:p>
      <w:pPr>
        <w:pStyle w:val="Heading4"/>
        <w:keepNext/>
        <w:keepLines/>
      </w:pPr>
      <w:r>
        <w:t>GV-01: Programa de Gestión de Vulnerabilidades - Estructura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vulnerabilidades documentada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GV-01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SD.05 (Gestión Vulnerabilidades)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GV-01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y gestión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A.12.6.1, A.14.2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GV-01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ID.RA-3: Identifying Risk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ID.RA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GV-01 (≥2)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¿Programa documented? ¿Roles/responsabilidades assigned?</w:t>
      </w:r>
      <w:r/>
      <w:r>
        <w:br/>
      </w:r>
      <w:r>
        <w:rPr>
          <w:b/>
        </w:rPr>
        <w:t>Criterio Paso:</w:t>
      </w:r>
      <w:r>
        <w:t xml:space="preserve"> SÍ ambos = Mínimo Nivel 2; Formal SLAs defined = Nivel 3</w:t>
      </w:r>
    </w:p>
    <w:p>
      <w:pPr>
        <w:pStyle w:val="Heading4"/>
        <w:keepNext/>
        <w:keepLines/>
      </w:pPr>
      <w:r>
        <w:t>GV-02: Cobertura de Escaneo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Identificación de vulnerabilidades técnicas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GV-02 (≥3: 40-70%)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sistemas informáticos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GV-02 (≥3: 40-70%)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sistemas información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GV-02 (≥3)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</w:t>
            </w:r>
          </w:p>
        </w:tc>
      </w:tr>
    </w:tbl>
    <w:p/>
    <w:p>
      <w:r>
        <w:rPr>
          <w:b/>
        </w:rPr>
        <w:t>Pregunta de Validación:</w:t>
      </w:r>
      <w:r>
        <w:t xml:space="preserve"> ¿Qué % sistemas críticos escaneados regularmente?</w:t>
      </w:r>
      <w:r/>
      <w:r>
        <w:br/>
      </w:r>
      <w:r>
        <w:rPr>
          <w:b/>
        </w:rPr>
        <w:t>Criterio Paso:</w:t>
      </w:r>
      <w:r>
        <w:t xml:space="preserve"> &gt;40% = Mínimo aceptable; &gt;70% = Bueno; &gt;90% = Excelente</w:t>
      </w:r>
    </w:p>
    <w:p>
      <w:pPr>
        <w:pStyle w:val="Heading4"/>
        <w:keepNext/>
        <w:keepLines/>
      </w:pPr>
      <w:r>
        <w:t>GV-03: Implementación de EPSS (Exploit Prediction Scoring System)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INCIBE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Recomendación: EPSS como métrica priorización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Guía EPSS 2025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GV-03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Priorización "proporcional a riesgo real"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GV-03 (≥3: ≥0.088)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 2.0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Priorización basada en probabilidad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ID.RA, GOVERN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GV-03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Reduce esfuerzo remediación 50% + mejora coverage 8x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Industry Standard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GV-03 (≥3)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¿EPSS integrado en flujo decisional? ¿% CVEs puntuadas?</w:t>
      </w:r>
      <w:r/>
      <w:r>
        <w:br/>
      </w:r>
      <w:r>
        <w:rPr>
          <w:b/>
        </w:rPr>
        <w:t>Criterio Paso:</w:t>
      </w:r>
      <w:r>
        <w:t xml:space="preserve"> Nivel 3 = &gt;50% CVEs con EPSS score; Nivel 4 = &gt;90% con actualizaciones diarias</w:t>
      </w:r>
    </w:p>
    <w:p>
      <w:pPr>
        <w:pStyle w:val="Heading4"/>
        <w:keepNext/>
        <w:keepLines/>
      </w:pPr>
      <w:r>
        <w:t>GV-04: Priorización Integrada (EPSS + CVSS + KEV + SSVC)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Priorización multi-criterio de vulnerabilidades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GV-04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CISA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Utilización KEV Catalog + scoring complementario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Guidelines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GV-04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Decisiones basadas en contexto organizacional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GOVERN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GV-04 (≥3)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¿Matriz decisional documentada? ¿Automatizada o manual?</w:t>
      </w:r>
      <w:r/>
      <w:r>
        <w:br/>
      </w:r>
      <w:r>
        <w:rPr>
          <w:b/>
        </w:rPr>
        <w:t>Criterio Paso:</w:t>
      </w:r>
      <w:r>
        <w:t xml:space="preserve"> Matriz clara = Nivel 3; Automatizada en herramientas = Nivel 4</w:t>
      </w:r>
    </w:p>
    <w:p>
      <w:pPr>
        <w:pStyle w:val="Heading4"/>
        <w:keepNext/>
        <w:keepLines/>
      </w:pPr>
      <w:r>
        <w:t>GV-05: Mean Time to Remediate (MTTR) - Vulnerabilidades Críticas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Remediación proporcional + mesurada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GV-05 (SLA ≤7 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Control de vulnerabilidades técnicas (SD.05)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GV-05 (SLA ≤30 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de incidentes y parches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A.16.1, A.14.2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GV-05 (SLA definido)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PR.IP-4: Change detection processes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PR.IP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GV-05 (SLA defined)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¿SLA formal? ¿Cumplimiento medido?</w:t>
      </w:r>
      <w:r/>
      <w:r>
        <w:br/>
      </w:r>
      <w:r>
        <w:rPr>
          <w:b/>
        </w:rPr>
        <w:t>Criterio Paso:</w:t>
      </w:r>
      <w:r>
        <w:t xml:space="preserve"> NIS2 requiere &lt;7 días para críticas; ENS típicamente &gt;30 días acceptable</w:t>
      </w:r>
    </w:p>
    <w:p>
      <w:pPr>
        <w:pStyle w:val="Heading4"/>
        <w:keepNext/>
        <w:keepLines/>
      </w:pPr>
      <w:r>
        <w:t>GV-06: Validación Post-Remediación (Re-escaneo)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Verificación de efectividad del control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SD.05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GV-06 (≥3: 70%+ validated)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de efectividad controles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8.1, 9.2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GV-06 (≥3)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Cierre de vulnerabilidad basado en validación técnica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Industry Standard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GV-06 (≥3)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¿Re-escaneo formal? ¿Cerrar solo tras confirmación técnica?</w:t>
      </w:r>
      <w:r/>
      <w:r>
        <w:br/>
      </w:r>
      <w:r>
        <w:rPr>
          <w:b/>
        </w:rPr>
        <w:t>Criterio Paso:</w:t>
      </w:r>
      <w:r>
        <w:t xml:space="preserve"> &gt;70% re-scans = Buena práctica; &lt;50% = Riesgo de falsa seguridad</w:t>
      </w:r>
    </w:p>
    <w:p>
      <w:pPr>
        <w:pStyle w:val="Heading4"/>
        <w:keepNext/>
        <w:keepLines/>
      </w:pPr>
      <w:r>
        <w:t>GV-07: Eficiencia Operacional de Gestión de Vulnerabilidades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Business Sustainability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Carga de trabajo manejable para equipo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General Mgmt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GV-07 (≤500 CVEs/mes)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Remediación "proporcional" implica eficiencia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GV-07 (≤500 con EPSS)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</w:t>
            </w:r>
          </w:p>
        </w:tc>
      </w:tr>
    </w:tbl>
    <w:p/>
    <w:p>
      <w:r>
        <w:rPr>
          <w:b/>
        </w:rPr>
        <w:t>Pregunta de Validación:</w:t>
      </w:r>
      <w:r>
        <w:t xml:space="preserve"> ¿Equipo remediación saturado o capacidad disponible?</w:t>
      </w:r>
      <w:r/>
      <w:r>
        <w:br/>
      </w:r>
      <w:r>
        <w:rPr>
          <w:b/>
        </w:rPr>
        <w:t>Criterio Paso:</w:t>
      </w:r>
      <w:r>
        <w:t xml:space="preserve"> &lt;500 mensuales = Manejable; &gt;5000 = Crisis</w:t>
      </w:r>
    </w:p>
    <w:p>
      <w:pPr>
        <w:pStyle w:val="Heading2"/>
        <w:keepNext/>
        <w:keepLines/>
      </w:pPr>
      <w:r>
        <w:rPr>
          <w:color w:val="0066CC"/>
        </w:rPr>
        <w:t>SECCIÓN 3: PRUEBAS DE PENETRACIÓN</w:t>
      </w:r>
    </w:p>
    <w:p>
      <w:pPr>
        <w:pStyle w:val="Heading4"/>
        <w:keepNext/>
        <w:keepLines/>
      </w:pPr>
      <w:r>
        <w:t>PT-01: Cadencia de Pruebas de Penetración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Evaluaciones externas periódicas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PT-01 (≥2/año mínimo)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Pruebas de penetración (AP/sector público)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PT-01 (≥1/año mínimo)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Testing de controles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A.14.2.1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PT-01 (≥1/año)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Continuous assessment &amp; testing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PR.AC-6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PT-01 (≥2/año)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¿Pruebas formales o ad-hoc? ¿Independiente o interno?</w:t>
      </w:r>
      <w:r/>
      <w:r>
        <w:br/>
      </w:r>
      <w:r>
        <w:rPr>
          <w:b/>
        </w:rPr>
        <w:t>Criterio Paso:</w:t>
      </w:r>
      <w:r>
        <w:t xml:space="preserve"> NIS2 requiere ≥2/año; ENS ≥1/año mínimo</w:t>
      </w:r>
    </w:p>
    <w:p>
      <w:pPr>
        <w:pStyle w:val="Heading4"/>
        <w:keepNext/>
        <w:keepLines/>
      </w:pPr>
      <w:r>
        <w:t>PT-02: Cobertura de Superficies de Ataque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Evaluación completa de sistemas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PT-02 (&gt;70% requerido)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infraestructura + aplicaciones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PT-02 (&gt;50% mínimo)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Evaluación sistemas información en scope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4.3, A.14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PT-02 (100% scope)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</w:t>
            </w:r>
          </w:p>
        </w:tc>
      </w:tr>
    </w:tbl>
    <w:p/>
    <w:p>
      <w:r>
        <w:rPr>
          <w:b/>
        </w:rPr>
        <w:t>Pregunta de Validación:</w:t>
      </w:r>
      <w:r>
        <w:t xml:space="preserve"> ¿Qué tipo sistemas NO se testean? ¿Por qué?</w:t>
      </w:r>
      <w:r/>
      <w:r>
        <w:br/>
      </w:r>
      <w:r>
        <w:rPr>
          <w:b/>
        </w:rPr>
        <w:t>Criterio Paso:</w:t>
      </w:r>
      <w:r>
        <w:t xml:space="preserve"> &gt;70% = NIS2 compliant; &lt;40% = Riesgos significativos</w:t>
      </w:r>
    </w:p>
    <w:p>
      <w:pPr>
        <w:pStyle w:val="Heading4"/>
        <w:keepNext/>
        <w:keepLines/>
      </w:pPr>
      <w:r>
        <w:t>PT-03: Metodología y Documentación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Metodología reconocida para pruebas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PT-03 (PTES, OWASP)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Evidencia de testing metodológico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A.14.2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PT-03 (Documented)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Auditoría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Capacidad replicación / auditoría de hallazgos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General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PT-03 (Reproducible)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¿Metodología estandarizada? ¿Reproducible por auditor?</w:t>
      </w:r>
      <w:r/>
      <w:r>
        <w:br/>
      </w:r>
      <w:r>
        <w:rPr>
          <w:b/>
        </w:rPr>
        <w:t>Criterio Paso:</w:t>
      </w:r>
      <w:r>
        <w:t xml:space="preserve"> Sí ambos = Nivel 3+</w:t>
      </w:r>
    </w:p>
    <w:p>
      <w:pPr>
        <w:pStyle w:val="Heading4"/>
        <w:keepNext/>
        <w:keepLines/>
      </w:pPr>
      <w:r>
        <w:t>PT-04: Validez de Hallazgos (False Positives)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Auditoría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Hallazgos válidos y confirmables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General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PT-04 (&gt;80% válidos)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Precisión de diagnóstico de vulnerabilidades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Industry Std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PT-04 (&gt;85% válidos)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Operacional</w:t>
            </w:r>
          </w:p>
        </w:tc>
      </w:tr>
    </w:tbl>
    <w:p/>
    <w:p>
      <w:r>
        <w:rPr>
          <w:b/>
        </w:rPr>
        <w:t>Pregunta de Validación:</w:t>
      </w:r>
      <w:r>
        <w:t xml:space="preserve"> ¿Qué % hallazgos fueron confirmados vs false positives?</w:t>
      </w:r>
      <w:r/>
      <w:r>
        <w:br/>
      </w:r>
      <w:r>
        <w:rPr>
          <w:b/>
        </w:rPr>
        <w:t>Criterio Paso:</w:t>
      </w:r>
      <w:r>
        <w:t xml:space="preserve"> &gt;75% = Aceptable; &gt;85% = Bueno</w:t>
      </w:r>
    </w:p>
    <w:p>
      <w:pPr>
        <w:pStyle w:val="Heading4"/>
        <w:keepNext/>
        <w:keepLines/>
      </w:pPr>
      <w:r>
        <w:t>PT-05 &amp; PT-06: Remediación y Re-pruebas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Remediación de hallazgos críticos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21(E) implicit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PT-05 (SLA &lt;30 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Cierre de vulnerabilidades identificadas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PT-05 (SLA &lt;60 días)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Verificación de efectividad remediación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8.1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PT-06 (≥80% re-tested)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¿SLA formal para cierre? ¿Re-pruebas confirmadas?</w:t>
      </w:r>
      <w:r/>
      <w:r>
        <w:br/>
      </w:r>
      <w:r>
        <w:rPr>
          <w:b/>
        </w:rPr>
        <w:t>Criterio Paso:</w:t>
      </w:r>
      <w:r>
        <w:t xml:space="preserve"> Ambos = Nivel 4; Solo SLA = Nivel 3</w:t>
      </w:r>
    </w:p>
    <w:p>
      <w:pPr>
        <w:pStyle w:val="Heading2"/>
        <w:keepNext/>
        <w:keepLines/>
      </w:pPr>
      <w:r>
        <w:rPr>
          <w:color w:val="0066CC"/>
        </w:rPr>
        <w:t>SECCIÓN 4: MONITOREO DE SEGURIDAD (SIEM)</w:t>
      </w:r>
    </w:p>
    <w:p>
      <w:pPr>
        <w:pStyle w:val="Heading4"/>
        <w:keepNext/>
        <w:keepLines/>
      </w:pPr>
      <w:r>
        <w:t>SI-01: Implementación y Cobertura de SIEM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de seguridad en tiempo real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SI-01 (≥30% cobertura min)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Monitoreo eventos de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SF.01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SI-01 (≥30% cobertura)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Registro de eventos de acceso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32, recital 83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SI-01 (≥50% systems)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Logging y monitoreo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A.12.4, A.16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SI-01 (≥50% systems)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¿SIEM centralizado? ¿Qué % infraestructura conectada?</w:t>
      </w:r>
      <w:r/>
      <w:r>
        <w:br/>
      </w:r>
      <w:r>
        <w:rPr>
          <w:b/>
        </w:rPr>
        <w:t>Criterio Paso:</w:t>
      </w:r>
      <w:r>
        <w:t xml:space="preserve"> &gt;30% = Mínimo; &gt;70% = Bueno</w:t>
      </w:r>
    </w:p>
    <w:p>
      <w:pPr>
        <w:pStyle w:val="Heading4"/>
        <w:keepNext/>
        <w:keepLines/>
      </w:pPr>
      <w:r>
        <w:t>SI-02: Capacidad de Detección (Detection Rules)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de intentos acceso no autorizado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21(C)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SI-02 (&gt;200 rules)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MITRE ATT&amp;CK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Cobertura de técnicas atacantes conocidas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Framework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SI-02 (&gt;300 rules)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Estratégico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Monitoreo de accesos y eventos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SI-02 (&gt;100 rules)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¿Cuántas reglas activas? ¿Coverage de MITRE tactics?</w:t>
      </w:r>
      <w:r/>
      <w:r>
        <w:br/>
      </w:r>
      <w:r>
        <w:rPr>
          <w:b/>
        </w:rPr>
        <w:t>Criterio Paso:</w:t>
      </w:r>
      <w:r>
        <w:t xml:space="preserve"> &lt;100 = Muy básico; 200-500 = Bueno; &gt;1000 = Excelente</w:t>
      </w:r>
    </w:p>
    <w:p>
      <w:pPr>
        <w:pStyle w:val="Heading4"/>
        <w:keepNext/>
        <w:keepLines/>
      </w:pPr>
      <w:r>
        <w:t>SI-03: Mean Time to Detect (MTTD)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Detección rápida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SI-03 (&lt;24 horas)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Tiempo a detección de ataques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SF.01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SI-03 (&lt;7 días típico)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Descubrimiento rápido de breaches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33 implicit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SI-03 (&lt;24 horas ideal)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¿Cómo se mide MTTD? ¿Se documentan tiempos?</w:t>
      </w:r>
      <w:r/>
      <w:r>
        <w:br/>
      </w:r>
      <w:r>
        <w:rPr>
          <w:b/>
        </w:rPr>
        <w:t>Criterio Paso:</w:t>
      </w:r>
      <w:r>
        <w:t xml:space="preserve"> &lt;24 horas = NIS2 compliant; &lt;7 días = ENS acceptable</w:t>
      </w:r>
    </w:p>
    <w:p>
      <w:pPr>
        <w:pStyle w:val="Heading4"/>
        <w:keepNext/>
        <w:keepLines/>
      </w:pPr>
      <w:r>
        <w:t>SI-04: Tasa de Falsos Positivos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Gestión eficiente de alertas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General Mgmt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SI-04 (&lt;40% FP)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Operacional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Burnout Prevention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Prevención de fatiga de alertas en equipo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General Mgmt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SI-04 (&lt;60% FP)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¿Qué % alertas requieren investigación vs auto-resolved?</w:t>
      </w:r>
      <w:r/>
      <w:r>
        <w:br/>
      </w:r>
      <w:r>
        <w:rPr>
          <w:b/>
        </w:rPr>
        <w:t>Criterio Paso:</w:t>
      </w:r>
      <w:r>
        <w:t xml:space="preserve"> &lt;40% FP = Bien tuneado; 40-60% = Aceptable; &gt;80% = Problema</w:t>
      </w:r>
    </w:p>
    <w:p>
      <w:pPr>
        <w:pStyle w:val="Heading4"/>
        <w:keepNext/>
        <w:keepLines/>
      </w:pPr>
      <w:r>
        <w:t>SI-05: Respuesta Automatizada (SOAR Integration)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Automatización de 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RS.CO-2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SI-05 (&gt;20% automated)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Eficiencia Operacional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Reducción de MTTR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General Mgmt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SI-05 (&gt;30% automated)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¿Qué incidentes se resuelven automáticamente?</w:t>
      </w:r>
      <w:r/>
      <w:r>
        <w:br/>
      </w:r>
      <w:r>
        <w:rPr>
          <w:b/>
        </w:rPr>
        <w:t>Criterio Paso:</w:t>
      </w:r>
      <w:r>
        <w:t xml:space="preserve"> 0% = Manual investigation only; &gt;20% = Inicio de automatización</w:t>
      </w:r>
    </w:p>
    <w:p>
      <w:pPr>
        <w:pStyle w:val="Heading4"/>
        <w:keepNext/>
        <w:keepLines/>
      </w:pPr>
      <w:r>
        <w:t>SI-06: Retención de Logs y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Retención de datos mínimo 1-3 años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5(1)(e), recital 39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SI-06 (≥1 año)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Retención logs suficiente para investigación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 implicit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SI-06 (≥1 año)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Retención de eventos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SF.01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SI-06 (≥90 días mín)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PCI-DSS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Retención mínima 1 año (3 meses online)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10.7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SI-06 (≥1 año)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Crítico (si aplica)</w:t>
            </w:r>
          </w:p>
        </w:tc>
      </w:tr>
    </w:tbl>
    <w:p/>
    <w:p>
      <w:r>
        <w:rPr>
          <w:b/>
        </w:rPr>
        <w:t>Pregunta de Validación:</w:t>
      </w:r>
      <w:r>
        <w:t xml:space="preserve"> ¿Política formal de retención? ¿Alineada a requisitos?</w:t>
      </w:r>
      <w:r/>
      <w:r>
        <w:br/>
      </w:r>
      <w:r>
        <w:rPr>
          <w:b/>
        </w:rPr>
        <w:t>Criterio Paso:</w:t>
      </w:r>
      <w:r>
        <w:t xml:space="preserve"> ≥1 año = GDPR/NIS2 compliant; &lt;90 días = Riesgo legal</w:t>
      </w:r>
    </w:p>
    <w:p>
      <w:pPr>
        <w:pStyle w:val="Heading2"/>
        <w:keepNext/>
        <w:keepLines/>
      </w:pPr>
      <w:r>
        <w:rPr>
          <w:color w:val="0066CC"/>
        </w:rPr>
        <w:t>SECCIÓN 5: RESPUESTA A INCIDENTES</w:t>
      </w:r>
    </w:p>
    <w:p>
      <w:pPr>
        <w:pStyle w:val="Heading4"/>
        <w:keepNext/>
        <w:keepLines/>
      </w:pPr>
      <w:r>
        <w:t>RI-01: Plan de Respuesta a Incidentes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de respuesta 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17(1)(b)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RI-01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de continuidad de negocio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RI-01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Procedimientos de respuesta a breaches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 implicit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RI-01 (≥Nivel 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Plan de respuesta a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A.16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RI-01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Incident Response Planning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RI-01 (≥Nivel 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¿Plan documentado? ¿Testeado en último año?</w:t>
      </w:r>
      <w:r/>
      <w:r>
        <w:br/>
      </w:r>
      <w:r>
        <w:rPr>
          <w:b/>
        </w:rPr>
        <w:t>Criterio Paso:</w:t>
      </w:r>
      <w:r>
        <w:t xml:space="preserve"> Documentado = Nivel 2; Testeado = Nivel 3+</w:t>
      </w:r>
    </w:p>
    <w:p>
      <w:pPr>
        <w:pStyle w:val="Heading4"/>
        <w:keepNext/>
        <w:keepLines/>
      </w:pPr>
      <w:r>
        <w:t>RI-02: Roles y Responsabilidades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Designación de Autoridad Competente + Roles IR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16(1)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RI-02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Responsables de incidentes identificados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CP05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RI-02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Designación de Incident Response Team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RI-02 (≥Nivel 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¿Matriz RACI documentada? ¿Comunicada a todos?</w:t>
      </w:r>
      <w:r/>
      <w:r>
        <w:br/>
      </w:r>
      <w:r>
        <w:rPr>
          <w:b/>
        </w:rPr>
        <w:t>Criterio Paso:</w:t>
      </w:r>
      <w:r>
        <w:t xml:space="preserve"> Documentada + Comunicada = Nivel 3+</w:t>
      </w:r>
    </w:p>
    <w:p>
      <w:pPr>
        <w:pStyle w:val="Heading4"/>
        <w:keepNext/>
        <w:keepLines/>
      </w:pPr>
      <w:r>
        <w:t>RI-03: Escalación y Comunicación a Reguladores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 autoridades &lt;24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RI-03 (&lt;24 horas SLA)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Notificación a autoridades &lt;72 horas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33(1)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RI-03 (&lt;72 horas SLA)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Notificación según procedimiento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CP05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RI-03 (SLA defined)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¿SLA formal? ¿Procedimiento notificación a autoridades?</w:t>
      </w:r>
      <w:r/>
      <w:r>
        <w:br/>
      </w:r>
      <w:r>
        <w:rPr>
          <w:b/>
        </w:rPr>
        <w:t>Criterio Paso:</w:t>
      </w:r>
      <w:r>
        <w:t xml:space="preserve"> NIS2 requiere &lt;24h; GDPR &lt;72h; ambos son críticos</w:t>
      </w:r>
    </w:p>
    <w:p>
      <w:pPr>
        <w:pStyle w:val="Heading4"/>
        <w:keepNext/>
        <w:keepLines/>
      </w:pPr>
      <w:r>
        <w:t>RI-04: Capacidad 24/7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Disponibilidad continua de respuesta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17(1) implicit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RI-04 (≥Nivel 3: 24/7)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Capacidad respuesta fuera horario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Industry Std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RI-04 (≥Nivel 4: SOC 24/7)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¿On-call formalizado? ¿SLA de respuesta?</w:t>
      </w:r>
      <w:r/>
      <w:r>
        <w:br/>
      </w:r>
      <w:r>
        <w:rPr>
          <w:b/>
        </w:rPr>
        <w:t>Criterio Paso:</w:t>
      </w:r>
      <w:r>
        <w:t xml:space="preserve"> On-call ≥ 2 personas = Nivel 3; SOC dedicado = Nivel 4</w:t>
      </w:r>
    </w:p>
    <w:p>
      <w:pPr>
        <w:pStyle w:val="Heading4"/>
        <w:keepNext/>
        <w:keepLines/>
      </w:pPr>
      <w:r>
        <w:t>RI-05: Investigación Forense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Capacidad investigación de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19(1) implicit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RI-05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Investigación de breaches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33-34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RI-05 (≥Nivel 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Análisis post-incidente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A.16.1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RI-05 (≥Nivel 3)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¿Herramientas forenses disponibles? ¿Personal capacitado?</w:t>
      </w:r>
      <w:r/>
      <w:r>
        <w:br/>
      </w:r>
      <w:r>
        <w:rPr>
          <w:b/>
        </w:rPr>
        <w:t>Criterio Paso:</w:t>
      </w:r>
      <w:r>
        <w:t xml:space="preserve"> Herramientas + formación = Nivel 3; Automatización = Nivel 4</w:t>
      </w:r>
    </w:p>
    <w:p>
      <w:pPr>
        <w:pStyle w:val="Heading4"/>
        <w:keepNext/>
        <w:keepLines/>
      </w:pPr>
      <w:r>
        <w:t>RI-06: Post-Incident Review (PIR)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Análisis y lecciones aprendidas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A.16.1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RI-06 (≥80% incidentes)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Cierre de incidentes con lecciones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Industry Std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RI-06 (100% incidentes)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Estratégico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Documentación de incidentes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CP05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RI-06 (≥70% incidentes)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¿PIR formal para qué % incidentes?</w:t>
      </w:r>
      <w:r/>
      <w:r>
        <w:br/>
      </w:r>
      <w:r>
        <w:rPr>
          <w:b/>
        </w:rPr>
        <w:t>Criterio Paso:</w:t>
      </w:r>
      <w:r>
        <w:t xml:space="preserve"> 70%+ incidentes = Buena práctica; 100% = Excelente</w:t>
      </w:r>
    </w:p>
    <w:p>
      <w:pPr>
        <w:pStyle w:val="Heading2"/>
        <w:keepNext/>
        <w:keepLines/>
      </w:pPr>
      <w:r>
        <w:rPr>
          <w:color w:val="0066CC"/>
        </w:rPr>
        <w:t>SECCIÓN 6: CAPACITACIÓN Y CONCIENCIA DE SEGURIDAD</w:t>
      </w:r>
    </w:p>
    <w:p>
      <w:pPr>
        <w:pStyle w:val="Heading4"/>
        <w:keepNext/>
        <w:keepLines/>
      </w:pPr>
      <w:r>
        <w:t>CC-01: Programa de Capacitación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Programa de concienciación en ciberseguridad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CC-01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en protección datos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32(4)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CC-01 (≥Nivel 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Capacitación en seguridad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SP.01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CC-01 (≥Nivel 2)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Conciencia de seguridad para empleados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CC-01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Educación y conciencia de seguridad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PR.AT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CC-01 (≥Nivel 2)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¿Programa formal + documentado? ¿Multi-canal?</w:t>
      </w:r>
      <w:r/>
      <w:r>
        <w:br/>
      </w:r>
      <w:r>
        <w:rPr>
          <w:b/>
        </w:rPr>
        <w:t>Criterio Paso:</w:t>
      </w:r>
      <w:r>
        <w:t xml:space="preserve"> Documentado = Nivel 2; Temático multi-canal = Nivel 3</w:t>
      </w:r>
    </w:p>
    <w:p>
      <w:pPr>
        <w:pStyle w:val="Heading4"/>
        <w:keepNext/>
        <w:keepLines/>
      </w:pPr>
      <w:r>
        <w:t>CC-02: Tasa de Cumplimiento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Todos empleados deben recibir conciencia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CC-02 (&gt;85% objetivo)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Crítico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GDPR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Registro de capacitación completada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Art. 32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CC-02 (&gt;80% actual)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¿% empleados completaron capacitación obligatoria?</w:t>
      </w:r>
      <w:r/>
      <w:r>
        <w:br/>
      </w:r>
      <w:r>
        <w:rPr>
          <w:b/>
        </w:rPr>
        <w:t>Criterio Paso:</w:t>
      </w:r>
      <w:r>
        <w:t xml:space="preserve"> 70%+ = Aceptable; 85%+ = Bueno; 95%+ = Excelente</w:t>
      </w:r>
    </w:p>
    <w:p>
      <w:pPr>
        <w:pStyle w:val="Heading4"/>
        <w:keepNext/>
        <w:keepLines/>
      </w:pPr>
      <w:r>
        <w:t>CC-03 &amp; CC-04: Phishing Simulaciones + Reporte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Programa de conciencia práctica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CC-03 (≥mensual)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Simular amenazas reales (phishing)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Industry Std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CC-03 (≥mensual)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Estratégico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Behavioral Change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Empleados reportan phishing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General Best Practice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CC-04 (&gt;20% objetivo)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¿Qué % empleados hacen clic phishing? ¿Qué % lo reportan?</w:t>
      </w:r>
      <w:r/>
      <w:r>
        <w:br/>
      </w:r>
      <w:r>
        <w:rPr>
          <w:b/>
        </w:rPr>
        <w:t>Criterio Paso:</w:t>
      </w:r>
      <w:r>
        <w:t xml:space="preserve"> Click rate &lt;15% + Report rate &gt;20% = Programa efectivo</w:t>
      </w:r>
    </w:p>
    <w:p>
      <w:pPr>
        <w:pStyle w:val="Heading4"/>
        <w:keepNext/>
        <w:keepLines/>
      </w:pPr>
      <w:r>
        <w:t>CC-05: Capacitación Especializada por Rol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ENS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Especialización según rol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SP.01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CC-05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ISO 27001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Formación según responsabilidades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A.6.2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CC-05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NIST CSF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Role-based education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PR.AT-2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CC-05 (≥Nivel 2)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Pregunta de Validación:</w:t>
      </w:r>
      <w:r>
        <w:t xml:space="preserve"> ¿Existe capacitación diferenciada por rol (devs, admins, exec)?</w:t>
      </w:r>
      <w:r/>
      <w:r>
        <w:br/>
      </w:r>
      <w:r>
        <w:rPr>
          <w:b/>
        </w:rPr>
        <w:t>Criterio Paso:</w:t>
      </w:r>
      <w:r>
        <w:t xml:space="preserve"> Sí, documentada = Nivel 3+</w:t>
      </w:r>
    </w:p>
    <w:p>
      <w:pPr>
        <w:pStyle w:val="Heading4"/>
        <w:keepNext/>
        <w:keepLines/>
      </w:pPr>
      <w:r>
        <w:t>CC-06 &amp; CC-07: Efectividad + Comunicación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rPr>
          <w:cantSplit w:val="1"/>
        </w:trPr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Marco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Requisito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Art.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Evidencia</w:t>
            </w:r>
          </w:p>
        </w:tc>
        <w:tc>
          <w:tcPr>
            <w:tcW w:type="dxa" w:w="1872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Best Practice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Medición de cambio de comportamiento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Industry Std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CC-06 (≥Nivel 3)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Estratégico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  <w:keepNext w:val="1"/>
            </w:pPr>
            <w:r>
              <w:t>NIS2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Comunicación de amenazas / incidentes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Art. 21(D)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CC-07 (≥mensual)</w:t>
            </w:r>
          </w:p>
        </w:tc>
        <w:tc>
          <w:tcPr>
            <w:tcW w:type="dxa" w:w="1872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1872"/>
          </w:tcPr>
          <w:p>
            <w:pPr>
              <w:keepLines w:val="1"/>
            </w:pPr>
            <w:r>
              <w:t>Continuous Improvement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Feedback en programa capacitación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General Mgmt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CC-06 (≥Nivel 4)</w:t>
            </w:r>
          </w:p>
        </w:tc>
        <w:tc>
          <w:tcPr>
            <w:tcW w:type="dxa" w:w="1872"/>
          </w:tcPr>
          <w:p>
            <w:pPr>
              <w:keepLines w:val="1"/>
            </w:pPr>
            <w:r>
              <w:t>Estratégico</w:t>
            </w:r>
          </w:p>
        </w:tc>
      </w:tr>
    </w:tbl>
    <w:p/>
    <w:p>
      <w:r>
        <w:rPr>
          <w:b/>
        </w:rPr>
        <w:t>Pregunta de Validación:</w:t>
      </w:r>
      <w:r>
        <w:t xml:space="preserve"> ¿Cómo mides si la capacitación cambió comportamiento?</w:t>
      </w:r>
      <w:r/>
      <w:r>
        <w:br/>
      </w:r>
      <w:r>
        <w:rPr>
          <w:b/>
        </w:rPr>
        <w:t>Criterio Paso:</w:t>
      </w:r>
      <w:r>
        <w:t xml:space="preserve"> Pre/post-test = Nivel 3; Métricas conductuales = Nivel 4+</w:t>
      </w:r>
    </w:p>
    <w:p>
      <w:pPr>
        <w:pStyle w:val="Heading2"/>
        <w:keepNext/>
        <w:keepLines/>
      </w:pPr>
      <w:r>
        <w:rPr>
          <w:color w:val="0066CC"/>
        </w:rPr>
        <w:t>TABLA DE SÍNTESIS: NIVEL MÍNIMO POR REGULACIÓN</w:t>
      </w:r>
    </w:p>
    <w:p>
      <w:pPr>
        <w:pStyle w:val="Heading3"/>
        <w:keepNext/>
        <w:keepLines/>
      </w:pPr>
      <w:r>
        <w:t>NIS2 (Sector Crítico)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 Requisito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Mínimo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21(E)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GR-02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21(A-F) Cumplimiento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GR-03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16(1) Dirección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GV-01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21(E) Gestión Vulns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GV-03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21(E) Priorización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PT-01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21(E) Pruebas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21(C) Monitoreo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17(1)(b) Plan 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RI-03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19(1) Notificación &lt;24h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CC-01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21(D) Conciencia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Crítica</w:t>
            </w:r>
          </w:p>
        </w:tc>
      </w:tr>
    </w:tbl>
    <w:p/>
    <w:p>
      <w:r>
        <w:rPr>
          <w:b/>
        </w:rPr>
        <w:t>NIS2 Mínimo IGM Recomendado:</w:t>
      </w:r>
      <w:r>
        <w:t xml:space="preserve"> 3.5+</w:t>
      </w:r>
    </w:p>
    <w:p>
      <w:pPr>
        <w:pStyle w:val="Heading3"/>
        <w:keepNext/>
        <w:keepLines/>
      </w:pPr>
      <w:r>
        <w:t>GDPR (Aplicable a Todas Organizaciones con Datos EU)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GDPR Artículo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Mínimo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 Seguridad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GV-02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 Medidas técnicas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 Logging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SI-06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5(1)(e) Retención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32 Breach response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RI-03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Art. 33 Notificación &lt;72h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Crítica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CC-01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Art. 32(4) Capacitación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GDPR Mínimo IGM Recomendado:</w:t>
      </w:r>
      <w:r>
        <w:t xml:space="preserve"> 2.5+</w:t>
      </w:r>
    </w:p>
    <w:p>
      <w:pPr>
        <w:pStyle w:val="Heading3"/>
        <w:keepNext/>
        <w:keepLines/>
      </w:pPr>
      <w:r>
        <w:t>ENS (Sector Público España)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Control ENS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Nivel Mínimo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Prioridad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GR-01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CP01/02 Gobernanza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GV-01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SD.05 Gestión Vulns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PT-01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CP03 Pruebas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SI-01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SF.01 Monitoreo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RI-01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CP05 Plan IR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Importante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CC-01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SP.01 Conciencia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Importante</w:t>
            </w:r>
          </w:p>
        </w:tc>
      </w:tr>
    </w:tbl>
    <w:p/>
    <w:p>
      <w:r>
        <w:rPr>
          <w:b/>
        </w:rPr>
        <w:t>ENS Mínimo IGM Recomendado:</w:t>
      </w:r>
      <w:r>
        <w:t xml:space="preserve"> 2.0+</w:t>
      </w:r>
    </w:p>
    <w:p>
      <w:pPr>
        <w:pStyle w:val="Heading2"/>
        <w:keepNext/>
        <w:keepLines/>
      </w:pPr>
      <w:r>
        <w:rPr>
          <w:color w:val="0066CC"/>
        </w:rPr>
        <w:t>CONCLUSIÓN: MATRIZ DE CUMPLIMIENTO</w:t>
      </w:r>
    </w:p>
    <w:p>
      <w:r>
        <w:t xml:space="preserve">Para </w:t>
      </w:r>
      <w:r>
        <w:rPr>
          <w:b/>
        </w:rPr>
        <w:t>Organizaciones España 2026: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cantSplit w:val="1"/>
        </w:trPr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Sector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Regulación Aplicable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IGM Mínimo</w:t>
            </w:r>
          </w:p>
        </w:tc>
        <w:tc>
          <w:tcPr>
            <w:tcW w:type="dxa" w:w="234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Periodo Cumplimiento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Sector Público General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ENS + 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2.5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Permanente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Sector Crítico (NIS2)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+ GDPR + ENS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3.8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Septiembre 2025 (pasado)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Banca/Finanzas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+ PCI-DSS + GDPR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Septiembre 2025 (pasado)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Salud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+ GDPR + ISO 27001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3.5+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Septiembre 2025 (pasado)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  <w:keepNext w:val="1"/>
            </w:pPr>
            <w:r>
              <w:t>Energía/Crítica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NIS2 + GDPR + TISAX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4.0+</w:t>
            </w:r>
          </w:p>
        </w:tc>
        <w:tc>
          <w:tcPr>
            <w:tcW w:type="dxa" w:w="2340"/>
          </w:tcPr>
          <w:p>
            <w:pPr>
              <w:keepLines w:val="1"/>
              <w:keepNext w:val="1"/>
            </w:pPr>
            <w:r>
              <w:t>Septiembre 2025 (pasado)</w:t>
            </w:r>
          </w:p>
        </w:tc>
      </w:tr>
      <w:tr>
        <w:trPr>
          <w:cantSplit w:val="1"/>
        </w:trPr>
        <w:tc>
          <w:tcPr>
            <w:tcW w:type="dxa" w:w="2340"/>
          </w:tcPr>
          <w:p>
            <w:pPr>
              <w:keepLines w:val="1"/>
            </w:pPr>
            <w:r>
              <w:t>PME/Privada General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GDPR (mínimo)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2.0</w:t>
            </w:r>
          </w:p>
        </w:tc>
        <w:tc>
          <w:tcPr>
            <w:tcW w:type="dxa" w:w="2340"/>
          </w:tcPr>
          <w:p>
            <w:pPr>
              <w:keepLines w:val="1"/>
            </w:pPr>
            <w:r>
              <w:t>Permanente</w:t>
            </w:r>
          </w:p>
        </w:tc>
      </w:tr>
    </w:tbl>
    <w:p/>
    <w:p>
      <w:r>
        <w:rPr>
          <w:b/>
        </w:rPr>
        <w:t>Recomendación:</w:t>
      </w:r>
      <w:r>
        <w:t xml:space="preserve"> Todas organizaciones en España deberían alcanzar mínimo IGM 2.5 (GDPR) por 2026.</w:t>
      </w:r>
    </w:p>
    <w:p>
      <w:r>
        <w:rPr>
          <w:i/>
        </w:rPr>
        <w:t>Mapeo desarrollado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