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MAGERIT</w:t>
      </w:r>
    </w:p>
    <w:p>
      <w:pPr>
        <w:pStyle w:val="Heading2"/>
        <w:keepNext/>
        <w:keepLines/>
      </w:pPr>
      <w:r>
        <w:rPr>
          <w:color w:val="0066CC"/>
        </w:rPr>
        <w:t>Trazabilidad Objetivos Nacionales → Datos Técnicos con Calidad Garantizada</w:t>
      </w:r>
    </w:p>
    <w:p>
      <w:r>
        <w:rPr>
          <w:b/>
        </w:rPr>
        <w:t>Versión:</w:t>
      </w:r>
      <w:r>
        <w:t xml:space="preserve"> 3.0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Investigación Académica</w:t>
      </w:r>
      <w:r/>
      <w:r>
        <w:br/>
      </w:r>
      <w:r>
        <w:rPr>
          <w:b/>
        </w:rPr>
        <w:t>Audiencia:</w:t>
      </w:r>
      <w:r>
        <w:t xml:space="preserve"> Científicos de Datos, Estrategas Ciberseguridad, Auditores | </w:t>
      </w:r>
      <w:r>
        <w:rPr>
          <w:b/>
        </w:rPr>
        <w:t>Rigor:</w:t>
      </w:r>
      <w:r>
        <w:t xml:space="preserve"> ISO 27001 + NIST SP 800-55v2</w:t>
      </w:r>
    </w:p>
    <w:p>
      <w:pPr>
        <w:pStyle w:val="Heading2"/>
        <w:keepNext/>
        <w:keepLines/>
      </w:pPr>
      <w:r>
        <w:rPr>
          <w:color w:val="0066CC"/>
        </w:rPr>
        <w:t>INTRODUCCIÓN: EL DILEMA DEL INDICADOR FRÁGIL</w:t>
      </w:r>
    </w:p>
    <w:p>
      <w:r>
        <w:t xml:space="preserve">En ciberseguridad española (2026), las organizaciones enumeran KPIs sin rigor: </w:t>
      </w:r>
      <w:r>
        <w:rPr>
          <w:i/>
        </w:rPr>
        <w:t>"Tenemos 47 indicadores"</w:t>
      </w:r>
      <w:r>
        <w:t xml:space="preserve"> (preocupante), </w:t>
      </w:r>
      <w:r>
        <w:rPr>
          <w:i/>
        </w:rPr>
        <w:t>"pero no sabemos si importan"</w:t>
      </w:r>
      <w:r>
        <w:t xml:space="preserve"> (crítico). </w:t>
      </w:r>
    </w:p>
    <w:p>
      <w:r>
        <w:t xml:space="preserve">Este marco resuelve ese dilema mediante </w:t>
      </w:r>
      <w:r>
        <w:rPr>
          <w:b/>
        </w:rPr>
        <w:t>trazabilidad rigurosa</w:t>
      </w:r>
      <w:r>
        <w:t xml:space="preserve">: cada métrica conecta objetivos estratégicos (¿por qué?) → preguntas operacionales (¿qué?) → datos técnicos (¿cuánto?) → </w:t>
      </w:r>
      <w:r>
        <w:rPr>
          <w:b/>
        </w:rPr>
        <w:t>validación de calidad</w:t>
      </w:r>
      <w:r>
        <w:t xml:space="preserve"> (¿de verdad funciona?).</w:t>
      </w:r>
    </w:p>
    <w:p>
      <w:r>
        <w:rPr>
          <w:b/>
        </w:rPr>
        <w:t>Solución:</w:t>
      </w:r>
      <w:r>
        <w:t xml:space="preserve"> GQM (Goal-Question-Metric, Basili 1992) + PRAGMATIC (9 criterios: Predictivo, Relevante, Accionable, Genuino, Significativo, Preciso, Oportuno, Independiente, Rentable).</w:t>
      </w:r>
    </w:p>
    <w:p>
      <w:pPr>
        <w:pStyle w:val="Heading2"/>
        <w:keepNext/>
        <w:keepLines/>
      </w:pPr>
      <w:r>
        <w:rPr>
          <w:color w:val="0066CC"/>
        </w:rPr>
        <w:t>1. METODOLOGÍA GQM: ESTRUCTURA JERÁRQUICA</w:t>
      </w:r>
    </w:p>
    <w:p>
      <w:pPr>
        <w:pStyle w:val="Heading3"/>
        <w:keepNext/>
        <w:keepLines/>
      </w:pPr>
      <w:r>
        <w:t>1.1 Nivel 1: GOAL (Objetivo Estratégico)</w:t>
      </w:r>
    </w:p>
    <w:p>
      <w:r>
        <w:t xml:space="preserve">Define </w:t>
      </w:r>
      <w:r>
        <w:rPr>
          <w:b/>
        </w:rPr>
        <w:t>por qué</w:t>
      </w:r>
      <w:r>
        <w:t xml:space="preserve"> medir. Debe responder preguntas de negocio/regulatorias:</w:t>
      </w:r>
      <w:r/>
      <w:r>
        <w:br/>
        <w:t xml:space="preserve">- </w:t>
      </w:r>
      <w:r>
        <w:rPr>
          <w:i/>
        </w:rPr>
        <w:t>¿Reducir riesgos cibernéticos no mitigados?</w:t>
      </w:r>
      <w:r/>
      <w:r>
        <w:br/>
        <w:t xml:space="preserve">- </w:t>
      </w:r>
      <w:r>
        <w:rPr>
          <w:i/>
        </w:rPr>
        <w:t>¿Cumplir NIS2?</w:t>
      </w:r>
      <w:r/>
      <w:r>
        <w:br/>
        <w:t xml:space="preserve">- </w:t>
      </w:r>
      <w:r>
        <w:rPr>
          <w:i/>
        </w:rPr>
        <w:t>¿Mejorar detección de incidentes?</w:t>
      </w:r>
      <w:r/>
      <w:r>
        <w:br/>
        <w:t xml:space="preserve">- </w:t>
      </w:r>
      <w:r>
        <w:rPr>
          <w:i/>
        </w:rPr>
        <w:t>¿Justificar inversión seguridad a Junta?</w:t>
      </w:r>
    </w:p>
    <w:p>
      <w:r>
        <w:rPr>
          <w:b/>
        </w:rPr>
        <w:t>Características de GOAL bien formulado: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 Bueno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 Deficiente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Verbo acción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Reducir, Mejorar, Demostrar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Tener, Aumentar (vago)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Objeto mesurable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residual en € por año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"Ciberseguridad" (abstracto)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Plazo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 12 meses, antes Q2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"Eventual" (indefinido)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Stakeholder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Para Junta Directiva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Para todos (disperso)</w:t>
            </w:r>
          </w:p>
        </w:tc>
      </w:tr>
    </w:tbl>
    <w:p/>
    <w:p>
      <w:r>
        <w:rPr>
          <w:b/>
        </w:rPr>
        <w:t>Formulación GQM: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= [Verbo Acción] + [Objeto Medible] + [Plazo] + [Stakeholder]</w:t>
        <w:br/>
        <w:br/>
        <w:t>Ejemplo:</w:t>
        <w:br/>
        <w:t xml:space="preserve">"REDUCIR riesgo residual no mitigado a &lt;€500K/año </w:t>
        <w:br/>
        <w:t xml:space="preserve"> en 12 meses para DEMOSTRAR conformidad NIS2 a </w:t>
        <w:br/>
        <w:t xml:space="preserve"> la Junta Directiva"</w:t>
        <w:br/>
      </w:r>
    </w:p>
    <w:p>
      <w:pPr>
        <w:pStyle w:val="Heading3"/>
        <w:keepNext/>
        <w:keepLines/>
      </w:pPr>
      <w:r>
        <w:t>1.2 Nivel 2: QUESTION (Pregunta Operacional)</w:t>
      </w:r>
    </w:p>
    <w:p>
      <w:r>
        <w:t xml:space="preserve">Desagrega cada GOAL en </w:t>
      </w:r>
      <w:r>
        <w:rPr>
          <w:b/>
        </w:rPr>
        <w:t>3-5 preguntas</w:t>
      </w:r>
      <w:r>
        <w:t xml:space="preserve"> que refinan qué medir:</w:t>
      </w:r>
      <w:r/>
      <w:r>
        <w:br/>
        <w:t xml:space="preserve">- </w:t>
      </w:r>
      <w:r>
        <w:rPr>
          <w:i/>
        </w:rPr>
        <w:t>¿Con qué frecuencia se identifican nuevas vulnerabilidades críticas?</w:t>
      </w:r>
      <w:r/>
      <w:r>
        <w:br/>
        <w:t xml:space="preserve">- </w:t>
      </w:r>
      <w:r>
        <w:rPr>
          <w:i/>
        </w:rPr>
        <w:t>¿Qué % se remedia en &lt;7 días?</w:t>
      </w:r>
      <w:r/>
      <w:r>
        <w:br/>
        <w:t xml:space="preserve">- </w:t>
      </w:r>
      <w:r>
        <w:rPr>
          <w:i/>
        </w:rPr>
        <w:t>¿Cuál es el ARO (Annual Rate Occurrence) promedio por amenaza?</w:t>
      </w:r>
    </w:p>
    <w:p>
      <w:r>
        <w:rPr>
          <w:b/>
        </w:rPr>
        <w:t>Características de QUESTION bien formulada:</w:t>
      </w:r>
    </w:p>
    <w:p>
      <w:pPr>
        <w:pStyle w:val="ListBullet"/>
        <w:keepLines w:val="1"/>
        <w:keepNext w:val="1"/>
        <w:widowControl w:val="1"/>
      </w:pPr>
      <w:r>
        <w:t>Responde ¿QUÉ?, ¿CUÁL?, ¿CUÁNTO?, ¿DÓNDE?, ¿CUÁNDO? (no "¿POR QUÉ?" = eso es análisis)</w:t>
      </w:r>
    </w:p>
    <w:p>
      <w:pPr>
        <w:pStyle w:val="ListBullet"/>
        <w:keepLines w:val="1"/>
        <w:keepNext w:val="1"/>
        <w:widowControl w:val="1"/>
      </w:pPr>
      <w:r>
        <w:t>Específica (evitar ambigüedad)</w:t>
      </w:r>
    </w:p>
    <w:p>
      <w:pPr>
        <w:pStyle w:val="ListBullet"/>
        <w:keepLines w:val="1"/>
        <w:keepNext w:val="1"/>
        <w:widowControl w:val="1"/>
      </w:pPr>
      <w:r>
        <w:t>Cuantificable (no cualitativa)</w:t>
      </w:r>
    </w:p>
    <w:p>
      <w:pPr>
        <w:pStyle w:val="ListBullet"/>
        <w:keepLines w:val="1"/>
        <w:keepNext w:val="1"/>
        <w:widowControl w:val="1"/>
      </w:pPr>
      <w:r>
        <w:t>Independiente (no superpuesta a otras preguntas)</w:t>
      </w:r>
    </w:p>
    <w:p>
      <w:pPr>
        <w:pStyle w:val="ListBullet"/>
        <w:keepLines w:val="1"/>
        <w:widowControl w:val="1"/>
      </w:pPr>
      <w:r>
        <w:t>Mensurable con herramientas existentes</w:t>
      </w:r>
    </w:p>
    <w:p>
      <w:r>
        <w:rPr>
          <w:b/>
        </w:rPr>
        <w:t>Ejemplo GQM Nivel 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Reducir riesgo residual &lt;€500K/año</w:t>
        <w:br/>
        <w:br/>
        <w:t xml:space="preserve">├─ QUESTION 1: ¿Cuál es el ALE (Annualized Loss Exposure) </w:t>
        <w:br/>
        <w:t>│                actual vs. target?</w:t>
        <w:br/>
        <w:t>│</w:t>
        <w:br/>
        <w:t xml:space="preserve">├─ QUESTION 2: ¿Qué % de vulnerabilidades críticas (CVSS 9+) </w:t>
        <w:br/>
        <w:t>│                se remedia en &lt;7 días?</w:t>
        <w:br/>
        <w:t>│</w:t>
        <w:br/>
        <w:t xml:space="preserve">├─ QUESTION 3: ¿Cuántas amenazas de alto impacto quedan </w:t>
        <w:br/>
        <w:t>│                sin salvaguardas (gap analysis)?</w:t>
        <w:br/>
        <w:t>│</w:t>
        <w:br/>
        <w:t xml:space="preserve">└─ QUESTION 4: ¿Cuál es el ROI de inversión en top 5 </w:t>
        <w:br/>
        <w:t xml:space="preserve">                salvaguardas propuestas?</w:t>
        <w:br/>
      </w:r>
    </w:p>
    <w:p>
      <w:pPr>
        <w:pStyle w:val="Heading3"/>
        <w:keepNext/>
        <w:keepLines/>
      </w:pPr>
      <w:r>
        <w:t>1.3 Nivel 3: METRIC (Métrica Cuantitativa)</w:t>
      </w:r>
    </w:p>
    <w:p>
      <w:r>
        <w:t xml:space="preserve">Define </w:t>
      </w:r>
      <w:r>
        <w:rPr>
          <w:b/>
        </w:rPr>
        <w:t>cómo medir</w:t>
      </w:r>
      <w:r>
        <w:t xml:space="preserve"> cada pregunta. Especifica:</w:t>
      </w:r>
      <w:r/>
      <w:r>
        <w:br/>
        <w:t xml:space="preserve">- </w:t>
      </w:r>
      <w:r>
        <w:rPr>
          <w:b/>
        </w:rPr>
        <w:t>Fórmula exacta</w:t>
      </w:r>
      <w:r>
        <w:t xml:space="preserve"> (no ambigüedad)</w:t>
      </w:r>
      <w:r/>
      <w:r>
        <w:br/>
        <w:t xml:space="preserve">- </w:t>
      </w:r>
      <w:r>
        <w:rPr>
          <w:b/>
        </w:rPr>
        <w:t>Unidad de medida</w:t>
      </w:r>
      <w:r>
        <w:t xml:space="preserve"> (€, %, días, eventos/año)</w:t>
      </w:r>
      <w:r/>
      <w:r>
        <w:br/>
        <w:t xml:space="preserve">- </w:t>
      </w:r>
      <w:r>
        <w:rPr>
          <w:b/>
        </w:rPr>
        <w:t>Fuente de datos</w:t>
      </w:r>
      <w:r>
        <w:t xml:space="preserve"> (SIEM, herramienta, manual)</w:t>
      </w:r>
      <w:r/>
      <w:r>
        <w:br/>
        <w:t xml:space="preserve">- </w:t>
      </w:r>
      <w:r>
        <w:rPr>
          <w:b/>
        </w:rPr>
        <w:t>Frecuencia recolección</w:t>
      </w:r>
      <w:r>
        <w:t xml:space="preserve"> (diaria, semanal, mensual)</w:t>
      </w:r>
      <w:r/>
      <w:r>
        <w:br/>
        <w:t xml:space="preserve">- </w:t>
      </w:r>
      <w:r>
        <w:rPr>
          <w:b/>
        </w:rPr>
        <w:t>Responsable</w:t>
      </w:r>
      <w:r>
        <w:t xml:space="preserve"> (quién calcula)</w:t>
      </w:r>
    </w:p>
    <w:p>
      <w:r>
        <w:rPr>
          <w:b/>
        </w:rPr>
        <w:t>Ejemplo GQM Nivel 3: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QUESTION 1: ¿Cuál es el ALE actual vs. target?</w:t>
        <w:br/>
        <w:br/>
        <w:t xml:space="preserve">  METRIC 1a: ALE Actual (€/año)</w:t>
        <w:br/>
        <w:t xml:space="preserve">  ├─ Fórmula: LEF × LM</w:t>
        <w:br/>
        <w:t xml:space="preserve">  │           Donde LEF = TEF × (1 - Control Strength)</w:t>
        <w:br/>
        <w:t xml:space="preserve">  │           TEF = Incidentes históricos/año (últimos 3 años)</w:t>
        <w:br/>
        <w:t xml:space="preserve">  │           LM = Primary Loss + Secondary Loss (€)</w:t>
        <w:br/>
        <w:t xml:space="preserve">  ├─ Unidad: Euros</w:t>
        <w:br/>
        <w:t xml:space="preserve">  ├─ Fuente: INCIBE CERT (histórico) + valuación BIA (negocio)</w:t>
        <w:br/>
        <w:t xml:space="preserve">  ├─ Frecuencia: Anual (revisión Q2 2026)</w:t>
        <w:br/>
        <w:t xml:space="preserve">  └─ Responsable: CISO + CFO</w:t>
        <w:br/>
        <w:br/>
        <w:t xml:space="preserve">  METRIC 1b: ALE Target (€/año)</w:t>
        <w:br/>
        <w:t xml:space="preserve">  ├─ Fórmula: ALE Actual - (Σ ALE Reducción salvaguardas top 5)</w:t>
        <w:br/>
        <w:t xml:space="preserve">  ├─ Unidad: Euros</w:t>
        <w:br/>
        <w:t xml:space="preserve">  ├─ Fuente: Proyección ROI plan acción</w:t>
        <w:br/>
        <w:t xml:space="preserve">  ├─ Frecuencia: Trimestral (tracking progreso)</w:t>
        <w:br/>
        <w:t xml:space="preserve">  └─ Responsable: CISO</w:t>
        <w:br/>
        <w:br/>
        <w:t xml:space="preserve">  METRIC 1c: Varianza ALE (€)</w:t>
        <w:br/>
        <w:t xml:space="preserve">  ├─ Fórmula: ALE Target - ALE Actual</w:t>
        <w:br/>
        <w:t xml:space="preserve">  ├─ Unidad: Euros</w:t>
        <w:br/>
        <w:t xml:space="preserve">  ├─ Fuente: Cálculo automático Excel</w:t>
        <w:br/>
        <w:t xml:space="preserve">  ├─ Frecuencia: Trimestral</w:t>
        <w:br/>
        <w:t xml:space="preserve">  └─ Responsable: Analista datos ciberseguridad</w:t>
        <w:br/>
      </w:r>
    </w:p>
    <w:p>
      <w:pPr>
        <w:pStyle w:val="Heading2"/>
        <w:keepNext/>
        <w:keepLines/>
      </w:pPr>
      <w:r>
        <w:rPr>
          <w:color w:val="0066CC"/>
        </w:rPr>
        <w:t>2. CRITERIOS PRAGMATIC: VALIDACIÓN DE CALIDAD</w:t>
      </w:r>
    </w:p>
    <w:p>
      <w:r>
        <w:t xml:space="preserve">Cada métrica se valúa en </w:t>
      </w:r>
      <w:r>
        <w:rPr>
          <w:b/>
        </w:rPr>
        <w:t>9 dimensiones</w:t>
      </w:r>
      <w:r>
        <w:t xml:space="preserve"> (PRAGMATIC = acrónimo constructivo):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de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¿Anticipa resultados futuros?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¿La métrica predice incidentes futuros o solo reporta pasado?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a stakeholders?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¿Está alineada con objetivos Junta, regulación, negocio?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¿Impulsa decisiones?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¿Si la métrica empeora, ¿qué acción específica toma CISO?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¿Evita manipulación?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¿Auditor externo podría validar independientemente?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¿Tiene impacto cuantificable?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¿Variación ±10% en métrica genera &gt;€50K diferencia en riesgo?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¿Mensura con exactitud?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¿Error de medida &lt;5% de rango métrica?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¿Disponible a tiempo?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¿Datos disponibles para decisión en &lt;7 días?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 correlaciona falsamente?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¿Cambio métrica NO es causado por cambio métrica diferente?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¿Bajo costo recolección?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¿Esfuerzo anual &lt;40 horas o &lt;€10K?</w:t>
            </w:r>
          </w:p>
        </w:tc>
      </w:tr>
    </w:tbl>
    <w:p/>
    <w:p>
      <w:pPr>
        <w:pStyle w:val="Heading3"/>
        <w:keepNext/>
        <w:keepLines/>
      </w:pPr>
      <w:r>
        <w:t>2.1 Escala de Evaluación PRAGMATIC (1-5 puntos)</w:t>
      </w:r>
    </w:p>
    <w:p>
      <w:r>
        <w:t>Para cada dimensión: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L1 (1 punto):  Criterio NO cumplido. Métrica deficiente, requiere rediseño.</w:t>
        <w:br/>
        <w:t>L2 (2 puntos): Criterio parcialmente cumplido. Riesgos identificados.</w:t>
        <w:br/>
        <w:t>L3 (3 puntos): Criterio cumplido aceptablemente. Métrica operacional.</w:t>
        <w:br/>
        <w:t>L4 (4 puntos): Criterio bien cumplido. Métrica robusta con mejoras menores.</w:t>
        <w:br/>
        <w:t>L5 (5 puntos): Criterio óptimamente cumplido. Métrica excelente, benchmarking.</w:t>
        <w:br/>
      </w:r>
    </w:p>
    <w:p>
      <w:r>
        <w:rPr>
          <w:b/>
        </w:rPr>
        <w:t>Puntuación PRAGMATIC Global: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PRAGMATIC Score = (Σ 9 criterios puntuaciones) / 9</w:t>
        <w:br/>
        <w:br/>
        <w:t>Interpretación:</w:t>
        <w:br/>
        <w:t>- 1.0-1.5: Inutilizable (abandonar métrica)</w:t>
        <w:br/>
        <w:t>- 1.6-2.5: Deficiente (rediseñar urgentemente)</w:t>
        <w:br/>
        <w:t>- 2.6-3.5: Aceptable (implementar con seguimiento)</w:t>
        <w:br/>
        <w:t>- 3.6-4.5: Bueno (mantener, mejorias operacionales)</w:t>
        <w:br/>
        <w:t>- 4.6-5.0: Excelente (referencia benchmarking)</w:t>
        <w:br/>
      </w:r>
    </w:p>
    <w:p>
      <w:pPr>
        <w:pStyle w:val="Heading2"/>
        <w:keepNext/>
        <w:keepLines/>
      </w:pPr>
      <w:r>
        <w:rPr>
          <w:color w:val="0066CC"/>
        </w:rPr>
        <w:t>3. MATRIZ GQM-PRAGMATIC: INTEGRACIÓN COMPLETA</w:t>
      </w:r>
    </w:p>
    <w:p>
      <w:r>
        <w:t>Cada indicador se estructura así: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OBJETIVO ESTRATÉGICO (GOAL)                                     │</w:t>
        <w:br/>
        <w:t>│ "Reducir riesgo residual a &lt;€500K/año"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PREGUNTA OPERACIONAL (QUESTION)                                 │</w:t>
        <w:br/>
        <w:t>│ "¿Cuál es el ALE actual vs. target?"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MÉTRICA CUANTITATIVA (METRIC)                                  │</w:t>
        <w:br/>
        <w:t>│ "ALE (€/año) = LEF × LM"                                       │</w:t>
        <w:br/>
        <w:t>│ • Fórmula: LEF = TEF × (1 - Control Strength)                 │</w:t>
        <w:br/>
        <w:t>│ • TEF: Incidentes históricos/año                              │</w:t>
        <w:br/>
        <w:t>│ • LM: Primary + Secondary Loss (€)                            │</w:t>
        <w:br/>
        <w:t>│ • Fuente: INCIBE + BIA                                        │</w:t>
        <w:br/>
        <w:t>│ • Frecuencia: Trimestral                                      │</w:t>
        <w:br/>
        <w:t>│ • Responsable: CISO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VALIDACIÓN PRAGMATIC (9 Criterios, cada 1-5)                  │</w:t>
        <w:br/>
        <w:t>│                                                                 │</w:t>
        <w:br/>
        <w:t>│ Predictivo:   5/5 (ML trending predice ALE Q4)                │</w:t>
        <w:br/>
        <w:t>│ Relevante:    5/5 (Junta revisaba ALE en juntas)              │</w:t>
        <w:br/>
        <w:t>│ Accionable:   4/5 (Si ALE &gt;target, CISO invierte €X)          │</w:t>
        <w:br/>
        <w:t>│ Genuino:      5/5 (Auditor externo valida datos históricos)   │</w:t>
        <w:br/>
        <w:t>│ Significativo: 4/5 (±5% ALE = €25K varianza)                  │</w:t>
        <w:br/>
        <w:t>│ Preciso:      4/5 (Error LM &lt;3%, TEF muestreo)                │</w:t>
        <w:br/>
        <w:t>│ Oportuno:     5/5 (Datos disponibles día 5 mes siguiente)     │</w:t>
        <w:br/>
        <w:t>│ Independiente: 4/5 (Débil correlación con MTTR)               │</w:t>
        <w:br/>
        <w:t>│ Rentable:     5/5 (10h/año recolección, 0 inversión extra)    │</w:t>
        <w:br/>
        <w:t>│                                                                 │</w:t>
        <w:br/>
        <w:t>│ PRAGMATIC Score = 4.4/5.0 → BUENO (mantener, mejorar)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4. APLICACIÓN A MAGERIT: EJEMPLO PRÁCTICO</w:t>
      </w:r>
    </w:p>
    <w:p>
      <w:pPr>
        <w:pStyle w:val="Heading3"/>
        <w:keepNext/>
        <w:keepLines/>
      </w:pPr>
      <w:r>
        <w:t>Indicador: "Cobertura de MAR (Método Análisis Riesgos) por Categoría ENS"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GOAL: "Demostrar cumplimiento MAGERIT MAR análisis riesgos </w:t>
        <w:br/>
        <w:t xml:space="preserve">       formales para categorías BÁSICA/MEDIA/ALTA antes auditoría </w:t>
        <w:br/>
        <w:t xml:space="preserve">       ENS Q2 2026"</w:t>
        <w:br/>
        <w:br/>
        <w:t>QUESTIONS:</w:t>
        <w:br/>
        <w:t xml:space="preserve">  Q1: ¿Qué % de sistemas BÁSICA tienen MAR completo (4 tareas)?</w:t>
        <w:br/>
        <w:t xml:space="preserve">  Q2: ¿Qué % de sistemas MEDIA tienen MAR completo + auditoría?</w:t>
        <w:br/>
        <w:t xml:space="preserve">  Q3: ¿Qué % de sistemas ALTA tienen MAR + re-análisis anual?</w:t>
        <w:br/>
        <w:br/>
        <w:t>METRICS:</w:t>
        <w:br/>
        <w:t xml:space="preserve">  M1: % Cobertura MAR Categoría BÁSICA</w:t>
        <w:br/>
        <w:t xml:space="preserve">      = (# Sistemas BÁSICA con MAR.1-4 documentado) / </w:t>
        <w:br/>
        <w:t xml:space="preserve">        (Total sistemas BÁSICA) × 100</w:t>
        <w:br/>
        <w:t xml:space="preserve">      Fuente: CMDB + Registro análisis riesgos</w:t>
        <w:br/>
        <w:t xml:space="preserve">      Frecuencia: Semestral (antes auditoría)</w:t>
        <w:br/>
        <w:t xml:space="preserve">      Responsable: CISO</w:t>
        <w:br/>
        <w:br/>
        <w:t xml:space="preserve">  M2: % Cobertura MAR Categoría MEDIA</w:t>
        <w:br/>
        <w:t xml:space="preserve">      = (# Sistemas MEDIA con MAR.1-4 + validación) / </w:t>
        <w:br/>
        <w:t xml:space="preserve">        (Total sistemas MEDIA) × 100</w:t>
        <w:br/>
        <w:t xml:space="preserve">      Fuente: Informe auditor interno</w:t>
        <w:br/>
        <w:t xml:space="preserve">      Frecuencia: Anual</w:t>
        <w:br/>
        <w:t xml:space="preserve">      Responsable: Auditor interno</w:t>
        <w:br/>
        <w:br/>
        <w:t xml:space="preserve">  M3: Tiempo promedio MAR (días)</w:t>
        <w:br/>
        <w:t xml:space="preserve">      = (Σ Días análisis por sistema) / (# sistemas auditados)</w:t>
        <w:br/>
        <w:t xml:space="preserve">      Fuente: Project management tool</w:t>
        <w:br/>
        <w:t xml:space="preserve">      Frecuencia: Trimestral</w:t>
        <w:br/>
        <w:t xml:space="preserve">      Responsable: Project manager seguridad</w:t>
        <w:br/>
        <w:br/>
        <w:t>PRAGMATIC Validation:</w:t>
        <w:br/>
        <w:t xml:space="preserve">  Predictivo:    4/5 (% cobertura anticipa brecha auditoría)</w:t>
        <w:br/>
        <w:t xml:space="preserve">  Relevante:     5/5 (Requisito NIS2 Art 21a explícito)</w:t>
        <w:br/>
        <w:t xml:space="preserve">  Accionable:    5/5 (Si &lt;80%, asignar consultora externa MAR)</w:t>
        <w:br/>
        <w:t xml:space="preserve">  Genuino:       5/5 (Auditor valida MAR documento oficial)</w:t>
        <w:br/>
        <w:t xml:space="preserve">  Significativo: 4/5 (Gap 10% = 2-3 sistemas sin análisis)</w:t>
        <w:br/>
        <w:t xml:space="preserve">  Preciso:       4/5 (Conteo manual, validado 2×/año)</w:t>
        <w:br/>
        <w:t xml:space="preserve">  Oportuno:      4/5 (Reportado mes siguiente cierre período)</w:t>
        <w:br/>
        <w:t xml:space="preserve">  Independiente: 5/5 (No correlaciona con otras métricas)</w:t>
        <w:br/>
        <w:t xml:space="preserve">  Rentable:      5/5 (10h/año validación, 0 inversión)</w:t>
        <w:br/>
        <w:br/>
        <w:t>PRAGMATIC Score = 4.3/5.0 → BUENO</w:t>
        <w:br/>
      </w:r>
    </w:p>
    <w:p>
      <w:pPr>
        <w:pStyle w:val="Heading2"/>
        <w:keepNext/>
        <w:keepLines/>
      </w:pPr>
      <w:r>
        <w:rPr>
          <w:color w:val="0066CC"/>
        </w:rPr>
        <w:t>5. PRINCIPIOS DE DISEÑO: "INDICADOR ANTI-FRÁGIL"</w:t>
      </w:r>
    </w:p>
    <w:p>
      <w:r>
        <w:t>Para garantizar métrica robusta, siga:</w:t>
      </w:r>
    </w:p>
    <w:p>
      <w:pPr>
        <w:pStyle w:val="Heading3"/>
        <w:keepNext/>
        <w:keepLines/>
      </w:pPr>
      <w:r>
        <w:t>Principio 1: Trazabilidad Inversible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←→ QUESTION ←→ METRIC</w:t>
        <w:br/>
        <w:t>(si falla métrica, rastrear al GOAL original)</w:t>
        <w:br/>
      </w:r>
    </w:p>
    <w:p>
      <w:r>
        <w:rPr>
          <w:b/>
        </w:rPr>
        <w:t>Ejemplo:</w:t>
      </w:r>
      <w:r>
        <w:t xml:space="preserve"> Si métrica CVSS promedio vulnerabilidades = 6.2 (mal): </w:t>
      </w:r>
      <w:r/>
      <w:r>
        <w:br/>
        <w:t>- ¿QUESTION? "¿Cuál es la distribución CVSS de vulnerabilidades detectadas?"</w:t>
      </w:r>
      <w:r/>
      <w:r>
        <w:br/>
        <w:t>- ¿GOAL? "Priorizar remedación por impacto"</w:t>
      </w:r>
      <w:r/>
      <w:r>
        <w:br/>
        <w:t>- Acción: Aumentar frecuencia escaneo vulnerabilidades críticas.</w:t>
      </w:r>
    </w:p>
    <w:p>
      <w:pPr>
        <w:pStyle w:val="Heading3"/>
        <w:keepNext/>
        <w:keepLines/>
      </w:pPr>
      <w:r>
        <w:t>Principio 2: Mutua Exclusión de Preguntas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 haya solapamiento: cada QUESTION responde UN aspecto diferente</w:t>
        <w:br/>
      </w:r>
    </w:p>
    <w:p>
      <w:r>
        <w:rPr>
          <w:b/>
        </w:rPr>
        <w:t>Ejemplo (INCORRECTO):</w:t>
      </w:r>
      <w:r/>
      <w:r>
        <w:br/>
        <w:t>- Q1: ¿% sistemas con parches actualizados?</w:t>
      </w:r>
      <w:r/>
      <w:r>
        <w:br/>
        <w:t>- Q2: ¿% sistemas con actualizaciones críticas? ← SUPERPUESTO</w:t>
      </w:r>
    </w:p>
    <w:p>
      <w:r>
        <w:rPr>
          <w:b/>
        </w:rPr>
        <w:t>Ejemplo (CORRECTO):</w:t>
      </w:r>
      <w:r/>
      <w:r>
        <w:br/>
        <w:t>- Q1: ¿% sistemas con parches SO actualizados?</w:t>
      </w:r>
      <w:r/>
      <w:r>
        <w:br/>
        <w:t>- Q2: ¿% sistemas con parches aplicaciones (Java, Firefox)?</w:t>
      </w:r>
      <w:r/>
      <w:r>
        <w:br/>
        <w:t>- Q3: ¿Tiempo promedio entre release patch y aplicación?</w:t>
      </w:r>
    </w:p>
    <w:p>
      <w:pPr>
        <w:pStyle w:val="Heading3"/>
        <w:keepNext/>
        <w:keepLines/>
      </w:pPr>
      <w:r>
        <w:t>Principio 3: Triangulación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Cada METRIC respaldada por ≥2 fuentes independientes</w:t>
        <w:br/>
      </w:r>
    </w:p>
    <w:p>
      <w:r>
        <w:rPr>
          <w:b/>
        </w:rPr>
        <w:t>Ejemplo:</w:t>
      </w:r>
      <w:r/>
      <w:r>
        <w:br/>
        <w:t>- METRIC: "% sistemas con MFA habilitado"</w:t>
      </w:r>
      <w:r/>
      <w:r>
        <w:br/>
        <w:t>- Fuente 1: Inventario Active Directory</w:t>
      </w:r>
      <w:r/>
      <w:r>
        <w:br/>
        <w:t>- Fuente 2: Auditoría técnica penetration testing</w:t>
      </w:r>
      <w:r/>
      <w:r>
        <w:br/>
        <w:t>- Acción: Si discrepancia &gt;5%, investigar y reconciliar.</w:t>
      </w:r>
    </w:p>
    <w:p>
      <w:pPr>
        <w:pStyle w:val="Heading3"/>
        <w:keepNext/>
        <w:keepLines/>
      </w:pPr>
      <w:r>
        <w:t>Principio 4: Sensibilidad a Cambio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 debe ser sensible a mejoras pequeñas, no solo extremos</w:t>
        <w:br/>
      </w:r>
    </w:p>
    <w:p>
      <w:r>
        <w:rPr>
          <w:b/>
        </w:rPr>
        <w:t>Ejemplo (DEFICIENTE):</w:t>
      </w:r>
      <w:r>
        <w:t xml:space="preserve"> "¿Hemos tenido breach?" (sí/no, poco informativo)</w:t>
      </w:r>
      <w:r/>
      <w:r>
        <w:br/>
      </w:r>
      <w:r>
        <w:rPr>
          <w:b/>
        </w:rPr>
        <w:t>Ejemplo (SENSIBLE):</w:t>
      </w:r>
      <w:r>
        <w:t xml:space="preserve"> "% indicadores NIST CSF por encima benchmark sectorial" (10%-20%-30%, granular)</w:t>
      </w:r>
    </w:p>
    <w:p>
      <w:pPr>
        <w:pStyle w:val="Heading3"/>
        <w:keepNext/>
        <w:keepLines/>
      </w:pPr>
      <w:r>
        <w:t>Principio 5: Umbral de Acción Predefinido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METRIC, definir:</w:t>
        <w:br/>
        <w:t xml:space="preserve">  - Verde (OK): Métrica en rango aceptable</w:t>
        <w:br/>
        <w:t xml:space="preserve">  - Amarillo (Atención): Desviación moderada → Revisión</w:t>
        <w:br/>
        <w:t xml:space="preserve">  - Rojo (Crítico): Desviación grave → Escalación Junta</w:t>
        <w:br/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METRIC: ALE Anual (€)</w:t>
        <w:br/>
        <w:t>- Verde:   &lt;€500K (dentro target)</w:t>
        <w:br/>
        <w:t>- Amarillo: €500K-€750K (control débil, mejorar)</w:t>
        <w:br/>
        <w:t>- Rojo:    &gt;€750K (crítico, acción emergencia)</w:t>
        <w:br/>
      </w:r>
    </w:p>
    <w:p>
      <w:pPr>
        <w:pStyle w:val="Heading2"/>
        <w:keepNext/>
        <w:keepLines/>
      </w:pPr>
      <w:r>
        <w:rPr>
          <w:color w:val="0066CC"/>
        </w:rPr>
        <w:t>6. CICLO DE MEJORA CONTINUA GQM-PRAGMATIC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┌─────────────────────────────────┐</w:t>
        <w:br/>
        <w:t>│  Mes 1-2: DISEÑO                │</w:t>
        <w:br/>
        <w:t>│  • Definir GOALS estratégicos    │</w:t>
        <w:br/>
        <w:t>│  • Derivar QUESTIONS             │</w:t>
        <w:br/>
        <w:t>│  • Especificar METRICS           │</w:t>
        <w:br/>
        <w:t>│  • Evaluar PRAGMATIC             │</w:t>
        <w:br/>
        <w:t>└────────────┬────────────────────┘</w:t>
        <w:br/>
        <w:t xml:space="preserve">             ↓</w:t>
        <w:br/>
        <w:t>┌─────────────────────────────────┐</w:t>
        <w:br/>
        <w:t>│  Mes 3-6: PILOTO                │</w:t>
        <w:br/>
        <w:t>│  • Recolectar datos             │</w:t>
        <w:br/>
        <w:t>│  • Validar fuentes              │</w:t>
        <w:br/>
        <w:t>│  • Ajustar fórmulas             │</w:t>
        <w:br/>
        <w:t>│  • Re-evaluar PRAGMATIC         │</w:t>
        <w:br/>
        <w:t>└────────────┬────────────────────┘</w:t>
        <w:br/>
        <w:t xml:space="preserve">             ↓</w:t>
        <w:br/>
        <w:t>┌─────────────────────────────────┐</w:t>
        <w:br/>
        <w:t>│  Mes 7-12: PRODUCCIÓN          │</w:t>
        <w:br/>
        <w:t>│  • Reporte mensual/trimestral   │</w:t>
        <w:br/>
        <w:t>│  • Análisis tendencias          │</w:t>
        <w:br/>
        <w:t>│  • Acciones correctivas         │</w:t>
        <w:br/>
        <w:t>│  • Benchmarking sectorial       │</w:t>
        <w:br/>
        <w:t>└────────────┬────────────────────┘</w:t>
        <w:br/>
        <w:t xml:space="preserve">             ↓</w:t>
        <w:br/>
        <w:t>┌─────────────────────────────────┐</w:t>
        <w:br/>
        <w:t>│  Mes 13+: AUDITORÍA             │</w:t>
        <w:br/>
        <w:t>│  • Validación externa (SGSI)    │</w:t>
        <w:br/>
        <w:t>│  • Comparativa histórica        │</w:t>
        <w:br/>
        <w:t>│  • Rediseño indicadores débiles │</w:t>
        <w:br/>
        <w:t>│  • Volver a Mes 1               │</w:t>
        <w:br/>
        <w:t>└─────────────────────────────────┘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7. MATRIZ EJEMPLO: 20 INDICADORES MAGERIT-NIS2</w:t>
      </w:r>
    </w:p>
    <w:p>
      <w:r>
        <w:t xml:space="preserve">(Ver archivo: </w:t>
      </w:r>
      <w:r>
        <w:rPr>
          <w:b/>
        </w:rPr>
        <w:t>08-matriz-pragmatic-completa.md</w:t>
      </w:r>
      <w:r>
        <w:t>)</w:t>
      </w:r>
    </w:p>
    <w:p>
      <w:pPr>
        <w:pStyle w:val="Heading2"/>
        <w:keepNext/>
        <w:keepLines/>
      </w:pPr>
      <w:r>
        <w:rPr>
          <w:color w:val="0066CC"/>
        </w:rPr>
        <w:t>8. CONSIDERACIONES FINALES</w:t>
      </w:r>
    </w:p>
    <w:p>
      <w:pPr>
        <w:pStyle w:val="Heading3"/>
        <w:keepNext/>
        <w:keepLines/>
      </w:pPr>
      <w:r>
        <w:t>¿Por qué GQM?</w:t>
      </w:r>
    </w:p>
    <w:p>
      <w:pPr>
        <w:pStyle w:val="ListBullet"/>
        <w:keepLines w:val="1"/>
        <w:keepNext w:val="1"/>
        <w:widowControl w:val="1"/>
      </w:pPr>
      <w:r>
        <w:t>Fuerza trazabilidad objetivo → dato</w:t>
      </w:r>
    </w:p>
    <w:p>
      <w:pPr>
        <w:pStyle w:val="ListBullet"/>
        <w:keepLines w:val="1"/>
        <w:keepNext w:val="1"/>
        <w:widowControl w:val="1"/>
      </w:pPr>
      <w:r>
        <w:t>Metodología probada (Basili, CMM, ISO)</w:t>
      </w:r>
    </w:p>
    <w:p>
      <w:pPr>
        <w:pStyle w:val="ListBullet"/>
        <w:keepLines w:val="1"/>
        <w:widowControl w:val="1"/>
      </w:pPr>
      <w:r>
        <w:t>Reduce indicadores "vanidad"</w:t>
      </w:r>
    </w:p>
    <w:p>
      <w:pPr>
        <w:pStyle w:val="Heading3"/>
        <w:keepNext/>
        <w:keepLines/>
      </w:pPr>
      <w:r>
        <w:t>¿Por qué PRAGMATIC?</w:t>
      </w:r>
    </w:p>
    <w:p>
      <w:pPr>
        <w:pStyle w:val="ListBullet"/>
        <w:keepLines w:val="1"/>
        <w:keepNext w:val="1"/>
        <w:widowControl w:val="1"/>
      </w:pPr>
      <w:r>
        <w:t>Valida métricas no tienen defectos fatales</w:t>
      </w:r>
    </w:p>
    <w:p>
      <w:pPr>
        <w:pStyle w:val="ListBullet"/>
        <w:keepLines w:val="1"/>
        <w:keepNext w:val="1"/>
        <w:widowControl w:val="1"/>
      </w:pPr>
      <w:r>
        <w:t>Asegura implementación posible</w:t>
      </w:r>
    </w:p>
    <w:p>
      <w:pPr>
        <w:pStyle w:val="ListBullet"/>
        <w:keepLines w:val="1"/>
        <w:widowControl w:val="1"/>
      </w:pPr>
      <w:r>
        <w:t>Alinea con estándares calidad (PAPERS, RE-AIM)</w:t>
      </w:r>
    </w:p>
    <w:p>
      <w:pPr>
        <w:pStyle w:val="Heading3"/>
        <w:keepNext/>
        <w:keepLines/>
      </w:pPr>
      <w:r>
        <w:t>¿Integración MAGERIT?</w:t>
      </w:r>
    </w:p>
    <w:p>
      <w:pPr>
        <w:pStyle w:val="ListBullet"/>
        <w:keepLines w:val="1"/>
        <w:keepNext w:val="1"/>
        <w:widowControl w:val="1"/>
      </w:pPr>
      <w:r>
        <w:t>MAGERIT define GOALS (reducir riesgos residuales)</w:t>
      </w:r>
    </w:p>
    <w:p>
      <w:pPr>
        <w:pStyle w:val="ListBullet"/>
        <w:keepLines w:val="1"/>
        <w:keepNext w:val="1"/>
        <w:widowControl w:val="1"/>
      </w:pPr>
      <w:r>
        <w:t>GQM operacionaliza MAGERIT (MAR.1-4)</w:t>
      </w:r>
    </w:p>
    <w:p>
      <w:pPr>
        <w:pStyle w:val="ListBullet"/>
        <w:keepLines w:val="1"/>
        <w:widowControl w:val="1"/>
      </w:pPr>
      <w:r>
        <w:t>PRAGMATIC valida calidad indicadores</w:t>
      </w:r>
    </w:p>
    <w:p>
      <w:r>
        <w:rPr>
          <w:b/>
        </w:rPr>
        <w:t>© 2026 Marco Integrativo GQM+PRAGMATIC | Consorcio Ciberseguridad Investigación</w:t>
      </w:r>
      <w:r/>
      <w:r>
        <w:br/>
      </w:r>
      <w:r>
        <w:rPr>
          <w:i/>
        </w:rPr>
        <w:t>Metodología académica para indicadores ciberseguridad de clase mundial.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