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del Kit GQM + PRAGMATIC para Indicadores TIBER</w:t>
      </w:r>
    </w:p>
    <w:p>
      <w:pPr>
        <w:pStyle w:val="Heading2"/>
        <w:keepNext/>
        <w:keepLines/>
      </w:pPr>
      <w:r>
        <w:rPr>
          <w:color w:val="0066CC"/>
        </w:rPr>
        <w:t>1. Qué es este kit</w:t>
      </w:r>
    </w:p>
    <w:p>
      <w:r>
        <w:t>Conjunto de documentos para:</w:t>
      </w:r>
    </w:p>
    <w:p>
      <w:pPr>
        <w:pStyle w:val="ListBullet"/>
        <w:keepLines w:val="1"/>
        <w:keepNext w:val="1"/>
        <w:widowControl w:val="1"/>
      </w:pPr>
      <w:r>
        <w:t xml:space="preserve">Diseñar métricas TIBER‑EU / TIBER‑ES trazables a objetivos nacionales.  </w:t>
      </w:r>
    </w:p>
    <w:p>
      <w:pPr>
        <w:pStyle w:val="ListBullet"/>
        <w:keepLines w:val="1"/>
        <w:keepNext w:val="1"/>
        <w:widowControl w:val="1"/>
      </w:pPr>
      <w:r>
        <w:t xml:space="preserve">Evaluarlas con el marco PRAGMATIC.  </w:t>
      </w:r>
    </w:p>
    <w:p>
      <w:pPr>
        <w:pStyle w:val="ListBullet"/>
        <w:keepLines w:val="1"/>
        <w:widowControl w:val="1"/>
      </w:pPr>
      <w:r>
        <w:t>Integrarlas en encuestas, hojas Excel y reportes ejecutivos.</w:t>
      </w:r>
    </w:p>
    <w:p>
      <w:pPr>
        <w:pStyle w:val="Heading2"/>
        <w:keepNext/>
        <w:keepLines/>
      </w:pPr>
      <w:r>
        <w:rPr>
          <w:color w:val="0066CC"/>
        </w:rPr>
        <w:t>2. Contenido</w:t>
      </w:r>
    </w:p>
    <w:p>
      <w:pPr>
        <w:pStyle w:val="ListBullet"/>
        <w:keepLines w:val="1"/>
        <w:keepNext w:val="1"/>
        <w:widowControl w:val="1"/>
      </w:pPr>
      <w:r>
        <w:t xml:space="preserve">a_marco_integrativo_gqm_pragmatic.md – Definición del marco y de las metas/métricas.  </w:t>
      </w:r>
    </w:p>
    <w:p>
      <w:pPr>
        <w:pStyle w:val="ListBullet"/>
        <w:keepLines w:val="1"/>
        <w:keepNext w:val="1"/>
        <w:widowControl w:val="1"/>
      </w:pPr>
      <w:r>
        <w:t xml:space="preserve">b_matriz_evaluacion_pragmatic.md – Puntuación de cada métrica según PRAGMATIC.  </w:t>
      </w:r>
    </w:p>
    <w:p>
      <w:pPr>
        <w:pStyle w:val="ListBullet"/>
        <w:keepLines w:val="1"/>
        <w:keepNext w:val="1"/>
        <w:widowControl w:val="1"/>
      </w:pPr>
      <w:r>
        <w:t xml:space="preserve">c_narrativa_gqm_pragmatic.md – Texto para explicar el enfoque a públicos no técnicos.  </w:t>
      </w:r>
    </w:p>
    <w:p>
      <w:pPr>
        <w:pStyle w:val="ListBullet"/>
        <w:keepLines w:val="1"/>
        <w:keepNext w:val="1"/>
        <w:widowControl w:val="1"/>
      </w:pPr>
      <w:r>
        <w:t xml:space="preserve">d_mapeo_preguntas_normativa_gqm.md – Tabla que enlaza preguntas, metas, métricas y normas.  </w:t>
      </w:r>
    </w:p>
    <w:p>
      <w:pPr>
        <w:pStyle w:val="ListBullet"/>
        <w:keepLines w:val="1"/>
        <w:keepNext w:val="1"/>
        <w:widowControl w:val="1"/>
      </w:pPr>
      <w:r>
        <w:t xml:space="preserve">e_plantilla_excel_igm_roi_gqm.md – Guía para implementar cálculos en Excel.  </w:t>
      </w:r>
    </w:p>
    <w:p>
      <w:pPr>
        <w:pStyle w:val="ListBullet"/>
        <w:keepLines w:val="1"/>
        <w:widowControl w:val="1"/>
      </w:pPr>
      <w:r>
        <w:t>f_plantilla_reporte_ejecutivo_gqm.md – Guion de presentación para dirección/reguladores.</w:t>
      </w:r>
    </w:p>
    <w:p>
      <w:pPr>
        <w:pStyle w:val="Heading2"/>
        <w:keepNext/>
        <w:keepLines/>
      </w:pPr>
      <w:r>
        <w:rPr>
          <w:color w:val="0066CC"/>
        </w:rPr>
        <w:t>3. Cómo usarlo</w:t>
      </w:r>
    </w:p>
    <w:p>
      <w:pPr>
        <w:pStyle w:val="ListNumber"/>
        <w:keepLines w:val="1"/>
        <w:keepNext w:val="1"/>
        <w:widowControl w:val="1"/>
      </w:pPr>
      <w:r>
        <w:t xml:space="preserve">Leer el marco (a) para entender las dimensiones y metas.  </w:t>
      </w:r>
    </w:p>
    <w:p>
      <w:pPr>
        <w:pStyle w:val="ListNumber"/>
        <w:keepLines w:val="1"/>
        <w:keepNext w:val="1"/>
        <w:widowControl w:val="1"/>
      </w:pPr>
      <w:r>
        <w:t xml:space="preserve">Seleccionar métricas con ayuda de la matriz PRAGMATIC (b).  </w:t>
      </w:r>
    </w:p>
    <w:p>
      <w:pPr>
        <w:pStyle w:val="ListNumber"/>
        <w:keepLines w:val="1"/>
        <w:keepNext w:val="1"/>
        <w:widowControl w:val="1"/>
      </w:pPr>
      <w:r>
        <w:t xml:space="preserve">Alinear la encuesta actualizando el mapeo normativo (d).  </w:t>
      </w:r>
    </w:p>
    <w:p>
      <w:pPr>
        <w:pStyle w:val="ListNumber"/>
        <w:keepLines w:val="1"/>
        <w:keepNext w:val="1"/>
        <w:widowControl w:val="1"/>
      </w:pPr>
      <w:r>
        <w:t xml:space="preserve">Construir o adaptar la hoja Excel usando (e).  </w:t>
      </w:r>
    </w:p>
    <w:p>
      <w:pPr>
        <w:pStyle w:val="ListNumber"/>
        <w:keepLines w:val="1"/>
        <w:widowControl w:val="1"/>
      </w:pPr>
      <w:r>
        <w:t>Comunicar resultados con la plantilla de presentación (f) y la narrativa (c).</w:t>
      </w:r>
    </w:p>
    <w:p>
      <w:pPr>
        <w:pStyle w:val="Heading2"/>
        <w:keepNext/>
        <w:keepLines/>
      </w:pPr>
      <w:r>
        <w:rPr>
          <w:color w:val="0066CC"/>
        </w:rPr>
        <w:t>4. Actualización y mantenimiento</w:t>
      </w:r>
    </w:p>
    <w:p>
      <w:pPr>
        <w:pStyle w:val="ListBullet"/>
        <w:keepLines w:val="1"/>
        <w:keepNext w:val="1"/>
        <w:widowControl w:val="1"/>
      </w:pPr>
      <w:r>
        <w:t xml:space="preserve">Revisar al menos cada dos años o tras cambios relevantes en TIBER‑EU/TIBER‑ES/DORA.  </w:t>
      </w:r>
    </w:p>
    <w:p>
      <w:pPr>
        <w:pStyle w:val="ListBullet"/>
        <w:keepLines w:val="1"/>
        <w:widowControl w:val="1"/>
      </w:pPr>
      <w:r>
        <w:t>Documentar cualquier cambio de ponderaciones PRAGMATIC o inclusión/exclusión de métricas.</w:t>
      </w:r>
    </w:p>
    <w:p>
      <w:r>
        <w:rPr>
          <w:i/>
        </w:rPr>
        <w:t>Fin del README.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