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Integral sobre Indicadores y Métricas ISO/IEC 27001:2022</w:t>
      </w:r>
    </w:p>
    <w:p>
      <w:r>
        <w:t>Objetivo: comprender cómo su organización diseña, aplica y gobierna indicadores y métricas de ciberseguridad alineados con ISO/IEC 27001:2022 y el contexto regulatorio europeo (incluida NIS2), con especial atención al entorno español.</w:t>
      </w:r>
    </w:p>
    <w:p>
      <w:pPr>
        <w:pStyle w:val="Heading2"/>
        <w:keepNext/>
        <w:keepLines/>
      </w:pPr>
      <w:r>
        <w:rPr>
          <w:color w:val="0066CC"/>
        </w:rPr>
        <w:t>1. Información general de la organización</w:t>
      </w:r>
    </w:p>
    <w:p>
      <w:r>
        <w:t>1.1 Tipo de organización</w:t>
      </w:r>
      <w:r/>
      <w:r>
        <w:br/>
        <w:t>Seleccione la opción que mejor describa su organización:</w:t>
      </w:r>
    </w:p>
    <w:p>
      <w:pPr>
        <w:pStyle w:val="ListBullet"/>
        <w:keepLines w:val="1"/>
        <w:keepNext w:val="1"/>
        <w:widowControl w:val="1"/>
      </w:pPr>
      <w:r>
        <w:t>[ ] Administración pública (estatal)</w:t>
      </w:r>
    </w:p>
    <w:p>
      <w:pPr>
        <w:pStyle w:val="ListBullet"/>
        <w:keepLines w:val="1"/>
        <w:keepNext w:val="1"/>
        <w:widowControl w:val="1"/>
      </w:pPr>
      <w:r>
        <w:t>[ ] Administración pública (autonómica)</w:t>
      </w:r>
    </w:p>
    <w:p>
      <w:pPr>
        <w:pStyle w:val="ListBullet"/>
        <w:keepLines w:val="1"/>
        <w:keepNext w:val="1"/>
        <w:widowControl w:val="1"/>
      </w:pPr>
      <w:r>
        <w:t>[ ] Administración pública (local)</w:t>
      </w:r>
    </w:p>
    <w:p>
      <w:pPr>
        <w:pStyle w:val="ListBullet"/>
        <w:keepLines w:val="1"/>
        <w:keepNext w:val="1"/>
        <w:widowControl w:val="1"/>
      </w:pPr>
      <w:r>
        <w:t>[ ] Empresa privada – gran empresa (&gt; 250 empleados)</w:t>
      </w:r>
    </w:p>
    <w:p>
      <w:pPr>
        <w:pStyle w:val="ListBullet"/>
        <w:keepLines w:val="1"/>
        <w:keepNext w:val="1"/>
        <w:widowControl w:val="1"/>
      </w:pPr>
      <w:r>
        <w:t>[ ] Empresa privada – pyme</w:t>
      </w:r>
    </w:p>
    <w:p>
      <w:pPr>
        <w:pStyle w:val="ListBullet"/>
        <w:keepLines w:val="1"/>
        <w:keepNext w:val="1"/>
        <w:widowControl w:val="1"/>
      </w:pPr>
      <w:r>
        <w:t>[ ] Operador de servicios esenciales / entidad importante (NIS2)</w:t>
      </w:r>
    </w:p>
    <w:p>
      <w:pPr>
        <w:pStyle w:val="ListBullet"/>
        <w:keepLines w:val="1"/>
        <w:keepNext w:val="1"/>
        <w:widowControl w:val="1"/>
      </w:pPr>
      <w:r>
        <w:t>[ ] Proveedor de servicios digitales / cloud</w:t>
      </w:r>
    </w:p>
    <w:p>
      <w:pPr>
        <w:pStyle w:val="ListBullet"/>
        <w:keepLines w:val="1"/>
        <w:widowControl w:val="1"/>
      </w:pPr>
      <w:r>
        <w:t>[ ] Otra (especificar): _____</w:t>
      </w:r>
    </w:p>
    <w:p>
      <w:r>
        <w:t>1.2 Sector principal</w:t>
      </w:r>
    </w:p>
    <w:p>
      <w:pPr>
        <w:pStyle w:val="ListBullet"/>
        <w:keepLines w:val="1"/>
        <w:keepNext w:val="1"/>
        <w:widowControl w:val="1"/>
      </w:pPr>
      <w:r>
        <w:t>[ ] Sanitario</w:t>
      </w:r>
    </w:p>
    <w:p>
      <w:pPr>
        <w:pStyle w:val="ListBullet"/>
        <w:keepLines w:val="1"/>
        <w:keepNext w:val="1"/>
        <w:widowControl w:val="1"/>
      </w:pPr>
      <w:r>
        <w:t>[ ] Energía</w:t>
      </w:r>
    </w:p>
    <w:p>
      <w:pPr>
        <w:pStyle w:val="ListBullet"/>
        <w:keepLines w:val="1"/>
        <w:keepNext w:val="1"/>
        <w:widowControl w:val="1"/>
      </w:pPr>
      <w:r>
        <w:t>[ ] Transporte</w:t>
      </w:r>
    </w:p>
    <w:p>
      <w:pPr>
        <w:pStyle w:val="ListBullet"/>
        <w:keepLines w:val="1"/>
        <w:keepNext w:val="1"/>
        <w:widowControl w:val="1"/>
      </w:pPr>
      <w:r>
        <w:t>[ ] Banca / servicios financieros</w:t>
      </w:r>
    </w:p>
    <w:p>
      <w:pPr>
        <w:pStyle w:val="ListBullet"/>
        <w:keepLines w:val="1"/>
        <w:keepNext w:val="1"/>
        <w:widowControl w:val="1"/>
      </w:pPr>
      <w:r>
        <w:t>[ ] Educación / I+D</w:t>
      </w:r>
    </w:p>
    <w:p>
      <w:pPr>
        <w:pStyle w:val="ListBullet"/>
        <w:keepLines w:val="1"/>
        <w:keepNext w:val="1"/>
        <w:widowControl w:val="1"/>
      </w:pPr>
      <w:r>
        <w:t>[ ] Industria / manufactura</w:t>
      </w:r>
    </w:p>
    <w:p>
      <w:pPr>
        <w:pStyle w:val="ListBullet"/>
        <w:keepLines w:val="1"/>
        <w:keepNext w:val="1"/>
        <w:widowControl w:val="1"/>
      </w:pPr>
      <w:r>
        <w:t>[ ] TIC / telecomunicaciones</w:t>
      </w:r>
    </w:p>
    <w:p>
      <w:pPr>
        <w:pStyle w:val="ListBullet"/>
        <w:keepLines w:val="1"/>
        <w:keepNext w:val="1"/>
        <w:widowControl w:val="1"/>
      </w:pPr>
      <w:r>
        <w:t>[ ] Administración pública general</w:t>
      </w:r>
    </w:p>
    <w:p>
      <w:pPr>
        <w:pStyle w:val="ListBullet"/>
        <w:keepLines w:val="1"/>
        <w:widowControl w:val="1"/>
      </w:pPr>
      <w:r>
        <w:t>[ ] Otro (especificar): _____</w:t>
      </w:r>
    </w:p>
    <w:p>
      <w:r>
        <w:t>1.3 Ámbito geográfico de operación</w:t>
      </w:r>
    </w:p>
    <w:p>
      <w:pPr>
        <w:pStyle w:val="ListBullet"/>
        <w:keepLines w:val="1"/>
        <w:keepNext w:val="1"/>
        <w:widowControl w:val="1"/>
      </w:pPr>
      <w:r>
        <w:t>[ ] Principalmente España</w:t>
      </w:r>
    </w:p>
    <w:p>
      <w:pPr>
        <w:pStyle w:val="ListBullet"/>
        <w:keepLines w:val="1"/>
        <w:keepNext w:val="1"/>
        <w:widowControl w:val="1"/>
      </w:pPr>
      <w:r>
        <w:t>[ ] España y otros países de la UE</w:t>
      </w:r>
    </w:p>
    <w:p>
      <w:pPr>
        <w:pStyle w:val="ListBullet"/>
        <w:keepLines w:val="1"/>
        <w:widowControl w:val="1"/>
      </w:pPr>
      <w:r>
        <w:t>[ ] Global (incluye fuera de la UE)</w:t>
      </w:r>
    </w:p>
    <w:p>
      <w:r>
        <w:t>1.4 Estado de certificación / alineamiento ISO/IEC 27001</w:t>
      </w:r>
    </w:p>
    <w:p>
      <w:pPr>
        <w:pStyle w:val="ListBullet"/>
        <w:keepLines w:val="1"/>
        <w:keepNext w:val="1"/>
        <w:widowControl w:val="1"/>
      </w:pPr>
      <w:r>
        <w:t>[ ] Certificado ISO/IEC 27001:2013</w:t>
      </w:r>
    </w:p>
    <w:p>
      <w:pPr>
        <w:pStyle w:val="ListBullet"/>
        <w:keepLines w:val="1"/>
        <w:keepNext w:val="1"/>
        <w:widowControl w:val="1"/>
      </w:pPr>
      <w:r>
        <w:t>[ ] Certificado ISO/IEC 27001:2022</w:t>
      </w:r>
    </w:p>
    <w:p>
      <w:pPr>
        <w:pStyle w:val="ListBullet"/>
        <w:keepLines w:val="1"/>
        <w:keepNext w:val="1"/>
        <w:widowControl w:val="1"/>
      </w:pPr>
      <w:r>
        <w:t>[ ] En proceso de certificación (previsto &lt; 12 meses)</w:t>
      </w:r>
    </w:p>
    <w:p>
      <w:pPr>
        <w:pStyle w:val="ListBullet"/>
        <w:keepLines w:val="1"/>
        <w:keepNext w:val="1"/>
        <w:widowControl w:val="1"/>
      </w:pPr>
      <w:r>
        <w:t>[ ] Alineado sin certificación formal</w:t>
      </w:r>
    </w:p>
    <w:p>
      <w:pPr>
        <w:pStyle w:val="ListBullet"/>
        <w:keepLines w:val="1"/>
        <w:widowControl w:val="1"/>
      </w:pPr>
      <w:r>
        <w:t>[ ] No alineado actualmente</w:t>
      </w:r>
    </w:p>
    <w:p>
      <w:pPr>
        <w:pStyle w:val="Heading2"/>
        <w:keepNext/>
        <w:keepLines/>
      </w:pPr>
      <w:r>
        <w:rPr>
          <w:color w:val="0066CC"/>
        </w:rPr>
        <w:t>2. Gobernanza del SGSI y sistema de indicadores</w:t>
      </w:r>
    </w:p>
    <w:p>
      <w:r>
        <w:t xml:space="preserve">2.1 ¿Dispone su organización de un sistema formal de indicadores de seguridad de la información (KPIs/KRIs/otros) documentado y aprobado?  </w:t>
      </w:r>
    </w:p>
    <w:p>
      <w:pPr>
        <w:pStyle w:val="ListBullet"/>
        <w:keepLines w:val="1"/>
        <w:keepNext w:val="1"/>
        <w:widowControl w:val="1"/>
      </w:pPr>
      <w:r>
        <w:t>[ ] Sí, formalmente definido, documentado y aprobado por la alta dirección</w:t>
      </w:r>
    </w:p>
    <w:p>
      <w:pPr>
        <w:pStyle w:val="ListBullet"/>
        <w:keepLines w:val="1"/>
        <w:keepNext w:val="1"/>
        <w:widowControl w:val="1"/>
      </w:pPr>
      <w:r>
        <w:t>[ ] Parcialmente definido, sin aprobación formal</w:t>
      </w:r>
    </w:p>
    <w:p>
      <w:pPr>
        <w:pStyle w:val="ListBullet"/>
        <w:keepLines w:val="1"/>
        <w:keepNext w:val="1"/>
        <w:widowControl w:val="1"/>
      </w:pPr>
      <w:r>
        <w:t>[ ] En fase de diseño</w:t>
      </w:r>
    </w:p>
    <w:p>
      <w:pPr>
        <w:pStyle w:val="ListBullet"/>
        <w:keepLines w:val="1"/>
        <w:widowControl w:val="1"/>
      </w:pPr>
      <w:r>
        <w:t>[ ] No disponemos de un sistema formal de indicadores</w:t>
      </w:r>
    </w:p>
    <w:p>
      <w:r>
        <w:t>2.2 ¿Con qué frecuencia se revisan los indicadores del SGSI en órganos de gobierno (comité de seguridad, comité de riesgos, comité de dirección)?</w:t>
      </w:r>
    </w:p>
    <w:p>
      <w:pPr>
        <w:pStyle w:val="ListBullet"/>
        <w:keepLines w:val="1"/>
        <w:keepNext w:val="1"/>
        <w:widowControl w:val="1"/>
      </w:pPr>
      <w:r>
        <w:t>[ ] Mensualmente</w:t>
      </w:r>
    </w:p>
    <w:p>
      <w:pPr>
        <w:pStyle w:val="ListBullet"/>
        <w:keepLines w:val="1"/>
        <w:keepNext w:val="1"/>
        <w:widowControl w:val="1"/>
      </w:pPr>
      <w:r>
        <w:t>[ ] Trimestralmente</w:t>
      </w:r>
    </w:p>
    <w:p>
      <w:pPr>
        <w:pStyle w:val="ListBullet"/>
        <w:keepLines w:val="1"/>
        <w:keepNext w:val="1"/>
        <w:widowControl w:val="1"/>
      </w:pPr>
      <w:r>
        <w:t>[ ] Semestralmente</w:t>
      </w:r>
    </w:p>
    <w:p>
      <w:pPr>
        <w:pStyle w:val="ListBullet"/>
        <w:keepLines w:val="1"/>
        <w:keepNext w:val="1"/>
        <w:widowControl w:val="1"/>
      </w:pPr>
      <w:r>
        <w:t>[ ] Anualmente</w:t>
      </w:r>
    </w:p>
    <w:p>
      <w:pPr>
        <w:pStyle w:val="ListBullet"/>
        <w:keepLines w:val="1"/>
        <w:keepNext w:val="1"/>
        <w:widowControl w:val="1"/>
      </w:pPr>
      <w:r>
        <w:t>[ ] Solo en auditorías o ante incidentes graves</w:t>
      </w:r>
    </w:p>
    <w:p>
      <w:pPr>
        <w:pStyle w:val="ListBullet"/>
        <w:keepLines w:val="1"/>
        <w:widowControl w:val="1"/>
      </w:pPr>
      <w:r>
        <w:t>[ ] No se revisan de forma sistemática</w:t>
      </w:r>
    </w:p>
    <w:p>
      <w:r>
        <w:t>2.3 ¿Qué tipos de indicadores utiliza de forma habitual? (marque todos los que apliquen)</w:t>
      </w:r>
    </w:p>
    <w:p>
      <w:pPr>
        <w:pStyle w:val="ListBullet"/>
        <w:keepLines w:val="1"/>
        <w:keepNext w:val="1"/>
        <w:widowControl w:val="1"/>
      </w:pPr>
      <w:r>
        <w:t>[ ] Indicadores de rendimiento (KPIs) del SGSI</w:t>
      </w:r>
    </w:p>
    <w:p>
      <w:pPr>
        <w:pStyle w:val="ListBullet"/>
        <w:keepLines w:val="1"/>
        <w:keepNext w:val="1"/>
        <w:widowControl w:val="1"/>
      </w:pPr>
      <w:r>
        <w:t>[ ] Indicadores clave de riesgo (KRIs)</w:t>
      </w:r>
    </w:p>
    <w:p>
      <w:pPr>
        <w:pStyle w:val="ListBullet"/>
        <w:keepLines w:val="1"/>
        <w:keepNext w:val="1"/>
        <w:widowControl w:val="1"/>
      </w:pPr>
      <w:r>
        <w:t>[ ] Indicadores de cumplimiento normativo / auditoría</w:t>
      </w:r>
    </w:p>
    <w:p>
      <w:pPr>
        <w:pStyle w:val="ListBullet"/>
        <w:keepLines w:val="1"/>
        <w:keepNext w:val="1"/>
        <w:widowControl w:val="1"/>
      </w:pPr>
      <w:r>
        <w:t>[ ] Indicadores de madurez (modelos tipo CMMI, propios u otros)</w:t>
      </w:r>
    </w:p>
    <w:p>
      <w:pPr>
        <w:pStyle w:val="ListBullet"/>
        <w:keepLines w:val="1"/>
        <w:widowControl w:val="1"/>
      </w:pPr>
      <w:r>
        <w:t>[ ] Ninguno de los anteriores / no formalizados</w:t>
      </w:r>
    </w:p>
    <w:p>
      <w:r>
        <w:t>2.4 ¿Existe una política o procedimiento específico que regule el diseño, aprobación y mantenimiento de indicadores de seguridad?</w:t>
      </w:r>
    </w:p>
    <w:p>
      <w:pPr>
        <w:pStyle w:val="ListBullet"/>
        <w:keepLines w:val="1"/>
        <w:keepNext w:val="1"/>
        <w:widowControl w:val="1"/>
      </w:pPr>
      <w:r>
        <w:t>[ ] Sí, política formal específica</w:t>
      </w:r>
    </w:p>
    <w:p>
      <w:pPr>
        <w:pStyle w:val="ListBullet"/>
        <w:keepLines w:val="1"/>
        <w:keepNext w:val="1"/>
        <w:widowControl w:val="1"/>
      </w:pPr>
      <w:r>
        <w:t>[ ] Sí, incluido como sección dentro de otra política/procedimiento</w:t>
      </w:r>
    </w:p>
    <w:p>
      <w:pPr>
        <w:pStyle w:val="ListBullet"/>
        <w:keepLines w:val="1"/>
        <w:keepNext w:val="1"/>
        <w:widowControl w:val="1"/>
      </w:pPr>
      <w:r>
        <w:t>[ ] No, se gestiona de forma informal</w:t>
      </w:r>
    </w:p>
    <w:p>
      <w:pPr>
        <w:pStyle w:val="ListBullet"/>
        <w:keepLines w:val="1"/>
        <w:widowControl w:val="1"/>
      </w:pPr>
      <w:r>
        <w:t>[ ] No existe</w:t>
      </w:r>
    </w:p>
    <w:p>
      <w:r>
        <w:t>2.5 ¿En qué medida considera que su sistema de indicadores cubre los objetivos de seguridad definidos en su SGSI?</w:t>
      </w:r>
    </w:p>
    <w:p>
      <w:pPr>
        <w:pStyle w:val="ListBullet"/>
        <w:keepLines w:val="1"/>
        <w:keepNext w:val="1"/>
        <w:widowControl w:val="1"/>
      </w:pPr>
      <w:r>
        <w:t>[ ] Cobertura muy alta (≥ 80 % de los objetivos)</w:t>
      </w:r>
    </w:p>
    <w:p>
      <w:pPr>
        <w:pStyle w:val="ListBullet"/>
        <w:keepLines w:val="1"/>
        <w:keepNext w:val="1"/>
        <w:widowControl w:val="1"/>
      </w:pPr>
      <w:r>
        <w:t>[ ] Cobertura alta (60–79 %)</w:t>
      </w:r>
    </w:p>
    <w:p>
      <w:pPr>
        <w:pStyle w:val="ListBullet"/>
        <w:keepLines w:val="1"/>
        <w:keepNext w:val="1"/>
        <w:widowControl w:val="1"/>
      </w:pPr>
      <w:r>
        <w:t>[ ] Cobertura moderada (40–59 %)</w:t>
      </w:r>
    </w:p>
    <w:p>
      <w:pPr>
        <w:pStyle w:val="ListBullet"/>
        <w:keepLines w:val="1"/>
        <w:keepNext w:val="1"/>
        <w:widowControl w:val="1"/>
      </w:pPr>
      <w:r>
        <w:t>[ ] Cobertura baja (&lt; 40 %)</w:t>
      </w:r>
    </w:p>
    <w:p>
      <w:pPr>
        <w:pStyle w:val="ListBullet"/>
        <w:keepLines w:val="1"/>
        <w:widowControl w:val="1"/>
      </w:pPr>
      <w:r>
        <w:t>[ ] No se ha realizado este análisis</w:t>
      </w:r>
    </w:p>
    <w:p>
      <w:pPr>
        <w:pStyle w:val="Heading2"/>
        <w:keepNext/>
        <w:keepLines/>
      </w:pPr>
      <w:r>
        <w:rPr>
          <w:color w:val="0066CC"/>
        </w:rPr>
        <w:t>3. Diseño de indicadores: enfoque y metodologías</w:t>
      </w:r>
    </w:p>
    <w:p>
      <w:r>
        <w:t>3.1 ¿Qué criterios utiliza para definir indicadores (por ejemplo, SMART: específicos, medibles, alcanzables, relevantes, acotados en el tiempo)?</w:t>
      </w:r>
    </w:p>
    <w:p>
      <w:pPr>
        <w:pStyle w:val="ListBullet"/>
        <w:keepLines w:val="1"/>
        <w:keepNext w:val="1"/>
        <w:widowControl w:val="1"/>
      </w:pPr>
      <w:r>
        <w:t>[ ] Uso sistemático de criterios formales (SMART u otros)</w:t>
      </w:r>
    </w:p>
    <w:p>
      <w:pPr>
        <w:pStyle w:val="ListBullet"/>
        <w:keepLines w:val="1"/>
        <w:keepNext w:val="1"/>
        <w:widowControl w:val="1"/>
      </w:pPr>
      <w:r>
        <w:t>[ ] Uso ocasional o parcial de criterios formales</w:t>
      </w:r>
    </w:p>
    <w:p>
      <w:pPr>
        <w:pStyle w:val="ListBullet"/>
        <w:keepLines w:val="1"/>
        <w:keepNext w:val="1"/>
        <w:widowControl w:val="1"/>
      </w:pPr>
      <w:r>
        <w:t>[ ] Se definen de forma ad hoc, sin marco explícito</w:t>
      </w:r>
    </w:p>
    <w:p>
      <w:pPr>
        <w:pStyle w:val="ListBullet"/>
        <w:keepLines w:val="1"/>
        <w:widowControl w:val="1"/>
      </w:pPr>
      <w:r>
        <w:t>[ ] No se utilizan criterios definidos</w:t>
      </w:r>
    </w:p>
    <w:p>
      <w:r>
        <w:t>3.2 ¿Se basa su organización en estándares o guías externas para diseñar indicadores? (marque todos los que apliquen)</w:t>
      </w:r>
    </w:p>
    <w:p>
      <w:pPr>
        <w:pStyle w:val="ListBullet"/>
        <w:keepLines w:val="1"/>
        <w:keepNext w:val="1"/>
        <w:widowControl w:val="1"/>
      </w:pPr>
      <w:r>
        <w:t>[ ] ISO/IEC 27001:2022 (cláusula 9.1)</w:t>
      </w:r>
    </w:p>
    <w:p>
      <w:pPr>
        <w:pStyle w:val="ListBullet"/>
        <w:keepLines w:val="1"/>
        <w:keepNext w:val="1"/>
        <w:widowControl w:val="1"/>
      </w:pPr>
      <w:r>
        <w:t>[ ] ISO/IEC 27004 (medición de seguridad de la información)</w:t>
      </w:r>
    </w:p>
    <w:p>
      <w:pPr>
        <w:pStyle w:val="ListBullet"/>
        <w:keepLines w:val="1"/>
        <w:keepNext w:val="1"/>
        <w:widowControl w:val="1"/>
      </w:pPr>
      <w:r>
        <w:t>[ ] Guías de ISACA sobre sistemas de KPIs de seguridad</w:t>
      </w:r>
    </w:p>
    <w:p>
      <w:pPr>
        <w:pStyle w:val="ListBullet"/>
        <w:keepLines w:val="1"/>
        <w:keepNext w:val="1"/>
        <w:widowControl w:val="1"/>
      </w:pPr>
      <w:r>
        <w:t>[ ] Guías de ENISA u organismos nacionales (INCIBE, CCN, etc.)</w:t>
      </w:r>
    </w:p>
    <w:p>
      <w:pPr>
        <w:pStyle w:val="ListBullet"/>
        <w:keepLines w:val="1"/>
        <w:keepNext w:val="1"/>
        <w:widowControl w:val="1"/>
      </w:pPr>
      <w:r>
        <w:t>[ ] Otras guías sectoriales</w:t>
      </w:r>
    </w:p>
    <w:p>
      <w:pPr>
        <w:pStyle w:val="ListBullet"/>
        <w:keepLines w:val="1"/>
        <w:widowControl w:val="1"/>
      </w:pPr>
      <w:r>
        <w:t>[ ] No se emplean referencias externas</w:t>
      </w:r>
    </w:p>
    <w:p>
      <w:r>
        <w:t>3.3 Cuando diseña un indicador nuevo, ¿cuál de las siguientes prácticas describe mejor su enfoque dominante?</w:t>
      </w:r>
    </w:p>
    <w:p>
      <w:pPr>
        <w:pStyle w:val="ListBullet"/>
        <w:keepLines w:val="1"/>
        <w:keepNext w:val="1"/>
        <w:widowControl w:val="1"/>
      </w:pPr>
      <w:r>
        <w:t>[ ] Partimos de objetivos de negocio y de seguridad claramente definidos y derivamos indicadores</w:t>
      </w:r>
    </w:p>
    <w:p>
      <w:pPr>
        <w:pStyle w:val="ListBullet"/>
        <w:keepLines w:val="1"/>
        <w:keepNext w:val="1"/>
        <w:widowControl w:val="1"/>
      </w:pPr>
      <w:r>
        <w:t>[ ] Partimos de los datos técnicos disponibles y construimos indicadores “a posteriori”</w:t>
      </w:r>
    </w:p>
    <w:p>
      <w:pPr>
        <w:pStyle w:val="ListBullet"/>
        <w:keepLines w:val="1"/>
        <w:keepNext w:val="1"/>
        <w:widowControl w:val="1"/>
      </w:pPr>
      <w:r>
        <w:t>[ ] Una mezcla razonablemente equilibrada de ambos</w:t>
      </w:r>
    </w:p>
    <w:p>
      <w:pPr>
        <w:pStyle w:val="ListBullet"/>
        <w:keepLines w:val="1"/>
        <w:widowControl w:val="1"/>
      </w:pPr>
      <w:r>
        <w:t>[ ] Principalmente por exigencias regulatorias o de auditoría</w:t>
      </w:r>
    </w:p>
    <w:p>
      <w:r>
        <w:t>3.4 ¿Qué peso tienen las siguientes dimensiones en su sistema de indicadores?</w:t>
      </w:r>
      <w:r/>
      <w:r>
        <w:br/>
        <w:t>(Valore de 1 = peso muy bajo a 5 = peso muy alto)</w:t>
      </w:r>
    </w:p>
    <w:p>
      <w:pPr>
        <w:pStyle w:val="ListBullet"/>
        <w:keepLines w:val="1"/>
        <w:keepNext w:val="1"/>
        <w:widowControl w:val="1"/>
      </w:pPr>
      <w:r>
        <w:t xml:space="preserve">Riesgo (KRIs): ___ / 5  </w:t>
      </w:r>
    </w:p>
    <w:p>
      <w:pPr>
        <w:pStyle w:val="ListBullet"/>
        <w:keepLines w:val="1"/>
        <w:keepNext w:val="1"/>
        <w:widowControl w:val="1"/>
      </w:pPr>
      <w:r>
        <w:t xml:space="preserve">Rendimiento/eficacia (KPIs): ___ / 5  </w:t>
      </w:r>
    </w:p>
    <w:p>
      <w:pPr>
        <w:pStyle w:val="ListBullet"/>
        <w:keepLines w:val="1"/>
        <w:keepNext w:val="1"/>
        <w:widowControl w:val="1"/>
      </w:pPr>
      <w:r>
        <w:t xml:space="preserve">Cumplimiento normativo: ___ / 5  </w:t>
      </w:r>
    </w:p>
    <w:p>
      <w:pPr>
        <w:pStyle w:val="ListBullet"/>
        <w:keepLines w:val="1"/>
        <w:keepNext w:val="1"/>
        <w:widowControl w:val="1"/>
      </w:pPr>
      <w:r>
        <w:t xml:space="preserve">Madurez / capacidad: ___ / 5  </w:t>
      </w:r>
    </w:p>
    <w:p>
      <w:pPr>
        <w:pStyle w:val="ListBullet"/>
        <w:keepLines w:val="1"/>
        <w:widowControl w:val="1"/>
      </w:pPr>
      <w:r>
        <w:t xml:space="preserve">Resiliencia / continuidad: ___ / 5  </w:t>
      </w:r>
    </w:p>
    <w:p>
      <w:r>
        <w:t>3.5 ¿Se calculan indicadores cuantitativos (porcentajes, tasas, ratios) o predominan los indicadores cualitativos?</w:t>
      </w:r>
    </w:p>
    <w:p>
      <w:pPr>
        <w:pStyle w:val="ListBullet"/>
        <w:keepLines w:val="1"/>
        <w:keepNext w:val="1"/>
        <w:widowControl w:val="1"/>
      </w:pPr>
      <w:r>
        <w:t>[ ] Predominan claramente los cuantitativos</w:t>
      </w:r>
    </w:p>
    <w:p>
      <w:pPr>
        <w:pStyle w:val="ListBullet"/>
        <w:keepLines w:val="1"/>
        <w:keepNext w:val="1"/>
        <w:widowControl w:val="1"/>
      </w:pPr>
      <w:r>
        <w:t>[ ] Mezcla equilibrada de cuantitativos y cualitativos</w:t>
      </w:r>
    </w:p>
    <w:p>
      <w:pPr>
        <w:pStyle w:val="ListBullet"/>
        <w:keepLines w:val="1"/>
        <w:keepNext w:val="1"/>
        <w:widowControl w:val="1"/>
      </w:pPr>
      <w:r>
        <w:t>[ ] Predominan claramente los cualitativos</w:t>
      </w:r>
    </w:p>
    <w:p>
      <w:pPr>
        <w:pStyle w:val="ListBullet"/>
        <w:keepLines w:val="1"/>
        <w:widowControl w:val="1"/>
      </w:pPr>
      <w:r>
        <w:t>[ ] No se ha evaluado</w:t>
      </w:r>
    </w:p>
    <w:p>
      <w:pPr>
        <w:pStyle w:val="Heading2"/>
        <w:keepNext/>
        <w:keepLines/>
      </w:pPr>
      <w:r>
        <w:rPr>
          <w:color w:val="0066CC"/>
        </w:rPr>
        <w:t>4. Indicadores estratégicos y de madurez del SGSI</w:t>
      </w:r>
    </w:p>
    <w:p>
      <w:r>
        <w:t>4.1 ¿Dispone su organización de un indicador global de madurez del SGSI (por ejemplo, porcentaje de cumplimiento de controles, modelos de madurez)?</w:t>
      </w:r>
    </w:p>
    <w:p>
      <w:pPr>
        <w:pStyle w:val="ListBullet"/>
        <w:keepLines w:val="1"/>
        <w:keepNext w:val="1"/>
        <w:widowControl w:val="1"/>
      </w:pPr>
      <w:r>
        <w:t>[ ] Sí, indicador cuantitativo consolidado (por ejemplo, % de madurez ≥ X)</w:t>
      </w:r>
    </w:p>
    <w:p>
      <w:pPr>
        <w:pStyle w:val="ListBullet"/>
        <w:keepLines w:val="1"/>
        <w:keepNext w:val="1"/>
        <w:widowControl w:val="1"/>
      </w:pPr>
      <w:r>
        <w:t>[ ] Sí, pero solo cualitativo (niveles bajo/medio/alto)</w:t>
      </w:r>
    </w:p>
    <w:p>
      <w:pPr>
        <w:pStyle w:val="ListBullet"/>
        <w:keepLines w:val="1"/>
        <w:keepNext w:val="1"/>
        <w:widowControl w:val="1"/>
      </w:pPr>
      <w:r>
        <w:t>[ ] No, pero está en desarrollo</w:t>
      </w:r>
    </w:p>
    <w:p>
      <w:pPr>
        <w:pStyle w:val="ListBullet"/>
        <w:keepLines w:val="1"/>
        <w:widowControl w:val="1"/>
      </w:pPr>
      <w:r>
        <w:t>[ ] No, ni existe ni se prevé a corto plazo</w:t>
      </w:r>
    </w:p>
    <w:p>
      <w:r>
        <w:t>4.2 ¿Con qué frecuencia se presenta el indicador de madurez del SGSI a la alta dirección?</w:t>
      </w:r>
    </w:p>
    <w:p>
      <w:pPr>
        <w:pStyle w:val="ListBullet"/>
        <w:keepLines w:val="1"/>
        <w:keepNext w:val="1"/>
        <w:widowControl w:val="1"/>
      </w:pPr>
      <w:r>
        <w:t>[ ] Mensualmente</w:t>
      </w:r>
    </w:p>
    <w:p>
      <w:pPr>
        <w:pStyle w:val="ListBullet"/>
        <w:keepLines w:val="1"/>
        <w:keepNext w:val="1"/>
        <w:widowControl w:val="1"/>
      </w:pPr>
      <w:r>
        <w:t>[ ] Trimestralmente</w:t>
      </w:r>
    </w:p>
    <w:p>
      <w:pPr>
        <w:pStyle w:val="ListBullet"/>
        <w:keepLines w:val="1"/>
        <w:keepNext w:val="1"/>
        <w:widowControl w:val="1"/>
      </w:pPr>
      <w:r>
        <w:t>[ ] Semestralmente</w:t>
      </w:r>
    </w:p>
    <w:p>
      <w:pPr>
        <w:pStyle w:val="ListBullet"/>
        <w:keepLines w:val="1"/>
        <w:keepNext w:val="1"/>
        <w:widowControl w:val="1"/>
      </w:pPr>
      <w:r>
        <w:t>[ ] Anualmente</w:t>
      </w:r>
    </w:p>
    <w:p>
      <w:pPr>
        <w:pStyle w:val="ListBullet"/>
        <w:keepLines w:val="1"/>
        <w:keepNext w:val="1"/>
        <w:widowControl w:val="1"/>
      </w:pPr>
      <w:r>
        <w:t>[ ] Solo a petición</w:t>
      </w:r>
    </w:p>
    <w:p>
      <w:pPr>
        <w:pStyle w:val="ListBullet"/>
        <w:keepLines w:val="1"/>
        <w:widowControl w:val="1"/>
      </w:pPr>
      <w:r>
        <w:t>[ ] No se presenta</w:t>
      </w:r>
    </w:p>
    <w:p>
      <w:r>
        <w:t>4.3 ¿Se utiliza algún tipo de ROI (retorno de inversión) o indicador económico para evaluar iniciativas de seguridad?</w:t>
      </w:r>
    </w:p>
    <w:p>
      <w:pPr>
        <w:pStyle w:val="ListBullet"/>
        <w:keepLines w:val="1"/>
        <w:keepNext w:val="1"/>
        <w:widowControl w:val="1"/>
      </w:pPr>
      <w:r>
        <w:t>[ ] Sí, ROI de la seguridad calculado de forma regular</w:t>
      </w:r>
    </w:p>
    <w:p>
      <w:pPr>
        <w:pStyle w:val="ListBullet"/>
        <w:keepLines w:val="1"/>
        <w:keepNext w:val="1"/>
        <w:widowControl w:val="1"/>
      </w:pPr>
      <w:r>
        <w:t>[ ] Sí, pero solo para proyectos específicos</w:t>
      </w:r>
    </w:p>
    <w:p>
      <w:pPr>
        <w:pStyle w:val="ListBullet"/>
        <w:keepLines w:val="1"/>
        <w:keepNext w:val="1"/>
        <w:widowControl w:val="1"/>
      </w:pPr>
      <w:r>
        <w:t>[ ] No, pero nos gustaría establecerlo</w:t>
      </w:r>
    </w:p>
    <w:p>
      <w:pPr>
        <w:pStyle w:val="ListBullet"/>
        <w:keepLines w:val="1"/>
        <w:widowControl w:val="1"/>
      </w:pPr>
      <w:r>
        <w:t>[ ] No, y no está en la agenda</w:t>
      </w:r>
    </w:p>
    <w:p>
      <w:r>
        <w:t>4.4 ¿En qué grado considera que los indicadores estratégicos influyen en la toma de decisiones de inversión en seguridad?</w:t>
      </w:r>
    </w:p>
    <w:p>
      <w:pPr>
        <w:pStyle w:val="ListBullet"/>
        <w:keepLines w:val="1"/>
        <w:keepNext w:val="1"/>
        <w:widowControl w:val="1"/>
      </w:pPr>
      <w:r>
        <w:t>[ ] Influencia decisiva</w:t>
      </w:r>
    </w:p>
    <w:p>
      <w:pPr>
        <w:pStyle w:val="ListBullet"/>
        <w:keepLines w:val="1"/>
        <w:keepNext w:val="1"/>
        <w:widowControl w:val="1"/>
      </w:pPr>
      <w:r>
        <w:t>[ ] Influencia importante</w:t>
      </w:r>
    </w:p>
    <w:p>
      <w:pPr>
        <w:pStyle w:val="ListBullet"/>
        <w:keepLines w:val="1"/>
        <w:keepNext w:val="1"/>
        <w:widowControl w:val="1"/>
      </w:pPr>
      <w:r>
        <w:t>[ ] Influencia limitada</w:t>
      </w:r>
    </w:p>
    <w:p>
      <w:pPr>
        <w:pStyle w:val="ListBullet"/>
        <w:keepLines w:val="1"/>
        <w:keepNext w:val="1"/>
        <w:widowControl w:val="1"/>
      </w:pPr>
      <w:r>
        <w:t>[ ] Influencia marginal o simbólica</w:t>
      </w:r>
    </w:p>
    <w:p>
      <w:pPr>
        <w:pStyle w:val="ListBullet"/>
        <w:keepLines w:val="1"/>
        <w:widowControl w:val="1"/>
      </w:pPr>
      <w:r>
        <w:t>[ ] No influyen</w:t>
      </w:r>
    </w:p>
    <w:p>
      <w:pPr>
        <w:pStyle w:val="Heading2"/>
        <w:keepNext/>
        <w:keepLines/>
      </w:pPr>
      <w:r>
        <w:rPr>
          <w:color w:val="0066CC"/>
        </w:rPr>
        <w:t>5. Gestión de riesgos e indicadores asociados</w:t>
      </w:r>
    </w:p>
    <w:p>
      <w:r>
        <w:t>5.1 ¿Dispone su organización de indicadores que midan el estado del proceso de gestión de riesgos de seguridad de la información?</w:t>
      </w:r>
    </w:p>
    <w:p>
      <w:pPr>
        <w:pStyle w:val="ListBullet"/>
        <w:keepLines w:val="1"/>
        <w:keepNext w:val="1"/>
        <w:widowControl w:val="1"/>
      </w:pPr>
      <w:r>
        <w:t>[ ] Sí, múltiples indicadores (progreso, riesgos residuales, etc.)</w:t>
      </w:r>
    </w:p>
    <w:p>
      <w:pPr>
        <w:pStyle w:val="ListBullet"/>
        <w:keepLines w:val="1"/>
        <w:keepNext w:val="1"/>
        <w:widowControl w:val="1"/>
      </w:pPr>
      <w:r>
        <w:t>[ ] Sí, uno o dos indicadores clave</w:t>
      </w:r>
    </w:p>
    <w:p>
      <w:pPr>
        <w:pStyle w:val="ListBullet"/>
        <w:keepLines w:val="1"/>
        <w:widowControl w:val="1"/>
      </w:pPr>
      <w:r>
        <w:t>[ ] No, se gestiona sin indicadores explícitos</w:t>
      </w:r>
    </w:p>
    <w:p>
      <w:r>
        <w:t>5.2 Indique qué indicadores se utilizan (marque todos los que apliquen):</w:t>
      </w:r>
    </w:p>
    <w:p>
      <w:pPr>
        <w:pStyle w:val="ListBullet"/>
        <w:keepLines w:val="1"/>
        <w:keepNext w:val="1"/>
        <w:widowControl w:val="1"/>
      </w:pPr>
      <w:r>
        <w:t>[ ] % de activos críticos con análisis de riesgos actualizado</w:t>
      </w:r>
    </w:p>
    <w:p>
      <w:pPr>
        <w:pStyle w:val="ListBullet"/>
        <w:keepLines w:val="1"/>
        <w:keepNext w:val="1"/>
        <w:widowControl w:val="1"/>
      </w:pPr>
      <w:r>
        <w:t>[ ] % de riesgos tratados dentro del plazo acordado</w:t>
      </w:r>
    </w:p>
    <w:p>
      <w:pPr>
        <w:pStyle w:val="ListBullet"/>
        <w:keepLines w:val="1"/>
        <w:keepNext w:val="1"/>
        <w:widowControl w:val="1"/>
      </w:pPr>
      <w:r>
        <w:t>[ ] % de riesgos residuales por encima del apetito de riesgo aprobado</w:t>
      </w:r>
    </w:p>
    <w:p>
      <w:pPr>
        <w:pStyle w:val="ListBullet"/>
        <w:keepLines w:val="1"/>
        <w:keepNext w:val="1"/>
        <w:widowControl w:val="1"/>
      </w:pPr>
      <w:r>
        <w:t>[ ] Número de excepciones de riesgo aprobadas y abiertas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5.3 ¿Con qué frecuencia se actualizan los indicadores de riesgos?</w:t>
      </w:r>
    </w:p>
    <w:p>
      <w:pPr>
        <w:pStyle w:val="ListBullet"/>
        <w:keepLines w:val="1"/>
        <w:keepNext w:val="1"/>
        <w:widowControl w:val="1"/>
      </w:pPr>
      <w:r>
        <w:t>[ ] Mensual</w:t>
      </w:r>
    </w:p>
    <w:p>
      <w:pPr>
        <w:pStyle w:val="ListBullet"/>
        <w:keepLines w:val="1"/>
        <w:keepNext w:val="1"/>
        <w:widowControl w:val="1"/>
      </w:pPr>
      <w:r>
        <w:t>[ ] Trimestral</w:t>
      </w:r>
    </w:p>
    <w:p>
      <w:pPr>
        <w:pStyle w:val="ListBullet"/>
        <w:keepLines w:val="1"/>
        <w:keepNext w:val="1"/>
        <w:widowControl w:val="1"/>
      </w:pPr>
      <w:r>
        <w:t>[ ] Semestral</w:t>
      </w:r>
    </w:p>
    <w:p>
      <w:pPr>
        <w:pStyle w:val="ListBullet"/>
        <w:keepLines w:val="1"/>
        <w:keepNext w:val="1"/>
        <w:widowControl w:val="1"/>
      </w:pPr>
      <w:r>
        <w:t>[ ] Anual</w:t>
      </w:r>
    </w:p>
    <w:p>
      <w:pPr>
        <w:pStyle w:val="ListBullet"/>
        <w:keepLines w:val="1"/>
        <w:widowControl w:val="1"/>
      </w:pPr>
      <w:r>
        <w:t>[ ] Solo tras auditorías o incidentes</w:t>
      </w:r>
    </w:p>
    <w:p>
      <w:r>
        <w:t>5.4 ¿Se integran sus indicadores de riesgos con otros marcos (por ejemplo, NIS2, DORA, Solvencia II, Basilea, etc.)?</w:t>
      </w:r>
    </w:p>
    <w:p>
      <w:pPr>
        <w:pStyle w:val="ListBullet"/>
        <w:keepLines w:val="1"/>
        <w:keepNext w:val="1"/>
        <w:widowControl w:val="1"/>
      </w:pPr>
      <w:r>
        <w:t>[ ] Sí, explícitamente</w:t>
      </w:r>
    </w:p>
    <w:p>
      <w:pPr>
        <w:pStyle w:val="ListBullet"/>
        <w:keepLines w:val="1"/>
        <w:keepNext w:val="1"/>
        <w:widowControl w:val="1"/>
      </w:pPr>
      <w:r>
        <w:t>[ ] Parcialmente / de forma informal</w:t>
      </w:r>
    </w:p>
    <w:p>
      <w:pPr>
        <w:pStyle w:val="ListBullet"/>
        <w:keepLines w:val="1"/>
        <w:keepNext w:val="1"/>
        <w:widowControl w:val="1"/>
      </w:pPr>
      <w:r>
        <w:t>[ ] No, y no se ha planteado</w:t>
      </w:r>
    </w:p>
    <w:p>
      <w:pPr>
        <w:pStyle w:val="ListBullet"/>
        <w:keepLines w:val="1"/>
        <w:widowControl w:val="1"/>
      </w:pPr>
      <w:r>
        <w:t>[ ] No, pero está en análisis</w:t>
      </w:r>
    </w:p>
    <w:p>
      <w:pPr>
        <w:pStyle w:val="Heading2"/>
        <w:keepNext/>
        <w:keepLines/>
      </w:pPr>
      <w:r>
        <w:rPr>
          <w:color w:val="0066CC"/>
        </w:rPr>
        <w:t>6. Controles técnicos, vulnerabilidades y métricas operativas</w:t>
      </w:r>
    </w:p>
    <w:p>
      <w:r>
        <w:t>6.1 ¿Dispone su organización de indicadores sobre gestión de vulnerabilidades y parches?</w:t>
      </w:r>
    </w:p>
    <w:p>
      <w:pPr>
        <w:pStyle w:val="ListBullet"/>
        <w:keepLines w:val="1"/>
        <w:keepNext w:val="1"/>
        <w:widowControl w:val="1"/>
      </w:pPr>
      <w:r>
        <w:t>[ ] Sí, con objetivos formales (SLAs de parcheo, umbrales, etc.)</w:t>
      </w:r>
    </w:p>
    <w:p>
      <w:pPr>
        <w:pStyle w:val="ListBullet"/>
        <w:keepLines w:val="1"/>
        <w:keepNext w:val="1"/>
        <w:widowControl w:val="1"/>
      </w:pPr>
      <w:r>
        <w:t>[ ] Sí, pero sin objetivos formales</w:t>
      </w:r>
    </w:p>
    <w:p>
      <w:pPr>
        <w:pStyle w:val="ListBullet"/>
        <w:keepLines w:val="1"/>
        <w:widowControl w:val="1"/>
      </w:pPr>
      <w:r>
        <w:t>[ ] No</w:t>
      </w:r>
    </w:p>
    <w:p>
      <w:r>
        <w:t>6.2 ¿Qué indicadores de vulnerabilidades/patching aplica? (marque todos los que apliquen)</w:t>
      </w:r>
    </w:p>
    <w:p>
      <w:pPr>
        <w:pStyle w:val="ListBullet"/>
        <w:keepLines w:val="1"/>
        <w:keepNext w:val="1"/>
        <w:widowControl w:val="1"/>
      </w:pPr>
      <w:r>
        <w:t>[ ] Tiempo medio de corrección de vulnerabilidades críticas (MTTR)</w:t>
      </w:r>
    </w:p>
    <w:p>
      <w:pPr>
        <w:pStyle w:val="ListBullet"/>
        <w:keepLines w:val="1"/>
        <w:keepNext w:val="1"/>
        <w:widowControl w:val="1"/>
      </w:pPr>
      <w:r>
        <w:t>[ ] % de sistemas con vulnerabilidades críticas corregidas en plazo</w:t>
      </w:r>
    </w:p>
    <w:p>
      <w:pPr>
        <w:pStyle w:val="ListBullet"/>
        <w:keepLines w:val="1"/>
        <w:keepNext w:val="1"/>
        <w:widowControl w:val="1"/>
      </w:pPr>
      <w:r>
        <w:t>[ ] % de sistemas con software en versiones soportadas</w:t>
      </w:r>
    </w:p>
    <w:p>
      <w:pPr>
        <w:pStyle w:val="ListBullet"/>
        <w:keepLines w:val="1"/>
        <w:keepNext w:val="1"/>
        <w:widowControl w:val="1"/>
      </w:pPr>
      <w:r>
        <w:t>[ ] % de activos expuestos a internet con vulnerabilidades críticas abiertas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6.3 ¿Se dispone de indicadores de “higiene” básica (endpoints, antivirus, configuración segura, etc.)?</w:t>
      </w:r>
    </w:p>
    <w:p>
      <w:pPr>
        <w:pStyle w:val="ListBullet"/>
        <w:keepLines w:val="1"/>
        <w:keepNext w:val="1"/>
        <w:widowControl w:val="1"/>
      </w:pPr>
      <w:r>
        <w:t>[ ] Sí, cobertura de antivirus/EDR en endpoints</w:t>
      </w:r>
    </w:p>
    <w:p>
      <w:pPr>
        <w:pStyle w:val="ListBullet"/>
        <w:keepLines w:val="1"/>
        <w:keepNext w:val="1"/>
        <w:widowControl w:val="1"/>
      </w:pPr>
      <w:r>
        <w:t>[ ] Sí, cumplimiento de configuraciones seguras (CIS, STIG, etc.)</w:t>
      </w:r>
    </w:p>
    <w:p>
      <w:pPr>
        <w:pStyle w:val="ListBullet"/>
        <w:keepLines w:val="1"/>
        <w:keepNext w:val="1"/>
        <w:widowControl w:val="1"/>
      </w:pPr>
      <w:r>
        <w:t>[ ] Sí, nivel de cifrado en dispositivos y canales de comunicación</w:t>
      </w:r>
    </w:p>
    <w:p>
      <w:pPr>
        <w:pStyle w:val="ListBullet"/>
        <w:keepLines w:val="1"/>
        <w:widowControl w:val="1"/>
      </w:pPr>
      <w:r>
        <w:t>[ ] No se miden de forma sistemática</w:t>
      </w:r>
    </w:p>
    <w:p>
      <w:r>
        <w:t>6.4 ¿Con qué periodicidad se revisan estos indicadores técnicos?</w:t>
      </w:r>
    </w:p>
    <w:p>
      <w:pPr>
        <w:pStyle w:val="ListBullet"/>
        <w:keepLines w:val="1"/>
        <w:keepNext w:val="1"/>
        <w:widowControl w:val="1"/>
      </w:pPr>
      <w:r>
        <w:t>[ ] Diaria</w:t>
      </w:r>
    </w:p>
    <w:p>
      <w:pPr>
        <w:pStyle w:val="ListBullet"/>
        <w:keepLines w:val="1"/>
        <w:keepNext w:val="1"/>
        <w:widowControl w:val="1"/>
      </w:pPr>
      <w:r>
        <w:t>[ ] Semanal</w:t>
      </w:r>
    </w:p>
    <w:p>
      <w:pPr>
        <w:pStyle w:val="ListBullet"/>
        <w:keepLines w:val="1"/>
        <w:keepNext w:val="1"/>
        <w:widowControl w:val="1"/>
      </w:pPr>
      <w:r>
        <w:t>[ ] Mensual</w:t>
      </w:r>
    </w:p>
    <w:p>
      <w:pPr>
        <w:pStyle w:val="ListBullet"/>
        <w:keepLines w:val="1"/>
        <w:keepNext w:val="1"/>
        <w:widowControl w:val="1"/>
      </w:pPr>
      <w:r>
        <w:t>[ ] Trimestral</w:t>
      </w:r>
    </w:p>
    <w:p>
      <w:pPr>
        <w:pStyle w:val="ListBullet"/>
        <w:keepLines w:val="1"/>
        <w:widowControl w:val="1"/>
      </w:pPr>
      <w:r>
        <w:t>[ ] Menos frecuente</w:t>
      </w:r>
    </w:p>
    <w:p>
      <w:pPr>
        <w:pStyle w:val="Heading2"/>
        <w:keepNext/>
        <w:keepLines/>
      </w:pPr>
      <w:r>
        <w:rPr>
          <w:color w:val="0066CC"/>
        </w:rPr>
        <w:t>7. Monitorización, SOC e incidentes</w:t>
      </w:r>
    </w:p>
    <w:p>
      <w:r>
        <w:t>7.1 ¿Qué indicadores relativos a incidentes de seguridad se utilizan?</w:t>
      </w:r>
    </w:p>
    <w:p>
      <w:pPr>
        <w:pStyle w:val="ListBullet"/>
        <w:keepLines w:val="1"/>
        <w:keepNext w:val="1"/>
        <w:widowControl w:val="1"/>
      </w:pPr>
      <w:r>
        <w:t>[ ] Nº de incidentes de seguridad (por severidad)</w:t>
      </w:r>
    </w:p>
    <w:p>
      <w:pPr>
        <w:pStyle w:val="ListBullet"/>
        <w:keepLines w:val="1"/>
        <w:keepNext w:val="1"/>
        <w:widowControl w:val="1"/>
      </w:pPr>
      <w:r>
        <w:t>[ ] Tiempos de detección (MTTD) y respuesta (MTTR)</w:t>
      </w:r>
    </w:p>
    <w:p>
      <w:pPr>
        <w:pStyle w:val="ListBullet"/>
        <w:keepLines w:val="1"/>
        <w:keepNext w:val="1"/>
        <w:widowControl w:val="1"/>
      </w:pPr>
      <w:r>
        <w:t>[ ] % de incidentes resueltos dentro de SLA</w:t>
      </w:r>
    </w:p>
    <w:p>
      <w:pPr>
        <w:pStyle w:val="ListBullet"/>
        <w:keepLines w:val="1"/>
        <w:keepNext w:val="1"/>
        <w:widowControl w:val="1"/>
      </w:pPr>
      <w:r>
        <w:t>[ ] Tasa de reincidencia de incidentes por causa</w:t>
      </w:r>
    </w:p>
    <w:p>
      <w:pPr>
        <w:pStyle w:val="ListBullet"/>
        <w:keepLines w:val="1"/>
        <w:keepNext w:val="1"/>
        <w:widowControl w:val="1"/>
      </w:pPr>
      <w:r>
        <w:t>[ ] Nº de sistemas vulnerables detectados proactivamente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7.2 ¿En qué medida se alinean sus indicadores de incidentes con los formatos y requisitos de reporte a CERT u organismos nacionales (por ejemplo, INCIBE-CERT, CCN-CERT)?</w:t>
      </w:r>
    </w:p>
    <w:p>
      <w:pPr>
        <w:pStyle w:val="ListBullet"/>
        <w:keepLines w:val="1"/>
        <w:keepNext w:val="1"/>
        <w:widowControl w:val="1"/>
      </w:pPr>
      <w:r>
        <w:t>[ ] Totalmente alineados</w:t>
      </w:r>
    </w:p>
    <w:p>
      <w:pPr>
        <w:pStyle w:val="ListBullet"/>
        <w:keepLines w:val="1"/>
        <w:keepNext w:val="1"/>
        <w:widowControl w:val="1"/>
      </w:pPr>
      <w:r>
        <w:t>[ ] Parcialmente alineados</w:t>
      </w:r>
    </w:p>
    <w:p>
      <w:pPr>
        <w:pStyle w:val="ListBullet"/>
        <w:keepLines w:val="1"/>
        <w:keepNext w:val="1"/>
        <w:widowControl w:val="1"/>
      </w:pPr>
      <w:r>
        <w:t>[ ] Mínimamente alineados</w:t>
      </w:r>
    </w:p>
    <w:p>
      <w:pPr>
        <w:pStyle w:val="ListBullet"/>
        <w:keepLines w:val="1"/>
        <w:widowControl w:val="1"/>
      </w:pPr>
      <w:r>
        <w:t>[ ] No alineados</w:t>
      </w:r>
    </w:p>
    <w:p>
      <w:r>
        <w:t>7.3 ¿Utiliza la organización indicadores de desempeño del SOC o funciones de monitorización?</w:t>
      </w:r>
    </w:p>
    <w:p>
      <w:pPr>
        <w:pStyle w:val="ListBullet"/>
        <w:keepLines w:val="1"/>
        <w:keepNext w:val="1"/>
        <w:widowControl w:val="1"/>
      </w:pPr>
      <w:r>
        <w:t>[ ] Sí, indicadores de cobertura de fuentes, correlación y disponibilidad de herramientas</w:t>
      </w:r>
    </w:p>
    <w:p>
      <w:pPr>
        <w:pStyle w:val="ListBullet"/>
        <w:keepLines w:val="1"/>
        <w:keepNext w:val="1"/>
        <w:widowControl w:val="1"/>
      </w:pPr>
      <w:r>
        <w:t>[ ] Sí, pero solo orientados a volumen de eventos</w:t>
      </w:r>
    </w:p>
    <w:p>
      <w:pPr>
        <w:pStyle w:val="ListBullet"/>
        <w:keepLines w:val="1"/>
        <w:keepNext w:val="1"/>
        <w:widowControl w:val="1"/>
      </w:pPr>
      <w:r>
        <w:t>[ ] No, el SOC no dispone de KPIs definidos</w:t>
      </w:r>
    </w:p>
    <w:p>
      <w:pPr>
        <w:pStyle w:val="ListBullet"/>
        <w:keepLines w:val="1"/>
        <w:widowControl w:val="1"/>
      </w:pPr>
      <w:r>
        <w:t>[ ] No tenemos SOC / función similar</w:t>
      </w:r>
    </w:p>
    <w:p>
      <w:r>
        <w:t>7.4 ¿Se utilizan indicadores para medir la eficacia de las capacidades de detección avanzada (por ejemplo, EDR, NDR, threat hunting)?</w:t>
      </w:r>
    </w:p>
    <w:p>
      <w:pPr>
        <w:pStyle w:val="ListBullet"/>
        <w:keepLines w:val="1"/>
        <w:keepNext w:val="1"/>
        <w:widowControl w:val="1"/>
      </w:pPr>
      <w:r>
        <w:t>[ ] Sí, y son revisados regularmente</w:t>
      </w:r>
    </w:p>
    <w:p>
      <w:pPr>
        <w:pStyle w:val="ListBullet"/>
        <w:keepLines w:val="1"/>
        <w:keepNext w:val="1"/>
        <w:widowControl w:val="1"/>
      </w:pPr>
      <w:r>
        <w:t>[ ] Sí, pero sin un ciclo formal de revisión</w:t>
      </w:r>
    </w:p>
    <w:p>
      <w:pPr>
        <w:pStyle w:val="ListBullet"/>
        <w:keepLines w:val="1"/>
        <w:keepNext w:val="1"/>
        <w:widowControl w:val="1"/>
      </w:pPr>
      <w:r>
        <w:t>[ ] No, se mide de forma ad hoc</w:t>
      </w:r>
    </w:p>
    <w:p>
      <w:pPr>
        <w:pStyle w:val="ListBullet"/>
        <w:keepLines w:val="1"/>
        <w:widowControl w:val="1"/>
      </w:pPr>
      <w:r>
        <w:t>[ ] No se mide</w:t>
      </w:r>
    </w:p>
    <w:p>
      <w:pPr>
        <w:pStyle w:val="Heading2"/>
        <w:keepNext/>
        <w:keepLines/>
      </w:pPr>
      <w:r>
        <w:rPr>
          <w:color w:val="0066CC"/>
        </w:rPr>
        <w:t>8. Concienciación, formación y comportamiento del usuario</w:t>
      </w:r>
    </w:p>
    <w:p>
      <w:r>
        <w:t>8.1 ¿La organización mide la participación y efectividad de la formación en seguridad?</w:t>
      </w:r>
    </w:p>
    <w:p>
      <w:pPr>
        <w:pStyle w:val="ListBullet"/>
        <w:keepLines w:val="1"/>
        <w:keepNext w:val="1"/>
        <w:widowControl w:val="1"/>
      </w:pPr>
      <w:r>
        <w:t>[ ] Sí, con indicadores cuantitativos y objetivos</w:t>
      </w:r>
    </w:p>
    <w:p>
      <w:pPr>
        <w:pStyle w:val="ListBullet"/>
        <w:keepLines w:val="1"/>
        <w:keepNext w:val="1"/>
        <w:widowControl w:val="1"/>
      </w:pPr>
      <w:r>
        <w:t>[ ] Sí, pero solo se mide asistencia</w:t>
      </w:r>
    </w:p>
    <w:p>
      <w:pPr>
        <w:pStyle w:val="ListBullet"/>
        <w:keepLines w:val="1"/>
        <w:widowControl w:val="1"/>
      </w:pPr>
      <w:r>
        <w:t>[ ] No se mide</w:t>
      </w:r>
    </w:p>
    <w:p>
      <w:r>
        <w:t>8.2 ¿Qué indicadores se utilizan? (marque todos los que apliquen)</w:t>
      </w:r>
    </w:p>
    <w:p>
      <w:pPr>
        <w:pStyle w:val="ListBullet"/>
        <w:keepLines w:val="1"/>
        <w:keepNext w:val="1"/>
        <w:widowControl w:val="1"/>
      </w:pPr>
      <w:r>
        <w:t>[ ] % de empleados que completan formación obligatoria</w:t>
      </w:r>
    </w:p>
    <w:p>
      <w:pPr>
        <w:pStyle w:val="ListBullet"/>
        <w:keepLines w:val="1"/>
        <w:keepNext w:val="1"/>
        <w:widowControl w:val="1"/>
      </w:pPr>
      <w:r>
        <w:t>[ ] Resultados medios en evaluaciones de conocimiento</w:t>
      </w:r>
    </w:p>
    <w:p>
      <w:pPr>
        <w:pStyle w:val="ListBullet"/>
        <w:keepLines w:val="1"/>
        <w:keepNext w:val="1"/>
        <w:widowControl w:val="1"/>
      </w:pPr>
      <w:r>
        <w:t>[ ] % de nuevos empleados formados en plazo</w:t>
      </w:r>
    </w:p>
    <w:p>
      <w:pPr>
        <w:pStyle w:val="ListBullet"/>
        <w:keepLines w:val="1"/>
        <w:keepNext w:val="1"/>
        <w:widowControl w:val="1"/>
      </w:pPr>
      <w:r>
        <w:t>[ ] Tasas de clic en campañas de phishing simulado</w:t>
      </w:r>
    </w:p>
    <w:p>
      <w:pPr>
        <w:pStyle w:val="ListBullet"/>
        <w:keepLines w:val="1"/>
        <w:keepNext w:val="1"/>
        <w:widowControl w:val="1"/>
      </w:pPr>
      <w:r>
        <w:t>[ ] Nº de reportes de phishing legítimos por parte de usuarios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8.3 ¿Con qué frecuencia se presentan estos indicadores a la dirección?</w:t>
      </w:r>
    </w:p>
    <w:p>
      <w:pPr>
        <w:pStyle w:val="ListBullet"/>
        <w:keepLines w:val="1"/>
        <w:keepNext w:val="1"/>
        <w:widowControl w:val="1"/>
      </w:pPr>
      <w:r>
        <w:t>[ ] Trimestral</w:t>
      </w:r>
    </w:p>
    <w:p>
      <w:pPr>
        <w:pStyle w:val="ListBullet"/>
        <w:keepLines w:val="1"/>
        <w:keepNext w:val="1"/>
        <w:widowControl w:val="1"/>
      </w:pPr>
      <w:r>
        <w:t>[ ] Semestral</w:t>
      </w:r>
    </w:p>
    <w:p>
      <w:pPr>
        <w:pStyle w:val="ListBullet"/>
        <w:keepLines w:val="1"/>
        <w:keepNext w:val="1"/>
        <w:widowControl w:val="1"/>
      </w:pPr>
      <w:r>
        <w:t>[ ] Anual</w:t>
      </w:r>
    </w:p>
    <w:p>
      <w:pPr>
        <w:pStyle w:val="ListBullet"/>
        <w:keepLines w:val="1"/>
        <w:keepNext w:val="1"/>
        <w:widowControl w:val="1"/>
      </w:pPr>
      <w:r>
        <w:t>[ ] Solo a petición</w:t>
      </w:r>
    </w:p>
    <w:p>
      <w:pPr>
        <w:pStyle w:val="ListBullet"/>
        <w:keepLines w:val="1"/>
        <w:widowControl w:val="1"/>
      </w:pPr>
      <w:r>
        <w:t>[ ] No se presentan</w:t>
      </w:r>
    </w:p>
    <w:p>
      <w:r>
        <w:t>8.4 ¿Existe algún incentivo o consecuencia (positiva o negativa) asociado a estos indicadores?</w:t>
      </w:r>
    </w:p>
    <w:p>
      <w:pPr>
        <w:pStyle w:val="ListBullet"/>
        <w:keepLines w:val="1"/>
        <w:keepNext w:val="1"/>
        <w:widowControl w:val="1"/>
      </w:pPr>
      <w:r>
        <w:t>[ ] Sí, incentivos formales (reconocimientos, objetivos de desempeño, etc.)</w:t>
      </w:r>
    </w:p>
    <w:p>
      <w:pPr>
        <w:pStyle w:val="ListBullet"/>
        <w:keepLines w:val="1"/>
        <w:keepNext w:val="1"/>
        <w:widowControl w:val="1"/>
      </w:pPr>
      <w:r>
        <w:t>[ ] Sí, consecuencias en evaluación de desempeño</w:t>
      </w:r>
    </w:p>
    <w:p>
      <w:pPr>
        <w:pStyle w:val="ListBullet"/>
        <w:keepLines w:val="1"/>
        <w:keepNext w:val="1"/>
        <w:widowControl w:val="1"/>
      </w:pPr>
      <w:r>
        <w:t>[ ] No, pero se está valorando</w:t>
      </w:r>
    </w:p>
    <w:p>
      <w:pPr>
        <w:pStyle w:val="ListBullet"/>
        <w:keepLines w:val="1"/>
        <w:widowControl w:val="1"/>
      </w:pPr>
      <w:r>
        <w:t>[ ] No, ni está previsto</w:t>
      </w:r>
    </w:p>
    <w:p>
      <w:pPr>
        <w:pStyle w:val="Heading2"/>
        <w:keepNext/>
        <w:keepLines/>
      </w:pPr>
      <w:r>
        <w:rPr>
          <w:color w:val="0066CC"/>
        </w:rPr>
        <w:t>9. Continuidad de negocio y resiliencia</w:t>
      </w:r>
    </w:p>
    <w:p>
      <w:r>
        <w:t>9.1 ¿Dispone de indicadores relacionados con continuidad de negocio y recuperación ante desastres?</w:t>
      </w:r>
    </w:p>
    <w:p>
      <w:pPr>
        <w:pStyle w:val="ListBullet"/>
        <w:keepLines w:val="1"/>
        <w:keepNext w:val="1"/>
        <w:widowControl w:val="1"/>
      </w:pPr>
      <w:r>
        <w:t>[ ] Sí, definidos y aprobados (RTO/RPO, pruebas, etc.)</w:t>
      </w:r>
    </w:p>
    <w:p>
      <w:pPr>
        <w:pStyle w:val="ListBullet"/>
        <w:keepLines w:val="1"/>
        <w:keepNext w:val="1"/>
        <w:widowControl w:val="1"/>
      </w:pPr>
      <w:r>
        <w:t>[ ] Sí, pero de forma fragmentada</w:t>
      </w:r>
    </w:p>
    <w:p>
      <w:pPr>
        <w:pStyle w:val="ListBullet"/>
        <w:keepLines w:val="1"/>
        <w:widowControl w:val="1"/>
      </w:pPr>
      <w:r>
        <w:t>[ ] No</w:t>
      </w:r>
    </w:p>
    <w:p>
      <w:r>
        <w:t>9.2 ¿Qué indicadores se utilizan? (marque todos los que apliquen)</w:t>
      </w:r>
    </w:p>
    <w:p>
      <w:pPr>
        <w:pStyle w:val="ListBullet"/>
        <w:keepLines w:val="1"/>
        <w:keepNext w:val="1"/>
        <w:widowControl w:val="1"/>
      </w:pPr>
      <w:r>
        <w:t>[ ] % de procesos críticos con planes de continuidad actualizados</w:t>
      </w:r>
    </w:p>
    <w:p>
      <w:pPr>
        <w:pStyle w:val="ListBullet"/>
        <w:keepLines w:val="1"/>
        <w:keepNext w:val="1"/>
        <w:widowControl w:val="1"/>
      </w:pPr>
      <w:r>
        <w:t>[ ] % de pruebas de continuidad realizadas vs planificadas</w:t>
      </w:r>
    </w:p>
    <w:p>
      <w:pPr>
        <w:pStyle w:val="ListBullet"/>
        <w:keepLines w:val="1"/>
        <w:keepNext w:val="1"/>
        <w:widowControl w:val="1"/>
      </w:pPr>
      <w:r>
        <w:t>[ ] Cumplimiento de RTO y RPO en pruebas realizadas</w:t>
      </w:r>
    </w:p>
    <w:p>
      <w:pPr>
        <w:pStyle w:val="ListBullet"/>
        <w:keepLines w:val="1"/>
        <w:keepNext w:val="1"/>
        <w:widowControl w:val="1"/>
      </w:pPr>
      <w:r>
        <w:t>[ ] Nº de desviaciones críticas detectadas en pruebas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9.3 ¿Con qué frecuencia se revisan y actualizan estos indicadores?</w:t>
      </w:r>
    </w:p>
    <w:p>
      <w:pPr>
        <w:pStyle w:val="ListBullet"/>
        <w:keepLines w:val="1"/>
        <w:keepNext w:val="1"/>
        <w:widowControl w:val="1"/>
      </w:pPr>
      <w:r>
        <w:t>[ ] Trimestral</w:t>
      </w:r>
    </w:p>
    <w:p>
      <w:pPr>
        <w:pStyle w:val="ListBullet"/>
        <w:keepLines w:val="1"/>
        <w:keepNext w:val="1"/>
        <w:widowControl w:val="1"/>
      </w:pPr>
      <w:r>
        <w:t>[ ] Semestral</w:t>
      </w:r>
    </w:p>
    <w:p>
      <w:pPr>
        <w:pStyle w:val="ListBullet"/>
        <w:keepLines w:val="1"/>
        <w:keepNext w:val="1"/>
        <w:widowControl w:val="1"/>
      </w:pPr>
      <w:r>
        <w:t>[ ] Anual</w:t>
      </w:r>
    </w:p>
    <w:p>
      <w:pPr>
        <w:pStyle w:val="ListBullet"/>
        <w:keepLines w:val="1"/>
        <w:widowControl w:val="1"/>
      </w:pPr>
      <w:r>
        <w:t>[ ] Solo tras pruebas mayores o incidentes reales</w:t>
      </w:r>
    </w:p>
    <w:p>
      <w:pPr>
        <w:pStyle w:val="Heading2"/>
        <w:keepNext/>
        <w:keepLines/>
      </w:pPr>
      <w:r>
        <w:rPr>
          <w:color w:val="0066CC"/>
        </w:rPr>
        <w:t>10. Proveedores, terceros y cadena de suministro</w:t>
      </w:r>
    </w:p>
    <w:p>
      <w:r>
        <w:t>10.1 ¿Se mide el desempeño de seguridad de proveedores y terceros críticos?</w:t>
      </w:r>
    </w:p>
    <w:p>
      <w:pPr>
        <w:pStyle w:val="ListBullet"/>
        <w:keepLines w:val="1"/>
        <w:keepNext w:val="1"/>
        <w:widowControl w:val="1"/>
      </w:pPr>
      <w:r>
        <w:t>[ ] Sí, con indicadores definidos (SLAs, resultados de auditorías, etc.)</w:t>
      </w:r>
    </w:p>
    <w:p>
      <w:pPr>
        <w:pStyle w:val="ListBullet"/>
        <w:keepLines w:val="1"/>
        <w:keepNext w:val="1"/>
        <w:widowControl w:val="1"/>
      </w:pPr>
      <w:r>
        <w:t>[ ] Sí, pero de forma informal</w:t>
      </w:r>
    </w:p>
    <w:p>
      <w:pPr>
        <w:pStyle w:val="ListBullet"/>
        <w:keepLines w:val="1"/>
        <w:widowControl w:val="1"/>
      </w:pPr>
      <w:r>
        <w:t>[ ] No</w:t>
      </w:r>
    </w:p>
    <w:p>
      <w:r>
        <w:t>10.2 ¿Qué indicadores se utilizan? (marque todos los que apliquen)</w:t>
      </w:r>
    </w:p>
    <w:p>
      <w:pPr>
        <w:pStyle w:val="ListBullet"/>
        <w:keepLines w:val="1"/>
        <w:keepNext w:val="1"/>
        <w:widowControl w:val="1"/>
      </w:pPr>
      <w:r>
        <w:t>[ ] % de proveedores críticos evaluados y aprobados</w:t>
      </w:r>
    </w:p>
    <w:p>
      <w:pPr>
        <w:pStyle w:val="ListBullet"/>
        <w:keepLines w:val="1"/>
        <w:keepNext w:val="1"/>
        <w:widowControl w:val="1"/>
      </w:pPr>
      <w:r>
        <w:t>[ ] % de proveedores con cláusulas de seguridad alineadas a ISO 27001</w:t>
      </w:r>
    </w:p>
    <w:p>
      <w:pPr>
        <w:pStyle w:val="ListBullet"/>
        <w:keepLines w:val="1"/>
        <w:keepNext w:val="1"/>
        <w:widowControl w:val="1"/>
      </w:pPr>
      <w:r>
        <w:t>[ ] Nº de incumplimientos de SLAs de seguridad por proveedor</w:t>
      </w:r>
    </w:p>
    <w:p>
      <w:pPr>
        <w:pStyle w:val="ListBullet"/>
        <w:keepLines w:val="1"/>
        <w:keepNext w:val="1"/>
        <w:widowControl w:val="1"/>
      </w:pPr>
      <w:r>
        <w:t>[ ] Nº de incidentes relacionados con terceros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10.3 ¿Se integran los indicadores de terceros en el cuadro de mando global del SGSI?</w:t>
      </w:r>
    </w:p>
    <w:p>
      <w:pPr>
        <w:pStyle w:val="ListBullet"/>
        <w:keepLines w:val="1"/>
        <w:keepNext w:val="1"/>
        <w:widowControl w:val="1"/>
      </w:pPr>
      <w:r>
        <w:t>[ ] Sí, plenamente</w:t>
      </w:r>
    </w:p>
    <w:p>
      <w:pPr>
        <w:pStyle w:val="ListBullet"/>
        <w:keepLines w:val="1"/>
        <w:keepNext w:val="1"/>
        <w:widowControl w:val="1"/>
      </w:pPr>
      <w:r>
        <w:t>[ ] Parcialmente</w:t>
      </w:r>
    </w:p>
    <w:p>
      <w:pPr>
        <w:pStyle w:val="ListBullet"/>
        <w:keepLines w:val="1"/>
        <w:keepNext w:val="1"/>
        <w:widowControl w:val="1"/>
      </w:pPr>
      <w:r>
        <w:t>[ ] No, se gestionan por separado</w:t>
      </w:r>
    </w:p>
    <w:p>
      <w:pPr>
        <w:pStyle w:val="ListBullet"/>
        <w:keepLines w:val="1"/>
        <w:widowControl w:val="1"/>
      </w:pPr>
      <w:r>
        <w:t>[ ] No existen indicadores de terceros</w:t>
      </w:r>
    </w:p>
    <w:p>
      <w:pPr>
        <w:pStyle w:val="Heading2"/>
        <w:keepNext/>
        <w:keepLines/>
      </w:pPr>
      <w:r>
        <w:rPr>
          <w:color w:val="0066CC"/>
        </w:rPr>
        <w:t>11. Integración con el entorno regulatorio (NIS2, GDPR, etc.)</w:t>
      </w:r>
    </w:p>
    <w:p>
      <w:r>
        <w:t>11.1 ¿En qué medida considera que sus indicadores apoyan el cumplimiento de NIS2 (si aplica)?</w:t>
      </w:r>
    </w:p>
    <w:p>
      <w:pPr>
        <w:pStyle w:val="ListBullet"/>
        <w:keepLines w:val="1"/>
        <w:keepNext w:val="1"/>
        <w:widowControl w:val="1"/>
      </w:pPr>
      <w:r>
        <w:t>[ ] Muy alineados (cobertura explícita de requisitos de NIS2)</w:t>
      </w:r>
    </w:p>
    <w:p>
      <w:pPr>
        <w:pStyle w:val="ListBullet"/>
        <w:keepLines w:val="1"/>
        <w:keepNext w:val="1"/>
        <w:widowControl w:val="1"/>
      </w:pPr>
      <w:r>
        <w:t>[ ] Moderadamente alineados</w:t>
      </w:r>
    </w:p>
    <w:p>
      <w:pPr>
        <w:pStyle w:val="ListBullet"/>
        <w:keepLines w:val="1"/>
        <w:keepNext w:val="1"/>
        <w:widowControl w:val="1"/>
      </w:pPr>
      <w:r>
        <w:t>[ ] Ligeramente alineados</w:t>
      </w:r>
    </w:p>
    <w:p>
      <w:pPr>
        <w:pStyle w:val="ListBullet"/>
        <w:keepLines w:val="1"/>
        <w:widowControl w:val="1"/>
      </w:pPr>
      <w:r>
        <w:t>[ ] No alineados / no analizado</w:t>
      </w:r>
    </w:p>
    <w:p>
      <w:r>
        <w:t>11.2 ¿Se emplean indicadores específicos relacionados con protección de datos (GDPR/LOPDGDD)?</w:t>
      </w:r>
    </w:p>
    <w:p>
      <w:pPr>
        <w:pStyle w:val="ListBullet"/>
        <w:keepLines w:val="1"/>
        <w:keepNext w:val="1"/>
        <w:widowControl w:val="1"/>
      </w:pPr>
      <w:r>
        <w:t>[ ] Sí, número y gravedad de brechas de datos</w:t>
      </w:r>
    </w:p>
    <w:p>
      <w:pPr>
        <w:pStyle w:val="ListBullet"/>
        <w:keepLines w:val="1"/>
        <w:keepNext w:val="1"/>
        <w:widowControl w:val="1"/>
      </w:pPr>
      <w:r>
        <w:t>[ ] Sí, tiempos de notificación a autoridades</w:t>
      </w:r>
    </w:p>
    <w:p>
      <w:pPr>
        <w:pStyle w:val="ListBullet"/>
        <w:keepLines w:val="1"/>
        <w:keepNext w:val="1"/>
        <w:widowControl w:val="1"/>
      </w:pPr>
      <w:r>
        <w:t>[ ] Sí, cumplimiento de derechos de los interesados</w:t>
      </w:r>
    </w:p>
    <w:p>
      <w:pPr>
        <w:pStyle w:val="ListBullet"/>
        <w:keepLines w:val="1"/>
        <w:widowControl w:val="1"/>
      </w:pPr>
      <w:r>
        <w:t>[ ] No, o no de forma sistemática</w:t>
      </w:r>
    </w:p>
    <w:p>
      <w:r>
        <w:t>11.3 ¿Utiliza su organización indicadores nacionales o europeos (por ejemplo, estadísticas de INCIBE, ENISA) como referencias o benchmarks?</w:t>
      </w:r>
    </w:p>
    <w:p>
      <w:pPr>
        <w:pStyle w:val="ListBullet"/>
        <w:keepLines w:val="1"/>
        <w:keepNext w:val="1"/>
        <w:widowControl w:val="1"/>
      </w:pPr>
      <w:r>
        <w:t>[ ] Sí, sistemáticamente</w:t>
      </w:r>
    </w:p>
    <w:p>
      <w:pPr>
        <w:pStyle w:val="ListBullet"/>
        <w:keepLines w:val="1"/>
        <w:keepNext w:val="1"/>
        <w:widowControl w:val="1"/>
      </w:pPr>
      <w:r>
        <w:t>[ ] Sí, ocasionalmente</w:t>
      </w:r>
    </w:p>
    <w:p>
      <w:pPr>
        <w:pStyle w:val="ListBullet"/>
        <w:keepLines w:val="1"/>
        <w:keepNext w:val="1"/>
        <w:widowControl w:val="1"/>
      </w:pPr>
      <w:r>
        <w:t>[ ] No, pero sería de interés</w:t>
      </w:r>
    </w:p>
    <w:p>
      <w:pPr>
        <w:pStyle w:val="ListBullet"/>
        <w:keepLines w:val="1"/>
        <w:widowControl w:val="1"/>
      </w:pPr>
      <w:r>
        <w:t>[ ] No, y no se considera relevante</w:t>
      </w:r>
    </w:p>
    <w:p>
      <w:pPr>
        <w:pStyle w:val="Heading2"/>
        <w:keepNext/>
        <w:keepLines/>
      </w:pPr>
      <w:r>
        <w:rPr>
          <w:color w:val="0066CC"/>
        </w:rPr>
        <w:t>12. Automatización, herramientas y calidad de datos</w:t>
      </w:r>
    </w:p>
    <w:p>
      <w:r>
        <w:t>12.1 ¿En qué grado está automatizada la recopilación de datos para sus indicadores?</w:t>
      </w:r>
    </w:p>
    <w:p>
      <w:pPr>
        <w:pStyle w:val="ListBullet"/>
        <w:keepLines w:val="1"/>
        <w:keepNext w:val="1"/>
        <w:widowControl w:val="1"/>
      </w:pPr>
      <w:r>
        <w:t>[ ] Altamente automatizada (≥ 80 % de los datos)</w:t>
      </w:r>
    </w:p>
    <w:p>
      <w:pPr>
        <w:pStyle w:val="ListBullet"/>
        <w:keepLines w:val="1"/>
        <w:keepNext w:val="1"/>
        <w:widowControl w:val="1"/>
      </w:pPr>
      <w:r>
        <w:t>[ ] Moderadamente automatizada (40–79 %)</w:t>
      </w:r>
    </w:p>
    <w:p>
      <w:pPr>
        <w:pStyle w:val="ListBullet"/>
        <w:keepLines w:val="1"/>
        <w:keepNext w:val="1"/>
        <w:widowControl w:val="1"/>
      </w:pPr>
      <w:r>
        <w:t>[ ] Poco automatizada (&lt; 40 %)</w:t>
      </w:r>
    </w:p>
    <w:p>
      <w:pPr>
        <w:pStyle w:val="ListBullet"/>
        <w:keepLines w:val="1"/>
        <w:widowControl w:val="1"/>
      </w:pPr>
      <w:r>
        <w:t>[ ] Manual en su mayor parte</w:t>
      </w:r>
    </w:p>
    <w:p>
      <w:r>
        <w:t>12.2 ¿Qué herramientas utilizan para el cálculo y reporte de indicadores?</w:t>
      </w:r>
    </w:p>
    <w:p>
      <w:pPr>
        <w:pStyle w:val="ListBullet"/>
        <w:keepLines w:val="1"/>
        <w:keepNext w:val="1"/>
        <w:widowControl w:val="1"/>
      </w:pPr>
      <w:r>
        <w:t>[ ] Herramientas GRC específicas</w:t>
      </w:r>
    </w:p>
    <w:p>
      <w:pPr>
        <w:pStyle w:val="ListBullet"/>
        <w:keepLines w:val="1"/>
        <w:keepNext w:val="1"/>
        <w:widowControl w:val="1"/>
      </w:pPr>
      <w:r>
        <w:t>[ ] Herramientas de BI / cuadros de mando corporativos</w:t>
      </w:r>
    </w:p>
    <w:p>
      <w:pPr>
        <w:pStyle w:val="ListBullet"/>
        <w:keepLines w:val="1"/>
        <w:keepNext w:val="1"/>
        <w:widowControl w:val="1"/>
      </w:pPr>
      <w:r>
        <w:t>[ ] Hojas de cálculo (Excel, etc.)</w:t>
      </w:r>
    </w:p>
    <w:p>
      <w:pPr>
        <w:pStyle w:val="ListBullet"/>
        <w:keepLines w:val="1"/>
        <w:keepNext w:val="1"/>
        <w:widowControl w:val="1"/>
      </w:pPr>
      <w:r>
        <w:t>[ ] Herramientas internas desarrolladas ad hoc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12.3 ¿Evalúan la calidad de los datos utilizados para los indicadores (completitud, exactitud, consistencia, trazabilidad)?</w:t>
      </w:r>
    </w:p>
    <w:p>
      <w:pPr>
        <w:pStyle w:val="ListBullet"/>
        <w:keepLines w:val="1"/>
        <w:keepNext w:val="1"/>
        <w:widowControl w:val="1"/>
      </w:pPr>
      <w:r>
        <w:t>[ ] Sí, mediante procesos formales</w:t>
      </w:r>
    </w:p>
    <w:p>
      <w:pPr>
        <w:pStyle w:val="ListBullet"/>
        <w:keepLines w:val="1"/>
        <w:keepNext w:val="1"/>
        <w:widowControl w:val="1"/>
      </w:pPr>
      <w:r>
        <w:t>[ ] Sí, de forma informal</w:t>
      </w:r>
    </w:p>
    <w:p>
      <w:pPr>
        <w:pStyle w:val="ListBullet"/>
        <w:keepLines w:val="1"/>
        <w:widowControl w:val="1"/>
      </w:pPr>
      <w:r>
        <w:t>[ ] No, se asume la calidad de los datos</w:t>
      </w:r>
    </w:p>
    <w:p>
      <w:r>
        <w:t>12.4 ¿Se han identificado problemas relevantes de calidad de datos que afecten a sus indicadores?</w:t>
      </w:r>
    </w:p>
    <w:p>
      <w:pPr>
        <w:pStyle w:val="ListBullet"/>
        <w:keepLines w:val="1"/>
        <w:keepNext w:val="1"/>
        <w:widowControl w:val="1"/>
      </w:pPr>
      <w:r>
        <w:t>[ ] Sí, con impacto significativo en decisiones</w:t>
      </w:r>
    </w:p>
    <w:p>
      <w:pPr>
        <w:pStyle w:val="ListBullet"/>
        <w:keepLines w:val="1"/>
        <w:keepNext w:val="1"/>
        <w:widowControl w:val="1"/>
      </w:pPr>
      <w:r>
        <w:t>[ ] Sí, pero de impacto limitado</w:t>
      </w:r>
    </w:p>
    <w:p>
      <w:pPr>
        <w:pStyle w:val="ListBullet"/>
        <w:keepLines w:val="1"/>
        <w:keepNext w:val="1"/>
        <w:widowControl w:val="1"/>
      </w:pPr>
      <w:r>
        <w:t>[ ] No se han identificado</w:t>
      </w:r>
    </w:p>
    <w:p>
      <w:pPr>
        <w:pStyle w:val="ListBullet"/>
        <w:keepLines w:val="1"/>
        <w:widowControl w:val="1"/>
      </w:pPr>
      <w:r>
        <w:t>[ ] No se ha analizado</w:t>
      </w:r>
    </w:p>
    <w:p>
      <w:pPr>
        <w:pStyle w:val="Heading2"/>
        <w:keepNext/>
        <w:keepLines/>
      </w:pPr>
      <w:r>
        <w:rPr>
          <w:color w:val="0066CC"/>
        </w:rPr>
        <w:t>13. Reporte, comunicación y uso práctico de los indicadores</w:t>
      </w:r>
    </w:p>
    <w:p>
      <w:r>
        <w:t>13.1 ¿Quiénes son los principales receptores de los informes de indicadores de seguridad? (marque todos los que apliquen)</w:t>
      </w:r>
    </w:p>
    <w:p>
      <w:pPr>
        <w:pStyle w:val="ListBullet"/>
        <w:keepLines w:val="1"/>
        <w:keepNext w:val="1"/>
        <w:widowControl w:val="1"/>
      </w:pPr>
      <w:r>
        <w:t>[ ] Alta dirección / Consejo</w:t>
      </w:r>
    </w:p>
    <w:p>
      <w:pPr>
        <w:pStyle w:val="ListBullet"/>
        <w:keepLines w:val="1"/>
        <w:keepNext w:val="1"/>
        <w:widowControl w:val="1"/>
      </w:pPr>
      <w:r>
        <w:t>[ ] Comité de riesgos / auditoría</w:t>
      </w:r>
    </w:p>
    <w:p>
      <w:pPr>
        <w:pStyle w:val="ListBullet"/>
        <w:keepLines w:val="1"/>
        <w:keepNext w:val="1"/>
        <w:widowControl w:val="1"/>
      </w:pPr>
      <w:r>
        <w:t>[ ] CISO / responsables de seguridad</w:t>
      </w:r>
    </w:p>
    <w:p>
      <w:pPr>
        <w:pStyle w:val="ListBullet"/>
        <w:keepLines w:val="1"/>
        <w:keepNext w:val="1"/>
        <w:widowControl w:val="1"/>
      </w:pPr>
      <w:r>
        <w:t>[ ] Responsables de negocio / unidades operativas</w:t>
      </w:r>
    </w:p>
    <w:p>
      <w:pPr>
        <w:pStyle w:val="ListBullet"/>
        <w:keepLines w:val="1"/>
        <w:keepNext w:val="1"/>
        <w:widowControl w:val="1"/>
      </w:pPr>
      <w:r>
        <w:t>[ ] Reguladores / supervisores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13.2 ¿Con qué frecuencia reciben estos informes?</w:t>
      </w:r>
    </w:p>
    <w:p>
      <w:pPr>
        <w:pStyle w:val="ListBullet"/>
        <w:keepLines w:val="1"/>
        <w:keepNext w:val="1"/>
        <w:widowControl w:val="1"/>
      </w:pPr>
      <w:r>
        <w:t>[ ] Mensual</w:t>
      </w:r>
    </w:p>
    <w:p>
      <w:pPr>
        <w:pStyle w:val="ListBullet"/>
        <w:keepLines w:val="1"/>
        <w:keepNext w:val="1"/>
        <w:widowControl w:val="1"/>
      </w:pPr>
      <w:r>
        <w:t>[ ] Trimestral</w:t>
      </w:r>
    </w:p>
    <w:p>
      <w:pPr>
        <w:pStyle w:val="ListBullet"/>
        <w:keepLines w:val="1"/>
        <w:keepNext w:val="1"/>
        <w:widowControl w:val="1"/>
      </w:pPr>
      <w:r>
        <w:t>[ ] Semestral</w:t>
      </w:r>
    </w:p>
    <w:p>
      <w:pPr>
        <w:pStyle w:val="ListBullet"/>
        <w:keepLines w:val="1"/>
        <w:keepNext w:val="1"/>
        <w:widowControl w:val="1"/>
      </w:pPr>
      <w:r>
        <w:t>[ ] Anual</w:t>
      </w:r>
    </w:p>
    <w:p>
      <w:pPr>
        <w:pStyle w:val="ListBullet"/>
        <w:keepLines w:val="1"/>
        <w:widowControl w:val="1"/>
      </w:pPr>
      <w:r>
        <w:t>[ ] Ad hoc</w:t>
      </w:r>
    </w:p>
    <w:p>
      <w:r>
        <w:t>13.3 ¿En qué medida considera que los indicadores influyen realmente en las decisiones de gestión?</w:t>
      </w:r>
    </w:p>
    <w:p>
      <w:pPr>
        <w:pStyle w:val="ListBullet"/>
        <w:keepLines w:val="1"/>
        <w:keepNext w:val="1"/>
        <w:widowControl w:val="1"/>
      </w:pPr>
      <w:r>
        <w:t>[ ] Alta influencia: se utilizan para priorizar acciones y recursos</w:t>
      </w:r>
    </w:p>
    <w:p>
      <w:pPr>
        <w:pStyle w:val="ListBullet"/>
        <w:keepLines w:val="1"/>
        <w:keepNext w:val="1"/>
        <w:widowControl w:val="1"/>
      </w:pPr>
      <w:r>
        <w:t>[ ] Influencia moderada: se usan como apoyo</w:t>
      </w:r>
    </w:p>
    <w:p>
      <w:pPr>
        <w:pStyle w:val="ListBullet"/>
        <w:keepLines w:val="1"/>
        <w:keepNext w:val="1"/>
        <w:widowControl w:val="1"/>
      </w:pPr>
      <w:r>
        <w:t>[ ] Influencia baja: más bien decorativos</w:t>
      </w:r>
    </w:p>
    <w:p>
      <w:pPr>
        <w:pStyle w:val="ListBullet"/>
        <w:keepLines w:val="1"/>
        <w:widowControl w:val="1"/>
      </w:pPr>
      <w:r>
        <w:t>[ ] No influyen / no se usan</w:t>
      </w:r>
    </w:p>
    <w:p>
      <w:r>
        <w:t>13.4 ¿Se comunican indicadores simplificados o “versiones ejecutivas” a públicos no técnicos?</w:t>
      </w:r>
    </w:p>
    <w:p>
      <w:pPr>
        <w:pStyle w:val="ListBullet"/>
        <w:keepLines w:val="1"/>
        <w:keepNext w:val="1"/>
        <w:widowControl w:val="1"/>
      </w:pPr>
      <w:r>
        <w:t>[ ] Sí, con adaptación de lenguaje y formato</w:t>
      </w:r>
    </w:p>
    <w:p>
      <w:pPr>
        <w:pStyle w:val="ListBullet"/>
        <w:keepLines w:val="1"/>
        <w:keepNext w:val="1"/>
        <w:widowControl w:val="1"/>
      </w:pPr>
      <w:r>
        <w:t>[ ] A veces, sin una estrategia clara</w:t>
      </w:r>
    </w:p>
    <w:p>
      <w:pPr>
        <w:pStyle w:val="ListBullet"/>
        <w:keepLines w:val="1"/>
        <w:widowControl w:val="1"/>
      </w:pPr>
      <w:r>
        <w:t>[ ] No, se presenta la misma información a todos</w:t>
      </w:r>
    </w:p>
    <w:p>
      <w:pPr>
        <w:pStyle w:val="Heading2"/>
        <w:keepNext/>
        <w:keepLines/>
      </w:pPr>
      <w:r>
        <w:rPr>
          <w:color w:val="0066CC"/>
        </w:rPr>
        <w:t>14. Futuro, mejora y visión estratégica</w:t>
      </w:r>
    </w:p>
    <w:p>
      <w:r>
        <w:t>14.1 ¿Qué áreas considera prioritarias para mejorar su sistema de indicadores en los próximos 2 años?</w:t>
      </w:r>
    </w:p>
    <w:p>
      <w:pPr>
        <w:pStyle w:val="ListBullet"/>
        <w:keepLines w:val="1"/>
        <w:keepNext w:val="1"/>
        <w:widowControl w:val="1"/>
      </w:pPr>
      <w:r>
        <w:t>[ ] Mejor alineamiento con objetivos de negocio</w:t>
      </w:r>
    </w:p>
    <w:p>
      <w:pPr>
        <w:pStyle w:val="ListBullet"/>
        <w:keepLines w:val="1"/>
        <w:keepNext w:val="1"/>
        <w:widowControl w:val="1"/>
      </w:pPr>
      <w:r>
        <w:t>[ ] Mejora de automatización y calidad de datos</w:t>
      </w:r>
    </w:p>
    <w:p>
      <w:pPr>
        <w:pStyle w:val="ListBullet"/>
        <w:keepLines w:val="1"/>
        <w:keepNext w:val="1"/>
        <w:widowControl w:val="1"/>
      </w:pPr>
      <w:r>
        <w:t>[ ] Mayor énfasis en indicadores de resiliencia</w:t>
      </w:r>
    </w:p>
    <w:p>
      <w:pPr>
        <w:pStyle w:val="ListBullet"/>
        <w:keepLines w:val="1"/>
        <w:keepNext w:val="1"/>
        <w:widowControl w:val="1"/>
      </w:pPr>
      <w:r>
        <w:t>[ ] Simplificación y racionalización de indicadores existentes</w:t>
      </w:r>
    </w:p>
    <w:p>
      <w:pPr>
        <w:pStyle w:val="ListBullet"/>
        <w:keepLines w:val="1"/>
        <w:keepNext w:val="1"/>
        <w:widowControl w:val="1"/>
      </w:pPr>
      <w:r>
        <w:t>[ ] Incorporación de indicadores económicos (ROI, coste del riesgo)</w:t>
      </w:r>
    </w:p>
    <w:p>
      <w:pPr>
        <w:pStyle w:val="ListBullet"/>
        <w:keepLines w:val="1"/>
        <w:keepNext w:val="1"/>
        <w:widowControl w:val="1"/>
      </w:pPr>
      <w:r>
        <w:t>[ ] Integración con requisitos de NIS2 / reguladores</w:t>
      </w:r>
    </w:p>
    <w:p>
      <w:pPr>
        <w:pStyle w:val="ListBullet"/>
        <w:keepLines w:val="1"/>
        <w:widowControl w:val="1"/>
      </w:pPr>
      <w:r>
        <w:t>[ ] Otros (especificar): _____</w:t>
      </w:r>
    </w:p>
    <w:p>
      <w:r>
        <w:t>14.2 Finalmente, ¿cómo calificaría el grado de madurez global de su sistema de indicadores de seguridad?</w:t>
      </w:r>
    </w:p>
    <w:p>
      <w:pPr>
        <w:pStyle w:val="ListBullet"/>
        <w:keepLines w:val="1"/>
        <w:keepNext w:val="1"/>
        <w:widowControl w:val="1"/>
      </w:pPr>
      <w:r>
        <w:t>[ ] Nivel 1: Reactivo – indicadores escasos, centrados en incidentes</w:t>
      </w:r>
    </w:p>
    <w:p>
      <w:pPr>
        <w:pStyle w:val="ListBullet"/>
        <w:keepLines w:val="1"/>
        <w:keepNext w:val="1"/>
        <w:widowControl w:val="1"/>
      </w:pPr>
      <w:r>
        <w:t>[ ] Nivel 2: Básico – indicadores definidos pero fragmentados</w:t>
      </w:r>
    </w:p>
    <w:p>
      <w:pPr>
        <w:pStyle w:val="ListBullet"/>
        <w:keepLines w:val="1"/>
        <w:keepNext w:val="1"/>
        <w:widowControl w:val="1"/>
      </w:pPr>
      <w:r>
        <w:t>[ ] Nivel 3: Definido – sistema estructurado, integrado en el SGSI</w:t>
      </w:r>
    </w:p>
    <w:p>
      <w:pPr>
        <w:pStyle w:val="ListBullet"/>
        <w:keepLines w:val="1"/>
        <w:keepNext w:val="1"/>
        <w:widowControl w:val="1"/>
      </w:pPr>
      <w:r>
        <w:t>[ ] Nivel 4: Gestionado – indicadores influyen en decisiones de forma sistemática</w:t>
      </w:r>
    </w:p>
    <w:p>
      <w:pPr>
        <w:pStyle w:val="ListBullet"/>
        <w:keepLines w:val="1"/>
        <w:widowControl w:val="1"/>
      </w:pPr>
      <w:r>
        <w:t>[ ] Nivel 5: Optimizado – medición avanzada, análisis predictivo, mejora continua basada en datos</w:t>
      </w:r>
    </w:p>
    <w:p>
      <w:r>
        <w:t xml:space="preserve">14.3 Comentarios adicionales, confesiones, lamentos o ideas brillantes que no cabían en las casillas anteriores: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