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 la Encuesta INES–ENS</w:t>
      </w:r>
    </w:p>
    <w:p>
      <w:r>
        <w:t>Un pequeño viaje literario por un cuestionario que, en el fondo, solo quiere saber si su organización está en forma o en modo “ya si eso el año que viene”.</w:t>
      </w:r>
    </w:p>
    <w:p>
      <w:pPr>
        <w:pStyle w:val="Heading2"/>
        <w:keepNext/>
        <w:keepLines/>
      </w:pPr>
      <w:r>
        <w:rPr>
          <w:color w:val="0066CC"/>
        </w:rPr>
        <w:t>1. Por qué esta encuesta y por qué ahora</w:t>
      </w:r>
    </w:p>
    <w:p>
      <w:r>
        <w:t xml:space="preserve">El Esquema Nacional de Seguridad lleva años recordando, con la calma obstinada de las normas, que las organizaciones públicas y sus satélites tecnológicos no solo deben ser seguras, sino demostrarlo con datos, indicadores y evaluaciones periódicas.[web:8][web:37][web:39] El Informe Nacional del Estado de Seguridad (INES) es la manifestación tangible de ese mandato: un gran espejo donde se reflejan los esfuerzos, las omisiones y, a veces, las ocurrencias de cientos de entidades.  </w:t>
      </w:r>
    </w:p>
    <w:p>
      <w:r>
        <w:t>Esta encuesta nace como una especie de traductor simultáneo entre ese espejo nacional y la realidad cotidiana de la organización. No pretende sustituir a INES, sino preparar a la casa para cuando toque mirarse en él, ayudando a ordenar ideas, constatar logros y detectar las grietas antes de que alguien se haga daño con ellas.</w:t>
      </w:r>
    </w:p>
    <w:p>
      <w:pPr>
        <w:pStyle w:val="Heading2"/>
        <w:keepNext/>
        <w:keepLines/>
      </w:pPr>
      <w:r>
        <w:rPr>
          <w:color w:val="0066CC"/>
        </w:rPr>
        <w:t>2. De los artículos del RD 311/2022 a las conversaciones de pasillo</w:t>
      </w:r>
    </w:p>
    <w:p>
      <w:r>
        <w:t xml:space="preserve">En el capítulo V del RD 311/2022 se consagra la obligación de evaluar regularmente el estado de seguridad y de disponer de mecanismos de control y conformidad con el ENS; las guías CCN‑STIC 815 y 824 desarrollan esa música en forma de métricas, indicadores y cuadros de mando.[web:37][web:20][web:33] Todo suena muy razonable en el BOE, pero el reto aparece cuando se aterriza en la vida real: alguien tiene que saber qué sistemas caen bajo el ENS, qué medidas se han implantado, qué incidentes han ocurrido y cuánto esfuerzo cuesta sostener todo ello.  </w:t>
      </w:r>
    </w:p>
    <w:p>
      <w:r>
        <w:t>La encuesta se coloca justo en esa intersección incómoda entre lo normativo y lo operativo. Pregunta si existe una política de seguridad aprobada, pero también si alguien la ha leído en los últimos 12 meses. Interroga sobre la gestión de ciberincidentes, pero se interesa por si los incidentes se registran en una herramienta decente o se gestionan vía correo electrónico heroico. El tono no pretende ser inquisitorial, sino cómplice: todos sabemos que el mundo ideal ENS no siempre coincide con la topología de la red y el presupuesto.</w:t>
      </w:r>
    </w:p>
    <w:p>
      <w:pPr>
        <w:pStyle w:val="Heading2"/>
        <w:keepNext/>
        <w:keepLines/>
      </w:pPr>
      <w:r>
        <w:rPr>
          <w:color w:val="0066CC"/>
        </w:rPr>
        <w:t>3. ENS, INES y la irresistible tentación del check‑list</w:t>
      </w:r>
    </w:p>
    <w:p>
      <w:r>
        <w:t xml:space="preserve">El peligro habitual de cualquier marco es que se convierta en un check‑list: se marcan casillas, se recopilan firmas y sellos, y se confía ingenuamente en que el riesgo se ha quedado neutralizado en algún párrafo de la política de seguridad. ENS e INES, sin embargo, insisten en otra cosa: medir.[web:8][web:20][web:33] Medir cuánto se ha implantado, qué funciona, qué no, qué cuesta, qué duele y qué vuelve a fallar año tras año.  </w:t>
      </w:r>
    </w:p>
    <w:p>
      <w:r>
        <w:t xml:space="preserve">Por eso la encuesta se detiene en temas que rara vez aparecen en las presentaciones triunfalistas: frecuencia real de análisis de incidentes, grado de automatización de la recopilación de datos, uso (o no) de INES más allá del envío anual. Si una respuesta honesta revela que el grado de madurez en gestión de proveedores es un tímido “2” sobre “5”, no es un suspenso, es un punto de partida.  </w:t>
      </w:r>
    </w:p>
    <w:p>
      <w:r>
        <w:t>La ironía recorre discretamente algunas formulaciones precisamente para desactivar la tentación de responder en modo “todo bien, gracias”: cuando se pregunta si ENS/INES son “un ejercicio administrativo externo”, se está invitando a reconocer que esa percepción existe, y a partir de ahí, cambiarla.</w:t>
      </w:r>
    </w:p>
    <w:p>
      <w:pPr>
        <w:pStyle w:val="Heading2"/>
        <w:keepNext/>
        <w:keepLines/>
      </w:pPr>
      <w:r>
        <w:rPr>
          <w:color w:val="0066CC"/>
        </w:rPr>
        <w:t>4. Madurez, recursos y la eterna pregunta del ROI</w:t>
      </w:r>
    </w:p>
    <w:p>
      <w:r>
        <w:t xml:space="preserve">Una parte de la encuesta se adentra en territorios donde la norma es menos explícita, pero la realidad es tozuda: recursos y retorno.[web:20][web:33][web:35] Saber qué porcentaje del presupuesto TIC se dedica a seguridad y cuántas personas sostienen el invento no es un cotilleo económico, es la base para evaluar si las expectativas ENS–INES son realistas o meramente aspiracionales.  </w:t>
      </w:r>
    </w:p>
    <w:p>
      <w:r>
        <w:t xml:space="preserve">La pregunta sobre el retorno de inversión en seguridad puede sonar casi provocadora, pero es necesaria. Si internamente se percibe la seguridad como “coste obligado”, la conversación con la alta dirección siempre será defensiva. En cambio, si la organización tiene al menos estimaciones de incidentes evitados o pérdidas mitigadas, la narrativa cambia: de obligación a inversión estratégica.  </w:t>
      </w:r>
    </w:p>
    <w:p>
      <w:r>
        <w:t>El Índice Global de Madurez y los cálculos de ROI que se sugieren en la plantilla de Excel no pretenden ofrecer la verdad absoluta, sino un lenguaje común. Un número imperfecto, bien entendido, vale más que una colección de adjetivos entusiastas.</w:t>
      </w:r>
    </w:p>
    <w:p>
      <w:pPr>
        <w:pStyle w:val="Heading2"/>
        <w:keepNext/>
        <w:keepLines/>
      </w:pPr>
      <w:r>
        <w:rPr>
          <w:color w:val="0066CC"/>
        </w:rPr>
        <w:t>5. Proveedores, nube y otras relaciones complicadas</w:t>
      </w:r>
    </w:p>
    <w:p>
      <w:r>
        <w:t xml:space="preserve">En el mundo que dibujaba el ENS de hace una década, muchas cosas se hacían “en casa”. Hoy, buena parte de la capacidad digital de la administración y sus aliados depende de proveedores, nubes, plataformas y servicios cuya sede puede estar en otra comunidad autónoma o en otro continente. El RD 311/2022 y la propia evolución de NIS2 han ido empujando la frontera de la responsabilidad hacia la cadena de suministro.[web:35][web:21][web:24][web:27]  </w:t>
      </w:r>
    </w:p>
    <w:p>
      <w:r>
        <w:t xml:space="preserve">La encuesta dedica un bloque entero a interconexiones y proveedores porque es ahí donde la teoría ENS se vuelve realmente interesante: contratos con cláusulas de seguridad claras, revisión de su cumplimiento, integración de terceros en simulacros de cibercrisis. No se trata de desconfiar por deporte, sino de reconocer que ningún servicio crítico es hoy una isla autosuficiente.  </w:t>
      </w:r>
    </w:p>
    <w:p>
      <w:r>
        <w:t>Responder honestamente a esas preguntas puede revelar que, aunque la organización tenga políticas impecables, el eslabón débil reside en un proveedor que aún cree que “la seguridad es cosa del cliente”.</w:t>
      </w:r>
    </w:p>
    <w:p>
      <w:pPr>
        <w:pStyle w:val="Heading2"/>
        <w:keepNext/>
        <w:keepLines/>
      </w:pPr>
      <w:r>
        <w:rPr>
          <w:color w:val="0066CC"/>
        </w:rPr>
        <w:t>6. INES como espejo (y no solo como ventanilla)</w:t>
      </w:r>
    </w:p>
    <w:p>
      <w:r>
        <w:t xml:space="preserve">Una paradoja frecuente: muchas organizaciones consideran INES como una formalidad anual, una especie de declaración de la renta ciber, cuando la intención original del CCN era que se convirtiera en instrumento de gestión y no solo de reporting.[web:8][web:33][web:39]  </w:t>
      </w:r>
    </w:p>
    <w:p>
      <w:r>
        <w:t xml:space="preserve">La encuesta pregunta explícitamente si los datos recopilados para INES se reutilizan internamente. No es una curiosidad retórica: si se llenan formularios, se persigue a departamentos para conseguir cifras y se cargan hojas de cálculo, lo razonable es exprimir esa energía invertida para algo más que la foto oficial. Integrar los datos de INES con cuadros de mando internos, planes directores y análisis de riesgo cierra el círculo virtuoso.  </w:t>
      </w:r>
    </w:p>
    <w:p>
      <w:r>
        <w:t>En ese sentido, la narrativa que acompaña a la encuesta anima a un pequeño cambio de mirada: de “lo que hay que enviar al CCN” a “lo que necesitamos saber sobre nosotros mismos y, de paso, compartimos con el CCN”.</w:t>
      </w:r>
    </w:p>
    <w:p>
      <w:pPr>
        <w:pStyle w:val="Heading2"/>
        <w:keepNext/>
        <w:keepLines/>
      </w:pPr>
      <w:r>
        <w:rPr>
          <w:color w:val="0066CC"/>
        </w:rPr>
        <w:t>7. IA, post‑cuántico y otros invitados al baile</w:t>
      </w:r>
    </w:p>
    <w:p>
      <w:r>
        <w:t xml:space="preserve">Sería fácil construir una encuesta que mirara solo al pasado: políticas, medidas, incidentes históricos. Pero el futuro tiene la mala costumbre de llegar, con IA generativa, modelos opacos, dependencia de proveedores cloud globales y la sombra de la criptografía post‑cuántica.[web:21][web:24][web:27]  </w:t>
      </w:r>
    </w:p>
    <w:p>
      <w:r>
        <w:t xml:space="preserve">Las preguntas sobre IA y computación cuántica podrían parecer ciencia ficción exagerada, pero son simplemente un recordatorio de que la seguridad no puede limitarse a proteger lo que ya está desplegado. Un mínimo ejercicio de reflexión sobre la dependencia de algoritmos vulnerables o sobre los riesgos de modelos de IA no gobernados ayuda a que el ENS no se convierta en un fósil regulatorio.  </w:t>
      </w:r>
    </w:p>
    <w:p>
      <w:r>
        <w:t>La encuesta no exige tener todas las respuestas; basta con reconocer en qué punto se está. “No lo hemos considerado aún” es una respuesta legítima, siempre que active la siguiente pregunta: ¿y qué vamos a hacer al respecto?</w:t>
      </w:r>
    </w:p>
    <w:p>
      <w:pPr>
        <w:pStyle w:val="Heading2"/>
        <w:keepNext/>
        <w:keepLines/>
      </w:pPr>
      <w:r>
        <w:rPr>
          <w:color w:val="0066CC"/>
        </w:rPr>
        <w:t>8. Y ahora, ¿qué hacemos con las respuestas?</w:t>
      </w:r>
    </w:p>
    <w:p>
      <w:r>
        <w:t xml:space="preserve">Completada la encuesta, aparecen dos tentaciones opuestas: guardarla en un cajón (digital) y olvidarla hasta el año siguiente, o convertirla en arma arrojadiza para demostrar que “el otro departamento” es el que no está a la altura. Ninguna de las dos ayuda demasiado.  </w:t>
      </w:r>
    </w:p>
    <w:p>
      <w:r>
        <w:t xml:space="preserve">La intención de este instrumento es otra: generar una conversación informada entre los distintos actores. Seguridad puede mostrar, con datos, por qué necesita recursos; dirección puede entender que la conformidad ENS no es solo un sello, sino una condición de continuidad de negocio; las unidades de negocio pueden ver cómo su realidad concreta encaja en un marco mayor.  </w:t>
      </w:r>
    </w:p>
    <w:p>
      <w:r>
        <w:t>En el mejor de los casos, la encuesta servirá para algo tan poco espectacular como pasar de “creer que vamos bien” a “saber en qué estamos fuertes y dónde estamos en pañales”. No es un mal resultado para un conjunto de preguntas.</w:t>
      </w:r>
    </w:p>
    <w:p>
      <w:r>
        <w:t>Si la lectura de esta narrativa le ha arrancado una sonrisa incrédula y, al mismo tiempo, le ha hecho pensar en algún formulario que lleva años respondiendo por inercia, la encuesta ya ha empezado a cumplir su función.</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