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</w:t>
      </w:r>
    </w:p>
    <w:p>
      <w:pPr>
        <w:pStyle w:val="Heading2"/>
        <w:keepNext/>
        <w:keepLines/>
      </w:pPr>
      <w:r>
        <w:rPr>
          <w:color w:val="0066CC"/>
        </w:rPr>
        <w:t>Programa de Encuesta GDPR – Ciberseguridad y Métricas</w:t>
      </w:r>
    </w:p>
    <w:p>
      <w:pPr>
        <w:pStyle w:val="Heading3"/>
        <w:keepNext/>
        <w:keepLines/>
      </w:pPr>
      <w:r>
        <w:t>1. ¿Por qué otra encuesta?</w:t>
      </w:r>
    </w:p>
    <w:p>
      <w:r>
        <w:t>Desde 2018, el RGPD nos exige “medidas técnicas y organizativas apropiadas”.</w:t>
      </w:r>
      <w:r/>
      <w:r>
        <w:br/>
        <w:t>Desde 2023–2025, las autoridades han empezado a traducir esa poesía jurídica en</w:t>
      </w:r>
      <w:r/>
      <w:r>
        <w:br/>
        <w:t>prosa bastante concreta: casos, sanciones, tiempos de detección, cifrados que</w:t>
      </w:r>
      <w:r/>
      <w:r>
        <w:br/>
        <w:t>sirven y cifrados cosméticos, notificaciones que llegan tarde y organizaciones</w:t>
      </w:r>
      <w:r/>
      <w:r>
        <w:br/>
        <w:t>que descubren sus sistemas gracias a una brecha. [web:14][web:3][web:6][web:11]</w:t>
      </w:r>
    </w:p>
    <w:p>
      <w:r>
        <w:t>En paralelo, NIS2 y sus satélites de madurez (NIS360) han ha elevado el listón:</w:t>
      </w:r>
      <w:r/>
      <w:r>
        <w:br/>
        <w:t>ya no se trata solo de tener un firewall, sino de demostrar que la gestión del</w:t>
      </w:r>
      <w:r/>
      <w:r>
        <w:br/>
        <w:t>riesgo tiene cara, ojos, indicadores y ciclos de mejora. [web:22][web:26] El</w:t>
      </w:r>
      <w:r/>
      <w:r>
        <w:br/>
        <w:t>mundo ISO 27001/27701 ha puesto sobre la mesa un detalle incómodo: el RGPD se</w:t>
      </w:r>
      <w:r/>
      <w:r>
        <w:br/>
        <w:t>puede interpretar, pero los auditores piden evidencias. [web:23][web:27]</w:t>
      </w:r>
    </w:p>
    <w:p>
      <w:r>
        <w:t>Esta encuesta nace de ese triángulo amoroso:</w:t>
      </w:r>
      <w:r/>
      <w:r>
        <w:br/>
        <w:t>- un reglamento exigente,</w:t>
      </w:r>
      <w:r/>
      <w:r>
        <w:br/>
        <w:t>- unas autoridades cada vez más métricas,</w:t>
      </w:r>
      <w:r/>
      <w:r>
        <w:br/>
        <w:t>- y unas organizaciones que necesitan dejar de jugar al Compliance Theater.</w:t>
      </w:r>
    </w:p>
    <w:p>
      <w:pPr>
        <w:pStyle w:val="Heading3"/>
        <w:keepNext/>
        <w:keepLines/>
      </w:pPr>
      <w:r>
        <w:t>2. España como laboratorio (bastante real)</w:t>
      </w:r>
    </w:p>
    <w:p>
      <w:r>
        <w:t>España ofrece un entorno especialmente interesante. La AEPD ha construido,</w:t>
      </w:r>
      <w:r/>
      <w:r>
        <w:br/>
        <w:t>a través de sus memorias anuales, un cuadro de indicadores que no tiene</w:t>
      </w:r>
      <w:r/>
      <w:r>
        <w:br/>
        <w:t>nada que envidiar a un regulador financiero: reclamaciones, sanciones,</w:t>
      </w:r>
      <w:r/>
      <w:r>
        <w:br/>
        <w:t>brechas de seguridad, cooperación internacional, sectores más conflictivos. [web:6][web:11]</w:t>
      </w:r>
    </w:p>
    <w:p>
      <w:r>
        <w:t>El mensaje implícito es claro:</w:t>
      </w:r>
      <w:r/>
      <w:r>
        <w:br/>
        <w:t>- lo que se mide, se gestiona;</w:t>
      </w:r>
      <w:r/>
      <w:r>
        <w:br/>
        <w:t>- lo que no se mide, acaba en el apartado de “sorpresas desagradables”.</w:t>
      </w:r>
    </w:p>
    <w:p>
      <w:r>
        <w:t>Nuestra encuesta quiere ser el eslabón perdido entre el Excel del CISO, el</w:t>
      </w:r>
      <w:r/>
      <w:r>
        <w:br/>
        <w:t>informe del DPO y la estadística fría de la autoridad: una herramienta para</w:t>
      </w:r>
      <w:r/>
      <w:r>
        <w:br/>
        <w:t>dar forma a la conversación entre negocio, legal y tecnología.</w:t>
      </w:r>
    </w:p>
    <w:p>
      <w:pPr>
        <w:pStyle w:val="Heading3"/>
        <w:keepNext/>
        <w:keepLines/>
      </w:pPr>
      <w:r>
        <w:t>3. De artículos a preguntas</w:t>
      </w:r>
    </w:p>
    <w:p>
      <w:r>
        <w:t>Los artículos 24, 25, 28, 32, 33 y 34 del RGPD, leídos de corrido, parecen</w:t>
      </w:r>
      <w:r/>
      <w:r>
        <w:br/>
        <w:t>letra de ópera: responsabilidad proactiva, privacidad desde el diseño, medidas</w:t>
      </w:r>
      <w:r/>
      <w:r>
        <w:br/>
        <w:t>adecuadas, notificación de brechas, información a los interesados. [web:28]</w:t>
      </w:r>
    </w:p>
    <w:p>
      <w:r>
        <w:t>Cuando uno se sienta a operativizar eso, sin embargo, aparecen las preguntas</w:t>
      </w:r>
      <w:r/>
      <w:r>
        <w:br/>
        <w:t>realmente incómodas:</w:t>
      </w:r>
      <w:r/>
      <w:r>
        <w:br/>
        <w:t>- ¿Cuántos de mis tratamientos tienen un análisis de riesgo completo?</w:t>
      </w:r>
      <w:r/>
      <w:r>
        <w:br/>
        <w:t>- ¿En cuántos sistemas que tratan datos personales tengo MFA?</w:t>
      </w:r>
      <w:r/>
      <w:r>
        <w:br/>
        <w:t>- ¿Cuánto tardo en detectar una brecha? Y peor, ¿lo sé de verdad?</w:t>
      </w:r>
      <w:r/>
      <w:r>
        <w:br/>
        <w:t>- ¿Cuántas veces “me salvó” el cifrado frente a una sanción?</w:t>
      </w:r>
    </w:p>
    <w:p>
      <w:r>
        <w:t xml:space="preserve">La encuesta traduce estas dudas en preguntas ordenadas y respondibles. </w:t>
      </w:r>
    </w:p>
    <w:p>
      <w:pPr>
        <w:pStyle w:val="Heading3"/>
        <w:keepNext/>
        <w:keepLines/>
      </w:pPr>
      <w:r>
        <w:t>4. Tono: entre la ironía y la autopsia</w:t>
      </w:r>
    </w:p>
    <w:p>
      <w:r>
        <w:t>Se ha optado por un tono ligero, incluso irónico en algunos ítems. La razón</w:t>
      </w:r>
      <w:r/>
      <w:r>
        <w:br/>
        <w:t>no es trivializar el cumplimiento, sino combatir su mayor enemigo: la fatiga</w:t>
      </w:r>
      <w:r/>
      <w:r>
        <w:br/>
        <w:t>burocrática.</w:t>
      </w:r>
    </w:p>
    <w:p>
      <w:r>
        <w:t>Una organización que no soporta leer una encuesta difícilmente soportará un</w:t>
      </w:r>
      <w:r/>
      <w:r>
        <w:br/>
        <w:t>proceso de gestión de riesgos serio. El humor, bien dosificado, ayuda a:</w:t>
      </w:r>
    </w:p>
    <w:p>
      <w:pPr>
        <w:pStyle w:val="ListBullet"/>
        <w:keepLines w:val="1"/>
        <w:keepNext w:val="1"/>
        <w:widowControl w:val="1"/>
      </w:pPr>
      <w:r>
        <w:t>hacer visibles las situaciones absurdas (políticas que nadie lee, EIPD que</w:t>
        <w:br/>
        <w:t xml:space="preserve">  son meros corta/pegas),</w:t>
      </w:r>
    </w:p>
    <w:p>
      <w:pPr>
        <w:pStyle w:val="ListBullet"/>
        <w:keepLines w:val="1"/>
        <w:keepNext w:val="1"/>
        <w:widowControl w:val="1"/>
      </w:pPr>
      <w:r>
        <w:t>reducir la defensividad del interlocutor,</w:t>
      </w:r>
    </w:p>
    <w:p>
      <w:pPr>
        <w:pStyle w:val="ListBullet"/>
        <w:keepLines w:val="1"/>
        <w:widowControl w:val="1"/>
      </w:pPr>
      <w:r>
        <w:t>y recordar que detrás de cada “dato personal” hay personas, y detrás de cada</w:t>
        <w:br/>
        <w:t xml:space="preserve">  “responsable” hay alguien que preferiría estar haciendo otra cosa.</w:t>
      </w:r>
    </w:p>
    <w:p>
      <w:pPr>
        <w:pStyle w:val="Heading3"/>
        <w:keepNext/>
        <w:keepLines/>
      </w:pPr>
      <w:r>
        <w:t>5. Lo que mide y lo que sugiere</w:t>
      </w:r>
    </w:p>
    <w:p>
      <w:r>
        <w:t>La encuesta no pretende medir todo. Sería imposible y contraproducente. Pero</w:t>
      </w:r>
      <w:r/>
      <w:r>
        <w:br/>
        <w:t>sí apunta a los ejes que la experiencia, la literatura y las autoridades</w:t>
      </w:r>
      <w:r/>
      <w:r>
        <w:br/>
        <w:t>han identificado como críticos: [web:14][web:25][web:22][web:27]</w:t>
      </w:r>
    </w:p>
    <w:p>
      <w:pPr>
        <w:pStyle w:val="ListBullet"/>
        <w:keepLines w:val="1"/>
        <w:keepNext w:val="1"/>
        <w:widowControl w:val="1"/>
      </w:pPr>
      <w:r>
        <w:t>Gobernanza y rendición de cuentas (accountability).</w:t>
      </w:r>
    </w:p>
    <w:p>
      <w:pPr>
        <w:pStyle w:val="ListBullet"/>
        <w:keepLines w:val="1"/>
        <w:keepNext w:val="1"/>
        <w:widowControl w:val="1"/>
      </w:pPr>
      <w:r>
        <w:t>Gestión del riesgo específica de privacidad.</w:t>
      </w:r>
    </w:p>
    <w:p>
      <w:pPr>
        <w:pStyle w:val="ListBullet"/>
        <w:keepLines w:val="1"/>
        <w:keepNext w:val="1"/>
        <w:widowControl w:val="1"/>
      </w:pPr>
      <w:r>
        <w:t>Estado real de las medidas técnicas (no solo declaradas).</w:t>
      </w:r>
    </w:p>
    <w:p>
      <w:pPr>
        <w:pStyle w:val="ListBullet"/>
        <w:keepLines w:val="1"/>
        <w:keepNext w:val="1"/>
        <w:widowControl w:val="1"/>
      </w:pPr>
      <w:r>
        <w:t>Capacidad de gestionar incidentes y brechas.</w:t>
      </w:r>
    </w:p>
    <w:p>
      <w:pPr>
        <w:pStyle w:val="ListBullet"/>
        <w:keepLines w:val="1"/>
        <w:keepNext w:val="1"/>
        <w:widowControl w:val="1"/>
      </w:pPr>
      <w:r>
        <w:t>Dominio sobre la cadena de suministro digital.</w:t>
      </w:r>
    </w:p>
    <w:p>
      <w:pPr>
        <w:pStyle w:val="ListBullet"/>
        <w:keepLines w:val="1"/>
        <w:keepNext w:val="1"/>
        <w:widowControl w:val="1"/>
      </w:pPr>
      <w:r>
        <w:t>Cultura y competencia de las personas.</w:t>
      </w:r>
    </w:p>
    <w:p>
      <w:pPr>
        <w:pStyle w:val="ListBullet"/>
        <w:keepLines w:val="1"/>
        <w:keepNext w:val="1"/>
        <w:widowControl w:val="1"/>
      </w:pPr>
      <w:r>
        <w:t>Existencia de métricas, indicadores y cuadros de mando.</w:t>
      </w:r>
    </w:p>
    <w:p>
      <w:pPr>
        <w:pStyle w:val="ListBullet"/>
        <w:keepLines w:val="1"/>
        <w:widowControl w:val="1"/>
      </w:pPr>
      <w:r>
        <w:t>Capacidad de aprender de sanciones, incidentes y experimentos con IA.</w:t>
      </w:r>
    </w:p>
    <w:p>
      <w:r>
        <w:t>Los detalles operativos –cómo cifrar, qué SIEM usar, qué proveedor escoger–</w:t>
      </w:r>
      <w:r/>
      <w:r>
        <w:br/>
        <w:t>quedan deliberadamente fuera. Ya hay suficientes documentos técnicos; lo que</w:t>
      </w:r>
      <w:r/>
      <w:r>
        <w:br/>
        <w:t>faltan son radiografías sinceras de la realidad organizativa.</w:t>
      </w:r>
    </w:p>
    <w:p>
      <w:pPr>
        <w:pStyle w:val="Heading3"/>
        <w:keepNext/>
        <w:keepLines/>
      </w:pPr>
      <w:r>
        <w:t>6. El Índice Global de Madurez: una simplificación honesta</w:t>
      </w:r>
    </w:p>
    <w:p>
      <w:r>
        <w:t>El Índice Global de Madurez (IGM) no es un “score mágico”, sino una forma</w:t>
      </w:r>
      <w:r/>
      <w:r>
        <w:br/>
        <w:t>razonable de condensar:</w:t>
      </w:r>
      <w:r/>
      <w:r>
        <w:br/>
        <w:t>- qué tan bien hago lo básico,</w:t>
      </w:r>
      <w:r/>
      <w:r>
        <w:br/>
        <w:t>- qué tan sistemático soy,</w:t>
      </w:r>
      <w:r/>
      <w:r>
        <w:br/>
        <w:t>- y cuánto de todo esto soy capaz de demostrar con datos.</w:t>
      </w:r>
    </w:p>
    <w:p>
      <w:r>
        <w:t>La metodología de cálculo, descrita en la guía, permite:</w:t>
      </w:r>
      <w:r/>
      <w:r>
        <w:br/>
        <w:t>- comparar unidades de negocio,</w:t>
      </w:r>
      <w:r/>
      <w:r>
        <w:br/>
        <w:t>- observar evolución temporal,</w:t>
      </w:r>
      <w:r/>
      <w:r>
        <w:br/>
        <w:t>- situarse frente a ponderaciones sectoriales.</w:t>
      </w:r>
    </w:p>
    <w:p>
      <w:r>
        <w:t>Lo importante no es tanto el número en sí como las conversaciones que provoca:</w:t>
      </w:r>
      <w:r/>
      <w:r>
        <w:br/>
        <w:t>¿por qué estamos en “básico” en brechas pero en “avanzado” en formación?</w:t>
      </w:r>
      <w:r/>
      <w:r>
        <w:br/>
        <w:t>¿Tiene sentido? ¿O estamos evaluando mal algo?</w:t>
      </w:r>
    </w:p>
    <w:p>
      <w:pPr>
        <w:pStyle w:val="Heading3"/>
        <w:keepNext/>
        <w:keepLines/>
      </w:pPr>
      <w:r>
        <w:t>7. ROI de cumplimiento: de coste hundido a inversión</w:t>
      </w:r>
    </w:p>
    <w:p>
      <w:r>
        <w:t>Durante años, el cumplimiento RGPD se ha visto como un impuesto regulatorio:</w:t>
      </w:r>
      <w:r/>
      <w:r>
        <w:br/>
        <w:t>lo que se gasta “porque toca”. La realidad de 2025–2026 –con crecimiento de</w:t>
      </w:r>
      <w:r/>
      <w:r>
        <w:br/>
        <w:t>incidentes, costes asociados y sanciones multimillonarias– ha forzado un</w:t>
      </w:r>
      <w:r/>
      <w:r>
        <w:br/>
        <w:t>cambio de narrativa. [web:12][web:3][web:1]</w:t>
      </w:r>
    </w:p>
    <w:p>
      <w:r>
        <w:t>La plantilla de ROI asociada a la encuesta busca:</w:t>
      </w:r>
      <w:r/>
      <w:r>
        <w:br/>
        <w:t>- vincular medidas concretas (p. ej. cifrado extendido, MFA, SOC) con reducción</w:t>
      </w:r>
      <w:r/>
      <w:r>
        <w:br/>
        <w:t xml:space="preserve">  de probabilidad o impacto de incidentes,</w:t>
      </w:r>
      <w:r/>
      <w:r>
        <w:br/>
        <w:t>- estimar ahorro potencial en costes de remediación, interrupción de negocio y</w:t>
      </w:r>
      <w:r/>
      <w:r>
        <w:br/>
        <w:t xml:space="preserve">  sanciones,</w:t>
      </w:r>
      <w:r/>
      <w:r>
        <w:br/>
        <w:t>- acercar el lenguaje del CISO al del director financiero.</w:t>
      </w:r>
    </w:p>
    <w:p>
      <w:r>
        <w:t>No se trata de prometer que “cada euro invertido produce cinco de retorno”,</w:t>
      </w:r>
      <w:r/>
      <w:r>
        <w:br/>
        <w:t>sino de poner sobre la mesa un cálculo honesto del coste de no hacer nada.</w:t>
      </w:r>
    </w:p>
    <w:p>
      <w:pPr>
        <w:pStyle w:val="Heading3"/>
        <w:keepNext/>
        <w:keepLines/>
      </w:pPr>
      <w:r>
        <w:t>8. Usos recomendados</w:t>
      </w:r>
    </w:p>
    <w:p>
      <w:r>
        <w:t>El kit de encuesta es particularmente útil para:</w:t>
      </w:r>
    </w:p>
    <w:p>
      <w:pPr>
        <w:pStyle w:val="ListBullet"/>
        <w:keepLines w:val="1"/>
        <w:keepNext w:val="1"/>
        <w:widowControl w:val="1"/>
      </w:pPr>
      <w:r>
        <w:t>Diagnóstico interno: antes de grandes proyectos de transformación,</w:t>
        <w:br/>
        <w:t xml:space="preserve">  certificación o migración a la nube.</w:t>
      </w:r>
    </w:p>
    <w:p>
      <w:pPr>
        <w:pStyle w:val="ListBullet"/>
        <w:keepLines w:val="1"/>
        <w:keepNext w:val="1"/>
        <w:widowControl w:val="1"/>
      </w:pPr>
      <w:r>
        <w:t>Comparativas: entre filiales, países, unidades o incluso entre</w:t>
        <w:br/>
        <w:t xml:space="preserve">  organizaciones de un mismo sector.</w:t>
      </w:r>
    </w:p>
    <w:p>
      <w:pPr>
        <w:pStyle w:val="ListBullet"/>
        <w:keepLines w:val="1"/>
        <w:keepNext w:val="1"/>
        <w:widowControl w:val="1"/>
      </w:pPr>
      <w:r>
        <w:t>Preparación regulatoria: para entidades bajo el radar de NIS2 u otras</w:t>
        <w:br/>
        <w:t xml:space="preserve">  normativas que exigen demostrar madurez. [web:22][web:26]</w:t>
      </w:r>
    </w:p>
    <w:p>
      <w:pPr>
        <w:pStyle w:val="ListBullet"/>
        <w:keepLines w:val="1"/>
        <w:widowControl w:val="1"/>
      </w:pPr>
      <w:r>
        <w:t>Diálogo con el consejo: traduciendo cuestiones técnicas en indicadores</w:t>
        <w:br/>
        <w:t xml:space="preserve">  comprensibles.</w:t>
      </w:r>
    </w:p>
    <w:p>
      <w:pPr>
        <w:pStyle w:val="Heading3"/>
        <w:keepNext/>
        <w:keepLines/>
      </w:pPr>
      <w:r>
        <w:t>9. Limitaciones honestas</w:t>
      </w:r>
    </w:p>
    <w:p>
      <w:r>
        <w:t>No hay encuesta perfecta. Esta, en particular:</w:t>
      </w:r>
      <w:r/>
      <w:r>
        <w:br/>
        <w:t>- depende de la sinceridad (y el autoconocimiento) de quien responde;</w:t>
      </w:r>
      <w:r/>
      <w:r>
        <w:br/>
        <w:t>- puede infraestimar o sobreestimar madurez en organizaciones muy complejas;</w:t>
      </w:r>
      <w:r/>
      <w:r>
        <w:br/>
        <w:t>- no sustituye auditorías técnicas, pruebas de penetración o revisiones legales.</w:t>
      </w:r>
    </w:p>
    <w:p>
      <w:r>
        <w:t>Pero sirve como punto de partida razonable. A partir de aquí:</w:t>
      </w:r>
      <w:r/>
      <w:r>
        <w:br/>
        <w:t>- se puede profundizar en áreas críticas,</w:t>
      </w:r>
      <w:r/>
      <w:r>
        <w:br/>
        <w:t>- se pueden diseñar indicadores adicionales específicos por sector,</w:t>
      </w:r>
      <w:r/>
      <w:r>
        <w:br/>
        <w:t>- y se puede conectar el resultado con decisiones de inversión.</w:t>
      </w:r>
    </w:p>
    <w:p>
      <w:pPr>
        <w:pStyle w:val="Heading3"/>
        <w:keepNext/>
        <w:keepLines/>
      </w:pPr>
      <w:r>
        <w:t>10. Invitación final</w:t>
      </w:r>
    </w:p>
    <w:p>
      <w:r>
        <w:t>Responda la encuesta como quien se mira al espejo justo antes de una reunión</w:t>
      </w:r>
      <w:r/>
      <w:r>
        <w:br/>
        <w:t>importante: sabiendo que negarlo no cambia lo que los demás verán.</w:t>
      </w:r>
    </w:p>
    <w:p>
      <w:r>
        <w:t>Si al terminar descubre que su organización está mejor de lo que pensaba, enhorabuena.</w:t>
      </w:r>
      <w:r/>
      <w:r>
        <w:br/>
        <w:t>Si no, enhorabuena también: tiene usted, por fin, un mapa del territorio y no</w:t>
      </w:r>
      <w:r/>
      <w:r>
        <w:br/>
        <w:t>solo un cúmulo de intuiciones.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