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– IGM y ROI (versión GQM + PRAGMATIC)</w:t>
      </w:r>
    </w:p>
    <w:p>
      <w:r>
        <w:t>Este archivo complementa la plantilla anterior de IGM/ROI, integrando el marco</w:t>
      </w:r>
      <w:r/>
      <w:r>
        <w:br/>
        <w:t>GQM y las calificaciones PRAGMATIC. [web:12][web:23][web:27]</w:t>
      </w:r>
    </w:p>
    <w:p>
      <w:pPr>
        <w:pStyle w:val="Heading2"/>
        <w:keepNext/>
        <w:keepLines/>
      </w:pPr>
      <w:r>
        <w:rPr>
          <w:color w:val="0066CC"/>
        </w:rPr>
        <w:t>1. Hojas sugeridas</w:t>
      </w:r>
    </w:p>
    <w:p>
      <w:pPr>
        <w:pStyle w:val="ListBullet"/>
        <w:keepLines w:val="1"/>
        <w:keepNext w:val="1"/>
        <w:widowControl w:val="1"/>
      </w:pPr>
      <w:r>
        <w:t>Respuestas_Encuesta – Respuestas a la encuesta organizacional.</w:t>
      </w:r>
    </w:p>
    <w:p>
      <w:pPr>
        <w:pStyle w:val="ListBullet"/>
        <w:keepLines w:val="1"/>
        <w:keepNext w:val="1"/>
        <w:widowControl w:val="1"/>
      </w:pPr>
      <w:r>
        <w:t>Métricas – Cálculo de cada métrica Mx.y a partir de respuestas.</w:t>
      </w:r>
    </w:p>
    <w:p>
      <w:pPr>
        <w:pStyle w:val="ListBullet"/>
        <w:keepLines w:val="1"/>
        <w:keepNext w:val="1"/>
        <w:widowControl w:val="1"/>
      </w:pPr>
      <w:r>
        <w:t>PRAGMATIC – Puntuación de calidad de cada métrica.</w:t>
      </w:r>
    </w:p>
    <w:p>
      <w:pPr>
        <w:pStyle w:val="ListBullet"/>
        <w:keepLines w:val="1"/>
        <w:keepNext w:val="1"/>
        <w:widowControl w:val="1"/>
      </w:pPr>
      <w:r>
        <w:t>IGM – Índice Global de Madurez por bloques y global.</w:t>
      </w:r>
    </w:p>
    <w:p>
      <w:pPr>
        <w:pStyle w:val="ListBullet"/>
        <w:keepLines w:val="1"/>
        <w:widowControl w:val="1"/>
      </w:pPr>
      <w:r>
        <w:t>ROI – Análisis de retorno de inversión por iniciativas.</w:t>
      </w:r>
    </w:p>
    <w:p>
      <w:pPr>
        <w:pStyle w:val="Heading2"/>
        <w:keepNext/>
        <w:keepLines/>
      </w:pPr>
      <w:r>
        <w:rPr>
          <w:color w:val="0066CC"/>
        </w:rPr>
        <w:t>2. Hoja Métricas</w:t>
      </w:r>
    </w:p>
    <w:p>
      <w:r>
        <w:t>Columnas recomendadas:</w:t>
      </w:r>
    </w:p>
    <w:p>
      <w:pPr>
        <w:pStyle w:val="ListBullet"/>
        <w:keepLines w:val="1"/>
        <w:keepNext w:val="1"/>
        <w:widowControl w:val="1"/>
      </w:pPr>
      <w:r>
        <w:t>A: ID Métrica (M1.1, M1.2, etc.).</w:t>
      </w:r>
    </w:p>
    <w:p>
      <w:pPr>
        <w:pStyle w:val="ListBullet"/>
        <w:keepLines w:val="1"/>
        <w:keepNext w:val="1"/>
        <w:widowControl w:val="1"/>
      </w:pPr>
      <w:r>
        <w:t>B: Descripción.</w:t>
      </w:r>
    </w:p>
    <w:p>
      <w:pPr>
        <w:pStyle w:val="ListBullet"/>
        <w:keepLines w:val="1"/>
        <w:keepNext w:val="1"/>
        <w:widowControl w:val="1"/>
      </w:pPr>
      <w:r>
        <w:t>C: Objetivo GQM (G1–G5).</w:t>
      </w:r>
    </w:p>
    <w:p>
      <w:pPr>
        <w:pStyle w:val="ListBullet"/>
        <w:keepLines w:val="1"/>
        <w:keepNext w:val="1"/>
        <w:widowControl w:val="1"/>
      </w:pPr>
      <w:r>
        <w:t>D: Fórmula de cálculo (referencia a Respuestas_Encuesta).</w:t>
      </w:r>
    </w:p>
    <w:p>
      <w:pPr>
        <w:pStyle w:val="ListBullet"/>
        <w:keepLines w:val="1"/>
        <w:keepNext w:val="1"/>
        <w:widowControl w:val="1"/>
      </w:pPr>
      <w:r>
        <w:t>E: Valor actual.</w:t>
      </w:r>
    </w:p>
    <w:p>
      <w:pPr>
        <w:pStyle w:val="ListBullet"/>
        <w:keepLines w:val="1"/>
        <w:keepNext w:val="1"/>
        <w:widowControl w:val="1"/>
      </w:pPr>
      <w:r>
        <w:t>F: Valor objetivo (meta).</w:t>
      </w:r>
    </w:p>
    <w:p>
      <w:pPr>
        <w:pStyle w:val="ListBullet"/>
        <w:keepLines w:val="1"/>
        <w:widowControl w:val="1"/>
      </w:pPr>
      <w:r>
        <w:t>G: Brecha (en términos coherentes con cada métrica).</w:t>
      </w:r>
    </w:p>
    <w:p>
      <w:r>
        <w:t>Ejemplos de lógica:</w:t>
      </w:r>
    </w:p>
    <w:p>
      <w:pPr>
        <w:pStyle w:val="ListBullet"/>
        <w:keepLines w:val="1"/>
        <w:keepNext w:val="1"/>
        <w:widowControl w:val="1"/>
      </w:pPr>
      <w:r>
        <w:t>M1.1 (Nº de brechas notificadas/año): se toma directamente de la pregunta</w:t>
        <w:br/>
        <w:t xml:space="preserve">  de encuesta o de datos reales del registro de incidentes.</w:t>
      </w:r>
    </w:p>
    <w:p>
      <w:pPr>
        <w:pStyle w:val="ListBullet"/>
        <w:keepLines w:val="1"/>
        <w:keepNext w:val="1"/>
        <w:widowControl w:val="1"/>
      </w:pPr>
      <w:r>
        <w:t>M2.1 (% de datos cifrados en reposo): promedio ponderado de respuestas por</w:t>
        <w:br/>
        <w:t xml:space="preserve">  sistemas/entornos, o % real obtenido de inventario de activos.</w:t>
      </w:r>
    </w:p>
    <w:p>
      <w:pPr>
        <w:pStyle w:val="ListBullet"/>
        <w:keepLines w:val="1"/>
        <w:widowControl w:val="1"/>
      </w:pPr>
      <w:r>
        <w:t>M3.1 (MTTR-detección): media de tiempos de detección registrados.</w:t>
      </w:r>
    </w:p>
    <w:p>
      <w:pPr>
        <w:pStyle w:val="Heading2"/>
        <w:keepNext/>
        <w:keepLines/>
      </w:pPr>
      <w:r>
        <w:rPr>
          <w:color w:val="0066CC"/>
        </w:rPr>
        <w:t>3. Hoja PRAGMATIC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>A: ID Métrica.</w:t>
      </w:r>
    </w:p>
    <w:p>
      <w:pPr>
        <w:pStyle w:val="ListBullet"/>
        <w:keepLines w:val="1"/>
        <w:keepNext w:val="1"/>
        <w:widowControl w:val="1"/>
      </w:pPr>
      <w:r>
        <w:t>B: P (Predictivo).</w:t>
      </w:r>
    </w:p>
    <w:p>
      <w:pPr>
        <w:pStyle w:val="ListBullet"/>
        <w:keepLines w:val="1"/>
        <w:keepNext w:val="1"/>
        <w:widowControl w:val="1"/>
      </w:pPr>
      <w:r>
        <w:t>C: R (Relevante).</w:t>
      </w:r>
    </w:p>
    <w:p>
      <w:pPr>
        <w:pStyle w:val="ListBullet"/>
        <w:keepLines w:val="1"/>
        <w:keepNext w:val="1"/>
        <w:widowControl w:val="1"/>
      </w:pPr>
      <w:r>
        <w:t>D: A (Accionable).</w:t>
      </w:r>
    </w:p>
    <w:p>
      <w:pPr>
        <w:pStyle w:val="ListBullet"/>
        <w:keepLines w:val="1"/>
        <w:keepNext w:val="1"/>
        <w:widowControl w:val="1"/>
      </w:pPr>
      <w:r>
        <w:t>E: G (Genuino).</w:t>
      </w:r>
    </w:p>
    <w:p>
      <w:pPr>
        <w:pStyle w:val="ListBullet"/>
        <w:keepLines w:val="1"/>
        <w:keepNext w:val="1"/>
        <w:widowControl w:val="1"/>
      </w:pPr>
      <w:r>
        <w:t>F: M (Significativo).</w:t>
      </w:r>
    </w:p>
    <w:p>
      <w:pPr>
        <w:pStyle w:val="ListBullet"/>
        <w:keepLines w:val="1"/>
        <w:keepNext w:val="1"/>
        <w:widowControl w:val="1"/>
      </w:pPr>
      <w:r>
        <w:t>G: P2 (Preciso).</w:t>
      </w:r>
    </w:p>
    <w:p>
      <w:pPr>
        <w:pStyle w:val="ListBullet"/>
        <w:keepLines w:val="1"/>
        <w:keepNext w:val="1"/>
        <w:widowControl w:val="1"/>
      </w:pPr>
      <w:r>
        <w:t>H: T (Oportuno).</w:t>
      </w:r>
    </w:p>
    <w:p>
      <w:pPr>
        <w:pStyle w:val="ListBullet"/>
        <w:keepLines w:val="1"/>
        <w:keepNext w:val="1"/>
        <w:widowControl w:val="1"/>
      </w:pPr>
      <w:r>
        <w:t>I: I (Independiente).</w:t>
      </w:r>
    </w:p>
    <w:p>
      <w:pPr>
        <w:pStyle w:val="ListBullet"/>
        <w:keepLines w:val="1"/>
        <w:keepNext w:val="1"/>
        <w:widowControl w:val="1"/>
      </w:pPr>
      <w:r>
        <w:t>J: C (Rentable).</w:t>
      </w:r>
    </w:p>
    <w:p>
      <w:pPr>
        <w:pStyle w:val="ListBullet"/>
        <w:keepLines w:val="1"/>
        <w:keepNext w:val="1"/>
        <w:widowControl w:val="1"/>
      </w:pPr>
      <w:r>
        <w:t>K: Suma PRAGMATIC.</w:t>
      </w:r>
    </w:p>
    <w:p>
      <w:pPr>
        <w:pStyle w:val="ListBullet"/>
        <w:keepLines w:val="1"/>
        <w:widowControl w:val="1"/>
      </w:pPr>
      <w:r>
        <w:t>L: PRAGMATIC medio (K / 9).</w:t>
      </w:r>
    </w:p>
    <w:p>
      <w:r>
        <w:t>Fórmulas típicas:</w:t>
      </w:r>
    </w:p>
    <w:p>
      <w:pPr>
        <w:pStyle w:val="ListBullet"/>
        <w:keepLines w:val="1"/>
        <w:keepNext w:val="1"/>
        <w:widowControl w:val="1"/>
      </w:pPr>
      <w:r>
        <w:t>K2 = SUMA(B2:J2)</w:t>
      </w:r>
    </w:p>
    <w:p>
      <w:pPr>
        <w:pStyle w:val="ListBullet"/>
        <w:keepLines w:val="1"/>
        <w:widowControl w:val="1"/>
      </w:pPr>
      <w:r>
        <w:t>L2 = K2/9</w:t>
      </w:r>
    </w:p>
    <w:p>
      <w:r>
        <w:t xml:space="preserve">Se recomienda resaltar en rojo métricas con </w:t>
      </w:r>
      <w:r>
        <w:rPr>
          <w:rFonts w:ascii="Courier New" w:hAnsi="Courier New"/>
          <w:sz w:val="18"/>
        </w:rPr>
        <w:t>L &lt; 1,5</w:t>
      </w:r>
      <w:r>
        <w:t xml:space="preserve"> para identificar</w:t>
      </w:r>
      <w:r/>
      <w:r>
        <w:br/>
        <w:t>indicadores de baja calidad que convendría revisar o eliminar.</w:t>
      </w:r>
    </w:p>
    <w:p>
      <w:pPr>
        <w:pStyle w:val="Heading2"/>
        <w:keepNext/>
        <w:keepLines/>
      </w:pPr>
      <w:r>
        <w:rPr>
          <w:color w:val="0066CC"/>
        </w:rPr>
        <w:t>4. Integración con IGM</w:t>
      </w:r>
    </w:p>
    <w:p>
      <w:r>
        <w:t xml:space="preserve">En la hoja </w:t>
      </w:r>
      <w:r>
        <w:rPr>
          <w:rFonts w:ascii="Courier New" w:hAnsi="Courier New"/>
          <w:sz w:val="18"/>
        </w:rPr>
        <w:t>IGM</w:t>
      </w:r>
      <w:r>
        <w:t>:</w:t>
      </w:r>
    </w:p>
    <w:p>
      <w:pPr>
        <w:pStyle w:val="ListNumber"/>
        <w:keepLines w:val="1"/>
        <w:keepNext w:val="1"/>
        <w:widowControl w:val="1"/>
      </w:pPr>
      <w:r>
        <w:t>Definir bloques (por ejemplo, G1–G5 o bloques temáticos: Resultados,</w:t>
        <w:br/>
        <w:t xml:space="preserve">   Controles, Operación, Terceros, Cultura/ROI).</w:t>
      </w:r>
    </w:p>
    <w:p>
      <w:pPr>
        <w:pStyle w:val="ListNumber"/>
        <w:keepLines w:val="1"/>
        <w:keepNext w:val="1"/>
        <w:widowControl w:val="1"/>
      </w:pPr>
      <w:r>
        <w:t>Para cada bloque, seleccionar solo métricas con PRAGMATIC medio &gt;= umbral</w:t>
        <w:br/>
        <w:t xml:space="preserve">   (por ejemplo, 1,5).</w:t>
      </w:r>
    </w:p>
    <w:p>
      <w:pPr>
        <w:pStyle w:val="ListNumber"/>
        <w:keepLines w:val="1"/>
        <w:keepNext w:val="1"/>
        <w:widowControl w:val="1"/>
      </w:pPr>
      <w:r>
        <w:t>Calcular una media ponderada por bloque:</w:t>
      </w:r>
    </w:p>
    <w:p>
      <w:pPr>
        <w:pStyle w:val="ListNumber"/>
        <w:keepLines w:val="1"/>
        <w:keepNext w:val="1"/>
        <w:widowControl w:val="1"/>
      </w:pPr>
      <w:r>
        <w:t>Peso de cada métrica dentro del bloque,</w:t>
      </w:r>
    </w:p>
    <w:p>
      <w:pPr>
        <w:pStyle w:val="ListNumber"/>
        <w:keepLines w:val="1"/>
        <w:widowControl w:val="1"/>
      </w:pPr>
      <w:r>
        <w:t>o simple media si se desea simplicidad.</w:t>
      </w:r>
    </w:p>
    <w:p>
      <w:r>
        <w:t>Ejemplo de columnas:</w:t>
      </w:r>
    </w:p>
    <w:p>
      <w:pPr>
        <w:pStyle w:val="ListBullet"/>
        <w:keepLines w:val="1"/>
        <w:keepNext w:val="1"/>
        <w:widowControl w:val="1"/>
      </w:pPr>
      <w:r>
        <w:t>A: Bloque.</w:t>
      </w:r>
    </w:p>
    <w:p>
      <w:pPr>
        <w:pStyle w:val="ListBullet"/>
        <w:keepLines w:val="1"/>
        <w:keepNext w:val="1"/>
        <w:widowControl w:val="1"/>
      </w:pPr>
      <w:r>
        <w:t>B: IGM_Bloque (media de métricas seleccionadas).</w:t>
      </w:r>
    </w:p>
    <w:p>
      <w:pPr>
        <w:pStyle w:val="ListBullet"/>
        <w:keepLines w:val="1"/>
        <w:keepNext w:val="1"/>
        <w:widowControl w:val="1"/>
      </w:pPr>
      <w:r>
        <w:t>C: Peso del bloque en IGM global.</w:t>
      </w:r>
    </w:p>
    <w:p>
      <w:pPr>
        <w:pStyle w:val="ListBullet"/>
        <w:keepLines w:val="1"/>
        <w:widowControl w:val="1"/>
      </w:pPr>
      <w:r>
        <w:t>D: Contribución al IGM global (=B*C).</w:t>
      </w:r>
    </w:p>
    <w:p>
      <w:r>
        <w:t>IGM global: suma de las contribuciones de todos los bloques.</w:t>
      </w:r>
    </w:p>
    <w:p>
      <w:pPr>
        <w:pStyle w:val="Heading2"/>
        <w:keepNext/>
        <w:keepLines/>
      </w:pPr>
      <w:r>
        <w:rPr>
          <w:color w:val="0066CC"/>
        </w:rPr>
        <w:t>5. Integración con ROI</w:t>
      </w:r>
    </w:p>
    <w:p>
      <w:r>
        <w:t xml:space="preserve">En la hoja </w:t>
      </w:r>
      <w:r>
        <w:rPr>
          <w:rFonts w:ascii="Courier New" w:hAnsi="Courier New"/>
          <w:sz w:val="18"/>
        </w:rPr>
        <w:t>ROI</w:t>
      </w:r>
      <w:r>
        <w:t>, para cada iniciativa:</w:t>
      </w:r>
    </w:p>
    <w:p>
      <w:pPr>
        <w:pStyle w:val="ListBullet"/>
        <w:keepLines w:val="1"/>
        <w:keepNext w:val="1"/>
        <w:widowControl w:val="1"/>
      </w:pPr>
      <w:r>
        <w:t>listar las métricas Mx.y que se espera mejorar (por ejemplo, M2.3, M3.1, M3.3),</w:t>
      </w:r>
    </w:p>
    <w:p>
      <w:pPr>
        <w:pStyle w:val="ListBullet"/>
        <w:keepLines w:val="1"/>
        <w:keepNext w:val="1"/>
        <w:widowControl w:val="1"/>
      </w:pPr>
      <w:r>
        <w:t>indicar valor actual (columna E de Métricas) y valor objetivo (columna F),</w:t>
      </w:r>
    </w:p>
    <w:p>
      <w:pPr>
        <w:pStyle w:val="ListBullet"/>
        <w:keepLines w:val="1"/>
        <w:widowControl w:val="1"/>
      </w:pPr>
      <w:r>
        <w:t>traducir la variación de la métrica en reducción de probabilidad o impacto</w:t>
        <w:br/>
        <w:t xml:space="preserve">  de incidentes, apoyándose en supuestos documentados. [web:12]</w:t>
      </w:r>
    </w:p>
    <w:p>
      <w:r>
        <w:t>Estructura típica de tabla:</w:t>
      </w:r>
    </w:p>
    <w:p>
      <w:pPr>
        <w:pStyle w:val="ListBullet"/>
        <w:keepLines w:val="1"/>
        <w:keepNext w:val="1"/>
        <w:widowControl w:val="1"/>
      </w:pPr>
      <w:r>
        <w:t>A: ID iniciativa.</w:t>
      </w:r>
    </w:p>
    <w:p>
      <w:pPr>
        <w:pStyle w:val="ListBullet"/>
        <w:keepLines w:val="1"/>
        <w:keepNext w:val="1"/>
        <w:widowControl w:val="1"/>
      </w:pPr>
      <w:r>
        <w:t>B: Descripción.</w:t>
      </w:r>
    </w:p>
    <w:p>
      <w:pPr>
        <w:pStyle w:val="ListBullet"/>
        <w:keepLines w:val="1"/>
        <w:keepNext w:val="1"/>
        <w:widowControl w:val="1"/>
      </w:pPr>
      <w:r>
        <w:t>C: Métricas afectadas (lista Mx.y).</w:t>
      </w:r>
    </w:p>
    <w:p>
      <w:pPr>
        <w:pStyle w:val="ListBullet"/>
        <w:keepLines w:val="1"/>
        <w:keepNext w:val="1"/>
        <w:widowControl w:val="1"/>
      </w:pPr>
      <w:r>
        <w:t>D: Coste total iniciativa (CAPEX+OPEX).</w:t>
      </w:r>
    </w:p>
    <w:p>
      <w:pPr>
        <w:pStyle w:val="ListBullet"/>
        <w:keepLines w:val="1"/>
        <w:keepNext w:val="1"/>
        <w:widowControl w:val="1"/>
      </w:pPr>
      <w:r>
        <w:t>E: Reducción estimada de probabilidad (%) y/o impacto (€).</w:t>
      </w:r>
    </w:p>
    <w:p>
      <w:pPr>
        <w:pStyle w:val="ListBullet"/>
        <w:keepLines w:val="1"/>
        <w:keepNext w:val="1"/>
        <w:widowControl w:val="1"/>
      </w:pPr>
      <w:r>
        <w:t>F: Ahorro anual esperado (€).</w:t>
      </w:r>
    </w:p>
    <w:p>
      <w:pPr>
        <w:pStyle w:val="ListBullet"/>
        <w:keepLines w:val="1"/>
        <w:keepNext w:val="1"/>
        <w:widowControl w:val="1"/>
      </w:pPr>
      <w:r>
        <w:t>G: Horizonte (años).</w:t>
      </w:r>
    </w:p>
    <w:p>
      <w:pPr>
        <w:pStyle w:val="ListBullet"/>
        <w:keepLines w:val="1"/>
        <w:keepNext w:val="1"/>
        <w:widowControl w:val="1"/>
      </w:pPr>
      <w:r>
        <w:t>H: Ahorro total horizonte (=F*G).</w:t>
      </w:r>
    </w:p>
    <w:p>
      <w:pPr>
        <w:pStyle w:val="ListBullet"/>
        <w:keepLines w:val="1"/>
        <w:widowControl w:val="1"/>
      </w:pPr>
      <w:r>
        <w:t>I: ROI (=(H-D)/D).</w:t>
      </w:r>
    </w:p>
    <w:p>
      <w:r>
        <w:t>Así, la narrativa de ROI se asienta en métricas que han superado el filtro</w:t>
      </w:r>
      <w:r/>
      <w:r>
        <w:br/>
        <w:t>PRAGMATIC y se conectan explícitamente con objetivos GQM.</w:t>
      </w:r>
    </w:p>
    <w:p>
      <w:pPr>
        <w:pStyle w:val="Heading2"/>
        <w:keepNext/>
        <w:keepLines/>
      </w:pPr>
      <w:r>
        <w:rPr>
          <w:color w:val="0066CC"/>
        </w:rPr>
        <w:t>6. Notas prácticas</w:t>
      </w:r>
    </w:p>
    <w:p>
      <w:pPr>
        <w:pStyle w:val="ListBullet"/>
        <w:keepLines w:val="1"/>
        <w:keepNext w:val="1"/>
        <w:widowControl w:val="1"/>
      </w:pPr>
      <w:r>
        <w:t>Mantener una hoja Supuestos donde se documentan fuentes de probabilidades,</w:t>
        <w:br/>
        <w:t xml:space="preserve">  impactos y valores objetivo.</w:t>
      </w:r>
    </w:p>
    <w:p>
      <w:pPr>
        <w:pStyle w:val="ListBullet"/>
        <w:keepLines w:val="1"/>
        <w:keepNext w:val="1"/>
        <w:widowControl w:val="1"/>
      </w:pPr>
      <w:r>
        <w:t>Versionar el libro (v1, v2…) cuando se ajustan objetivos o métricas.</w:t>
      </w:r>
    </w:p>
    <w:p>
      <w:pPr>
        <w:pStyle w:val="ListBullet"/>
        <w:keepLines w:val="1"/>
        <w:widowControl w:val="1"/>
      </w:pPr>
      <w:r>
        <w:t>Revisar anualmente el conjunto de métricas con baja puntuación PRAGMATIC</w:t>
        <w:br/>
        <w:t xml:space="preserve">  para mejorarlas o sustituirlas.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