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keepLines/>
      </w:pPr>
      <w:r>
        <w:rPr>
          <w:color w:val="003366"/>
        </w:rPr>
        <w:t>Matriz de Evaluación PRAGMATIC Completa — FAICP</w:t>
      </w:r>
    </w:p>
    <w:p>
      <w:pPr>
        <w:pStyle w:val="Heading2"/>
        <w:keepNext/>
        <w:keepLines/>
      </w:pPr>
      <w:r>
        <w:rPr>
          <w:color w:val="0066CC"/>
        </w:rPr>
        <w:t>29 Indicadores IGM-FAICP calificados según los 9 criterios PRAGMATIC</w:t>
      </w:r>
    </w:p>
    <w:p>
      <w:r>
        <w:rPr>
          <w:b/>
        </w:rPr>
        <w:t>Escala de puntuación por criterio:</w:t>
      </w:r>
      <w:r>
        <w:t xml:space="preserve"> 1 = Deficiente · 2 = Aceptable · 3 = Excelente</w:t>
      </w:r>
      <w:r/>
      <w:r>
        <w:br/>
      </w:r>
      <w:r>
        <w:rPr>
          <w:b/>
        </w:rPr>
        <w:t>Interpretación del total:</w:t>
      </w:r>
      <w:r>
        <w:t xml:space="preserve"> ≥ 21 = Recomendada ✅ | 14–20 = Condicional ⚠️ | &lt; 14 = Desestimar/Reformular ❌</w:t>
      </w:r>
      <w:r/>
      <w:r>
        <w:br/>
      </w:r>
      <w:r>
        <w:rPr>
          <w:b/>
        </w:rPr>
        <w:t>Versión:</w:t>
      </w:r>
      <w:r>
        <w:t xml:space="preserve"> 1.0 — Abril 2026</w:t>
      </w:r>
    </w:p>
    <w:p>
      <w:pPr>
        <w:pStyle w:val="Heading2"/>
        <w:keepNext/>
        <w:keepLines/>
      </w:pPr>
      <w:r>
        <w:rPr>
          <w:color w:val="0066CC"/>
        </w:rPr>
        <w:t>Leyenda de Criterios</w:t>
      </w:r>
    </w:p>
    <w:tbl>
      <w:tblPr>
        <w:tblStyle w:val="LightGrid-Accent1"/>
        <w:tblW w:type="auto" w:w="0"/>
        <w:tblLook w:firstColumn="1" w:firstRow="1" w:lastColumn="0" w:lastRow="0" w:noHBand="0" w:noVBand="1" w:val="04A0"/>
      </w:tblPr>
      <w:tblGrid>
        <w:gridCol w:w="3120"/>
        <w:gridCol w:w="3120"/>
        <w:gridCol w:w="3120"/>
      </w:tblGrid>
      <w:tr>
        <w:trPr>
          <w:cantSplit w:val="1"/>
        </w:trPr>
        <w:tc>
          <w:tcPr>
            <w:tcW w:type="dxa" w:w="3120"/>
            <w:shd w:fill="0033CC"/>
          </w:tcPr>
          <w:p>
            <w:pPr>
              <w:keepLines w:val="1"/>
              <w:keepNext w:val="1"/>
            </w:pPr>
            <w:r>
              <w:rPr>
                <w:b/>
                <w:color w:val="FFFFFF"/>
              </w:rPr>
              <w:t>Código</w:t>
            </w:r>
          </w:p>
        </w:tc>
        <w:tc>
          <w:tcPr>
            <w:tcW w:type="dxa" w:w="3120"/>
            <w:shd w:fill="0033CC"/>
          </w:tcPr>
          <w:p>
            <w:pPr>
              <w:keepLines w:val="1"/>
              <w:keepNext w:val="1"/>
            </w:pPr>
            <w:r>
              <w:rPr>
                <w:b/>
                <w:color w:val="FFFFFF"/>
              </w:rPr>
              <w:t>Criterio</w:t>
            </w:r>
          </w:p>
        </w:tc>
        <w:tc>
          <w:tcPr>
            <w:tcW w:type="dxa" w:w="3120"/>
            <w:shd w:fill="0033CC"/>
          </w:tcPr>
          <w:p>
            <w:pPr>
              <w:keepLines w:val="1"/>
              <w:keepNext w:val="1"/>
            </w:pPr>
            <w:r>
              <w:rPr>
                <w:b/>
                <w:color w:val="FFFFFF"/>
              </w:rPr>
              <w:t>Descripción operativa en contexto FAICP</w:t>
            </w:r>
          </w:p>
        </w:tc>
      </w:tr>
      <w:tr>
        <w:trPr>
          <w:cantSplit w:val="1"/>
        </w:trPr>
        <w:tc>
          <w:tcPr>
            <w:tcW w:type="dxa" w:w="3120"/>
          </w:tcPr>
          <w:p>
            <w:pPr>
              <w:keepLines w:val="1"/>
              <w:keepNext w:val="1"/>
            </w:pPr>
            <w:r>
              <w:t>P</w:t>
            </w:r>
          </w:p>
        </w:tc>
        <w:tc>
          <w:tcPr>
            <w:tcW w:type="dxa" w:w="3120"/>
          </w:tcPr>
          <w:p>
            <w:pPr>
              <w:keepLines w:val="1"/>
              <w:keepNext w:val="1"/>
            </w:pPr>
            <w:r>
              <w:t>Predictivo</w:t>
            </w:r>
          </w:p>
        </w:tc>
        <w:tc>
          <w:tcPr>
            <w:tcW w:type="dxa" w:w="3120"/>
          </w:tcPr>
          <w:p>
            <w:pPr>
              <w:keepLines w:val="1"/>
              <w:keepNext w:val="1"/>
            </w:pPr>
            <w:r>
              <w:t>¿El indicador anticipa brechas futuras o solo constata el estado actual?</w:t>
            </w:r>
          </w:p>
        </w:tc>
      </w:tr>
      <w:tr>
        <w:trPr>
          <w:cantSplit w:val="1"/>
        </w:trPr>
        <w:tc>
          <w:tcPr>
            <w:tcW w:type="dxa" w:w="3120"/>
          </w:tcPr>
          <w:p>
            <w:pPr>
              <w:keepLines w:val="1"/>
              <w:keepNext w:val="1"/>
            </w:pPr>
            <w:r>
              <w:t>R</w:t>
            </w:r>
          </w:p>
        </w:tc>
        <w:tc>
          <w:tcPr>
            <w:tcW w:type="dxa" w:w="3120"/>
          </w:tcPr>
          <w:p>
            <w:pPr>
              <w:keepLines w:val="1"/>
              <w:keepNext w:val="1"/>
            </w:pPr>
            <w:r>
              <w:t>Relevante</w:t>
            </w:r>
          </w:p>
        </w:tc>
        <w:tc>
          <w:tcPr>
            <w:tcW w:type="dxa" w:w="3120"/>
          </w:tcPr>
          <w:p>
            <w:pPr>
              <w:keepLines w:val="1"/>
              <w:keepNext w:val="1"/>
            </w:pPr>
            <w:r>
              <w:t>¿Es relevante para los objetivos estratégicos de ciberseguridad IA del país o la organización?</w:t>
            </w:r>
          </w:p>
        </w:tc>
      </w:tr>
      <w:tr>
        <w:trPr>
          <w:cantSplit w:val="1"/>
        </w:trPr>
        <w:tc>
          <w:tcPr>
            <w:tcW w:type="dxa" w:w="3120"/>
          </w:tcPr>
          <w:p>
            <w:pPr>
              <w:keepLines w:val="1"/>
              <w:keepNext w:val="1"/>
            </w:pPr>
            <w:r>
              <w:t>A</w:t>
            </w:r>
          </w:p>
        </w:tc>
        <w:tc>
          <w:tcPr>
            <w:tcW w:type="dxa" w:w="3120"/>
          </w:tcPr>
          <w:p>
            <w:pPr>
              <w:keepLines w:val="1"/>
              <w:keepNext w:val="1"/>
            </w:pPr>
            <w:r>
              <w:t>Accionable</w:t>
            </w:r>
          </w:p>
        </w:tc>
        <w:tc>
          <w:tcPr>
            <w:tcW w:type="dxa" w:w="3120"/>
          </w:tcPr>
          <w:p>
            <w:pPr>
              <w:keepLines w:val="1"/>
              <w:keepNext w:val="1"/>
            </w:pPr>
            <w:r>
              <w:t>¿Una puntuación baja genera automáticamente un plan de acción claro?</w:t>
            </w:r>
          </w:p>
        </w:tc>
      </w:tr>
      <w:tr>
        <w:trPr>
          <w:cantSplit w:val="1"/>
        </w:trPr>
        <w:tc>
          <w:tcPr>
            <w:tcW w:type="dxa" w:w="3120"/>
          </w:tcPr>
          <w:p>
            <w:pPr>
              <w:keepLines w:val="1"/>
              <w:keepNext w:val="1"/>
            </w:pPr>
            <w:r>
              <w:t>G</w:t>
            </w:r>
          </w:p>
        </w:tc>
        <w:tc>
          <w:tcPr>
            <w:tcW w:type="dxa" w:w="3120"/>
          </w:tcPr>
          <w:p>
            <w:pPr>
              <w:keepLines w:val="1"/>
              <w:keepNext w:val="1"/>
            </w:pPr>
            <w:r>
              <w:t>Genuino</w:t>
            </w:r>
          </w:p>
        </w:tc>
        <w:tc>
          <w:tcPr>
            <w:tcW w:type="dxa" w:w="3120"/>
          </w:tcPr>
          <w:p>
            <w:pPr>
              <w:keepLines w:val="1"/>
              <w:keepNext w:val="1"/>
            </w:pPr>
            <w:r>
              <w:t>¿Mide la realidad sin ser susceptible de gaming o maquillaje estadístico?</w:t>
            </w:r>
          </w:p>
        </w:tc>
      </w:tr>
      <w:tr>
        <w:trPr>
          <w:cantSplit w:val="1"/>
        </w:trPr>
        <w:tc>
          <w:tcPr>
            <w:tcW w:type="dxa" w:w="3120"/>
          </w:tcPr>
          <w:p>
            <w:pPr>
              <w:keepLines w:val="1"/>
              <w:keepNext w:val="1"/>
            </w:pPr>
            <w:r>
              <w:t>M</w:t>
            </w:r>
          </w:p>
        </w:tc>
        <w:tc>
          <w:tcPr>
            <w:tcW w:type="dxa" w:w="3120"/>
          </w:tcPr>
          <w:p>
            <w:pPr>
              <w:keepLines w:val="1"/>
              <w:keepNext w:val="1"/>
            </w:pPr>
            <w:r>
              <w:t>Significativo</w:t>
            </w:r>
          </w:p>
        </w:tc>
        <w:tc>
          <w:tcPr>
            <w:tcW w:type="dxa" w:w="3120"/>
          </w:tcPr>
          <w:p>
            <w:pPr>
              <w:keepLines w:val="1"/>
              <w:keepNext w:val="1"/>
            </w:pPr>
            <w:r>
              <w:t>¿Es comprensible para la dirección, el CISO y los auditores sin traducción técnica?</w:t>
            </w:r>
          </w:p>
        </w:tc>
      </w:tr>
      <w:tr>
        <w:trPr>
          <w:cantSplit w:val="1"/>
        </w:trPr>
        <w:tc>
          <w:tcPr>
            <w:tcW w:type="dxa" w:w="3120"/>
          </w:tcPr>
          <w:p>
            <w:pPr>
              <w:keepLines w:val="1"/>
              <w:keepNext w:val="1"/>
            </w:pPr>
            <w:r>
              <w:t>Ac</w:t>
            </w:r>
          </w:p>
        </w:tc>
        <w:tc>
          <w:tcPr>
            <w:tcW w:type="dxa" w:w="3120"/>
          </w:tcPr>
          <w:p>
            <w:pPr>
              <w:keepLines w:val="1"/>
              <w:keepNext w:val="1"/>
            </w:pPr>
            <w:r>
              <w:t>Preciso</w:t>
            </w:r>
          </w:p>
        </w:tc>
        <w:tc>
          <w:tcPr>
            <w:tcW w:type="dxa" w:w="3120"/>
          </w:tcPr>
          <w:p>
            <w:pPr>
              <w:keepLines w:val="1"/>
              <w:keepNext w:val="1"/>
            </w:pPr>
            <w:r>
              <w:t>¿La escala de medición permite discriminar con suficiente granularidad?</w:t>
            </w:r>
          </w:p>
        </w:tc>
      </w:tr>
      <w:tr>
        <w:trPr>
          <w:cantSplit w:val="1"/>
        </w:trPr>
        <w:tc>
          <w:tcPr>
            <w:tcW w:type="dxa" w:w="3120"/>
          </w:tcPr>
          <w:p>
            <w:pPr>
              <w:keepLines w:val="1"/>
              <w:keepNext w:val="1"/>
            </w:pPr>
            <w:r>
              <w:t>T</w:t>
            </w:r>
          </w:p>
        </w:tc>
        <w:tc>
          <w:tcPr>
            <w:tcW w:type="dxa" w:w="3120"/>
          </w:tcPr>
          <w:p>
            <w:pPr>
              <w:keepLines w:val="1"/>
              <w:keepNext w:val="1"/>
            </w:pPr>
            <w:r>
              <w:t>Oportuno</w:t>
            </w:r>
          </w:p>
        </w:tc>
        <w:tc>
          <w:tcPr>
            <w:tcW w:type="dxa" w:w="3120"/>
          </w:tcPr>
          <w:p>
            <w:pPr>
              <w:keepLines w:val="1"/>
              <w:keepNext w:val="1"/>
            </w:pPr>
            <w:r>
              <w:t>¿Puede recogerse a tiempo para influir en decisiones antes de que el riesgo se materialice?</w:t>
            </w:r>
          </w:p>
        </w:tc>
      </w:tr>
      <w:tr>
        <w:trPr>
          <w:cantSplit w:val="1"/>
        </w:trPr>
        <w:tc>
          <w:tcPr>
            <w:tcW w:type="dxa" w:w="3120"/>
          </w:tcPr>
          <w:p>
            <w:pPr>
              <w:keepLines w:val="1"/>
              <w:keepNext w:val="1"/>
            </w:pPr>
            <w:r>
              <w:t>I</w:t>
            </w:r>
          </w:p>
        </w:tc>
        <w:tc>
          <w:tcPr>
            <w:tcW w:type="dxa" w:w="3120"/>
          </w:tcPr>
          <w:p>
            <w:pPr>
              <w:keepLines w:val="1"/>
              <w:keepNext w:val="1"/>
            </w:pPr>
            <w:r>
              <w:t>Independiente</w:t>
            </w:r>
          </w:p>
        </w:tc>
        <w:tc>
          <w:tcPr>
            <w:tcW w:type="dxa" w:w="3120"/>
          </w:tcPr>
          <w:p>
            <w:pPr>
              <w:keepLines w:val="1"/>
              <w:keepNext w:val="1"/>
            </w:pPr>
            <w:r>
              <w:t>¿La recogida del dato está libre de conflictos de interés internos?</w:t>
            </w:r>
          </w:p>
        </w:tc>
      </w:tr>
      <w:tr>
        <w:trPr>
          <w:cantSplit w:val="1"/>
        </w:trPr>
        <w:tc>
          <w:tcPr>
            <w:tcW w:type="dxa" w:w="3120"/>
          </w:tcPr>
          <w:p>
            <w:pPr>
              <w:keepLines w:val="1"/>
            </w:pPr>
            <w:r>
              <w:t>C</w:t>
            </w:r>
          </w:p>
        </w:tc>
        <w:tc>
          <w:tcPr>
            <w:tcW w:type="dxa" w:w="3120"/>
          </w:tcPr>
          <w:p>
            <w:pPr>
              <w:keepLines w:val="1"/>
            </w:pPr>
            <w:r>
              <w:t>Rentable</w:t>
            </w:r>
          </w:p>
        </w:tc>
        <w:tc>
          <w:tcPr>
            <w:tcW w:type="dxa" w:w="3120"/>
          </w:tcPr>
          <w:p>
            <w:pPr>
              <w:keepLines w:val="1"/>
            </w:pPr>
            <w:r>
              <w:t>¿El coste de medición es proporcional al valor decisional que aporta?</w:t>
            </w:r>
          </w:p>
        </w:tc>
      </w:tr>
    </w:tbl>
    <w:p/>
    <w:p>
      <w:pPr>
        <w:pStyle w:val="Heading2"/>
        <w:keepNext/>
        <w:keepLines/>
      </w:pPr>
      <w:r>
        <w:rPr>
          <w:color w:val="0066CC"/>
        </w:rPr>
        <w:t>FUNCIÓN GOBERNAR (GV) — 6 Indicadores</w:t>
      </w:r>
    </w:p>
    <w:p>
      <w:pPr>
        <w:pStyle w:val="Heading3"/>
        <w:keepNext/>
        <w:keepLines/>
      </w:pPr>
      <w:r>
        <w:t>IGM-GV-01 — Política formal de ciberseguridad para IA</w:t>
      </w:r>
    </w:p>
    <w:p>
      <w:r>
        <w:rPr>
          <w:b/>
        </w:rPr>
        <w:t>Marco:</w:t>
      </w:r>
      <w:r>
        <w:t xml:space="preserve"> NIST IR 8596 GV.OC-04 | </w:t>
      </w:r>
      <w:r>
        <w:rPr>
          <w:b/>
        </w:rPr>
        <w:t>Tipo:</w:t>
      </w:r>
      <w:r>
        <w:t xml:space="preserve"> Ordinal 1-5 + checklist</w:t>
      </w:r>
      <w:r/>
      <w:r>
        <w:br/>
      </w:r>
      <w:r>
        <w:rPr>
          <w:b/>
        </w:rPr>
        <w:t>Pregunta GQM:</w:t>
      </w:r>
      <w:r>
        <w:t xml:space="preserve"> Q-GV-01</w:t>
      </w:r>
    </w:p>
    <w:tbl>
      <w:tblPr>
        <w:tblStyle w:val="LightGrid-Accent1"/>
        <w:tblW w:type="auto" w:w="0"/>
        <w:tblLook w:firstColumn="1" w:firstRow="1" w:lastColumn="0" w:lastRow="0" w:noHBand="0" w:noVBand="1" w:val="04A0"/>
      </w:tblPr>
      <w:tblGrid>
        <w:gridCol w:w="851"/>
        <w:gridCol w:w="851"/>
        <w:gridCol w:w="851"/>
        <w:gridCol w:w="851"/>
        <w:gridCol w:w="851"/>
        <w:gridCol w:w="851"/>
        <w:gridCol w:w="851"/>
        <w:gridCol w:w="851"/>
        <w:gridCol w:w="851"/>
        <w:gridCol w:w="851"/>
        <w:gridCol w:w="851"/>
      </w:tblGrid>
      <w:tr>
        <w:trPr>
          <w:cantSplit w:val="1"/>
        </w:trPr>
        <w:tc>
          <w:tcPr>
            <w:tcW w:type="dxa" w:w="851"/>
            <w:shd w:fill="0033CC"/>
          </w:tcPr>
          <w:p>
            <w:pPr>
              <w:keepLines w:val="1"/>
              <w:keepNext w:val="1"/>
            </w:pPr>
            <w:r>
              <w:rPr>
                <w:b/>
                <w:color w:val="FFFFFF"/>
              </w:rPr>
              <w:t>P</w:t>
            </w:r>
          </w:p>
        </w:tc>
        <w:tc>
          <w:tcPr>
            <w:tcW w:type="dxa" w:w="851"/>
            <w:shd w:fill="0033CC"/>
          </w:tcPr>
          <w:p>
            <w:pPr>
              <w:keepLines w:val="1"/>
              <w:keepNext w:val="1"/>
            </w:pPr>
            <w:r>
              <w:rPr>
                <w:b/>
                <w:color w:val="FFFFFF"/>
              </w:rPr>
              <w:t>R</w:t>
            </w:r>
          </w:p>
        </w:tc>
        <w:tc>
          <w:tcPr>
            <w:tcW w:type="dxa" w:w="851"/>
            <w:shd w:fill="0033CC"/>
          </w:tcPr>
          <w:p>
            <w:pPr>
              <w:keepLines w:val="1"/>
              <w:keepNext w:val="1"/>
            </w:pPr>
            <w:r>
              <w:rPr>
                <w:b/>
                <w:color w:val="FFFFFF"/>
              </w:rPr>
              <w:t>A</w:t>
            </w:r>
          </w:p>
        </w:tc>
        <w:tc>
          <w:tcPr>
            <w:tcW w:type="dxa" w:w="851"/>
            <w:shd w:fill="0033CC"/>
          </w:tcPr>
          <w:p>
            <w:pPr>
              <w:keepLines w:val="1"/>
              <w:keepNext w:val="1"/>
            </w:pPr>
            <w:r>
              <w:rPr>
                <w:b/>
                <w:color w:val="FFFFFF"/>
              </w:rPr>
              <w:t>G</w:t>
            </w:r>
          </w:p>
        </w:tc>
        <w:tc>
          <w:tcPr>
            <w:tcW w:type="dxa" w:w="851"/>
            <w:shd w:fill="0033CC"/>
          </w:tcPr>
          <w:p>
            <w:pPr>
              <w:keepLines w:val="1"/>
              <w:keepNext w:val="1"/>
            </w:pPr>
            <w:r>
              <w:rPr>
                <w:b/>
                <w:color w:val="FFFFFF"/>
              </w:rPr>
              <w:t>M</w:t>
            </w:r>
          </w:p>
        </w:tc>
        <w:tc>
          <w:tcPr>
            <w:tcW w:type="dxa" w:w="851"/>
            <w:shd w:fill="0033CC"/>
          </w:tcPr>
          <w:p>
            <w:pPr>
              <w:keepLines w:val="1"/>
              <w:keepNext w:val="1"/>
            </w:pPr>
            <w:r>
              <w:rPr>
                <w:b/>
                <w:color w:val="FFFFFF"/>
              </w:rPr>
              <w:t>Ac</w:t>
            </w:r>
          </w:p>
        </w:tc>
        <w:tc>
          <w:tcPr>
            <w:tcW w:type="dxa" w:w="851"/>
            <w:shd w:fill="0033CC"/>
          </w:tcPr>
          <w:p>
            <w:pPr>
              <w:keepLines w:val="1"/>
              <w:keepNext w:val="1"/>
            </w:pPr>
            <w:r>
              <w:rPr>
                <w:b/>
                <w:color w:val="FFFFFF"/>
              </w:rPr>
              <w:t>T</w:t>
            </w:r>
          </w:p>
        </w:tc>
        <w:tc>
          <w:tcPr>
            <w:tcW w:type="dxa" w:w="851"/>
            <w:shd w:fill="0033CC"/>
          </w:tcPr>
          <w:p>
            <w:pPr>
              <w:keepLines w:val="1"/>
              <w:keepNext w:val="1"/>
            </w:pPr>
            <w:r>
              <w:rPr>
                <w:b/>
                <w:color w:val="FFFFFF"/>
              </w:rPr>
              <w:t>I</w:t>
            </w:r>
          </w:p>
        </w:tc>
        <w:tc>
          <w:tcPr>
            <w:tcW w:type="dxa" w:w="851"/>
            <w:shd w:fill="0033CC"/>
          </w:tcPr>
          <w:p>
            <w:pPr>
              <w:keepLines w:val="1"/>
              <w:keepNext w:val="1"/>
            </w:pPr>
            <w:r>
              <w:rPr>
                <w:b/>
                <w:color w:val="FFFFFF"/>
              </w:rPr>
              <w:t>C</w:t>
            </w:r>
          </w:p>
        </w:tc>
        <w:tc>
          <w:tcPr>
            <w:tcW w:type="dxa" w:w="851"/>
            <w:shd w:fill="0033CC"/>
          </w:tcPr>
          <w:p>
            <w:pPr>
              <w:keepLines w:val="1"/>
              <w:keepNext w:val="1"/>
            </w:pPr>
            <w:r>
              <w:rPr>
                <w:b/>
                <w:color w:val="FFFFFF"/>
              </w:rPr>
              <w:t>TOTAL</w:t>
            </w:r>
          </w:p>
        </w:tc>
        <w:tc>
          <w:tcPr>
            <w:tcW w:type="dxa" w:w="851"/>
            <w:shd w:fill="0033CC"/>
          </w:tcPr>
          <w:p>
            <w:pPr>
              <w:keepLines w:val="1"/>
              <w:keepNext w:val="1"/>
            </w:pPr>
            <w:r>
              <w:rPr>
                <w:b/>
                <w:color w:val="FFFFFF"/>
              </w:rPr>
              <w:t>Calificación</w:t>
            </w:r>
          </w:p>
        </w:tc>
      </w:tr>
      <w:tr>
        <w:trPr>
          <w:cantSplit w:val="1"/>
        </w:trPr>
        <w:tc>
          <w:tcPr>
            <w:tcW w:type="dxa" w:w="851"/>
          </w:tcPr>
          <w:p>
            <w:pPr>
              <w:keepLines w:val="1"/>
            </w:pPr>
            <w:r>
              <w:t>2</w:t>
            </w:r>
          </w:p>
        </w:tc>
        <w:tc>
          <w:tcPr>
            <w:tcW w:type="dxa" w:w="851"/>
          </w:tcPr>
          <w:p>
            <w:pPr>
              <w:keepLines w:val="1"/>
            </w:pPr>
            <w:r>
              <w:t>3</w:t>
            </w:r>
          </w:p>
        </w:tc>
        <w:tc>
          <w:tcPr>
            <w:tcW w:type="dxa" w:w="851"/>
          </w:tcPr>
          <w:p>
            <w:pPr>
              <w:keepLines w:val="1"/>
            </w:pPr>
            <w:r>
              <w:t>3</w:t>
            </w:r>
          </w:p>
        </w:tc>
        <w:tc>
          <w:tcPr>
            <w:tcW w:type="dxa" w:w="851"/>
          </w:tcPr>
          <w:p>
            <w:pPr>
              <w:keepLines w:val="1"/>
            </w:pPr>
            <w:r>
              <w:t>2</w:t>
            </w:r>
          </w:p>
        </w:tc>
        <w:tc>
          <w:tcPr>
            <w:tcW w:type="dxa" w:w="851"/>
          </w:tcPr>
          <w:p>
            <w:pPr>
              <w:keepLines w:val="1"/>
            </w:pPr>
            <w:r>
              <w:t>3</w:t>
            </w:r>
          </w:p>
        </w:tc>
        <w:tc>
          <w:tcPr>
            <w:tcW w:type="dxa" w:w="851"/>
          </w:tcPr>
          <w:p>
            <w:pPr>
              <w:keepLines w:val="1"/>
            </w:pPr>
            <w:r>
              <w:t>2</w:t>
            </w:r>
          </w:p>
        </w:tc>
        <w:tc>
          <w:tcPr>
            <w:tcW w:type="dxa" w:w="851"/>
          </w:tcPr>
          <w:p>
            <w:pPr>
              <w:keepLines w:val="1"/>
            </w:pPr>
            <w:r>
              <w:t>3</w:t>
            </w:r>
          </w:p>
        </w:tc>
        <w:tc>
          <w:tcPr>
            <w:tcW w:type="dxa" w:w="851"/>
          </w:tcPr>
          <w:p>
            <w:pPr>
              <w:keepLines w:val="1"/>
            </w:pPr>
            <w:r>
              <w:t>2</w:t>
            </w:r>
          </w:p>
        </w:tc>
        <w:tc>
          <w:tcPr>
            <w:tcW w:type="dxa" w:w="851"/>
          </w:tcPr>
          <w:p>
            <w:pPr>
              <w:keepLines w:val="1"/>
            </w:pPr>
            <w:r>
              <w:t>3</w:t>
            </w:r>
          </w:p>
        </w:tc>
        <w:tc>
          <w:tcPr>
            <w:tcW w:type="dxa" w:w="851"/>
          </w:tcPr>
          <w:p>
            <w:pPr>
              <w:keepLines w:val="1"/>
            </w:pPr>
            <w:r>
              <w:t>23</w:t>
            </w:r>
          </w:p>
        </w:tc>
        <w:tc>
          <w:tcPr>
            <w:tcW w:type="dxa" w:w="851"/>
          </w:tcPr>
          <w:p>
            <w:pPr>
              <w:keepLines w:val="1"/>
            </w:pPr>
            <w:r>
              <w:t>✅ Recomendada</w:t>
            </w:r>
          </w:p>
        </w:tc>
      </w:tr>
    </w:tbl>
    <w:p/>
    <w:p>
      <w:r>
        <w:rPr>
          <w:b/>
        </w:rPr>
        <w:t>Justificaciones:</w:t>
      </w:r>
      <w:r/>
      <w:r>
        <w:br/>
        <w:t xml:space="preserve">- </w:t>
      </w:r>
      <w:r>
        <w:rPr>
          <w:b/>
        </w:rPr>
        <w:t>P=2:</w:t>
      </w:r>
      <w:r>
        <w:t xml:space="preserve"> La existencia de la política no predice directamente la ocurrencia de incidentes, pero su ausencia es fuertemente predictiva de brechas de gobernanza. Valor predictivo medio.</w:t>
      </w:r>
      <w:r/>
      <w:r>
        <w:br/>
        <w:t xml:space="preserve">- </w:t>
      </w:r>
      <w:r>
        <w:rPr>
          <w:b/>
        </w:rPr>
        <w:t>R=3:</w:t>
      </w:r>
      <w:r>
        <w:t xml:space="preserve"> Directamente alineada con EU AI Act Art. 9 (sistema de gestión de riesgos), NIS2 Art. 21 y NIST IR 8596 GV.OC-04. Máxima relevancia regulatoria.</w:t>
      </w:r>
      <w:r/>
      <w:r>
        <w:br/>
        <w:t xml:space="preserve">- </w:t>
      </w:r>
      <w:r>
        <w:rPr>
          <w:b/>
        </w:rPr>
        <w:t>A=3:</w:t>
      </w:r>
      <w:r>
        <w:t xml:space="preserve"> Una puntuación baja (&lt; 3) activa inmediatamente la necesidad de desarrollar/actualizar la política. El camino de acción es unívoco.</w:t>
      </w:r>
      <w:r/>
      <w:r>
        <w:br/>
        <w:t xml:space="preserve">- </w:t>
      </w:r>
      <w:r>
        <w:rPr>
          <w:b/>
        </w:rPr>
        <w:t>G=2:</w:t>
      </w:r>
      <w:r>
        <w:t xml:space="preserve"> El riesgo de gaming es moderado (presentar una política no operativa como existente). Mitigation: verificación con checklist de elementos obligatorios y evidencia de aprobación formal.</w:t>
      </w:r>
      <w:r/>
      <w:r>
        <w:br/>
        <w:t xml:space="preserve">- </w:t>
      </w:r>
      <w:r>
        <w:rPr>
          <w:b/>
        </w:rPr>
        <w:t>M=3:</w:t>
      </w:r>
      <w:r>
        <w:t xml:space="preserve"> "¿Tiene su organización una política de ciberseguridad para IA aprobada por la dirección?" es perfectamente comprensible por cualquier audiencia, incluyendo consejos de administración.</w:t>
      </w:r>
      <w:r/>
      <w:r>
        <w:br/>
        <w:t xml:space="preserve">- </w:t>
      </w:r>
      <w:r>
        <w:rPr>
          <w:b/>
        </w:rPr>
        <w:t>Ac=2:</w:t>
      </w:r>
      <w:r>
        <w:t xml:space="preserve"> La escala 1-5 con checklist es suficiente para discriminar, pero la diferencia entre un 3 y un 4 puede ser subjetiva sin un checklist muy detallado.</w:t>
      </w:r>
      <w:r/>
      <w:r>
        <w:br/>
        <w:t xml:space="preserve">- </w:t>
      </w:r>
      <w:r>
        <w:rPr>
          <w:b/>
        </w:rPr>
        <w:t>T=3:</w:t>
      </w:r>
      <w:r>
        <w:t xml:space="preserve"> La política es un documento estático evaluable en cualquier momento. Recogida instantánea.</w:t>
      </w:r>
      <w:r/>
      <w:r>
        <w:br/>
        <w:t xml:space="preserve">- </w:t>
      </w:r>
      <w:r>
        <w:rPr>
          <w:b/>
        </w:rPr>
        <w:t>I=2:</w:t>
      </w:r>
      <w:r>
        <w:t xml:space="preserve"> Autoevaluación con riesgo de sesgo optimista. Mitigación: evidencia documental requerida (acta de aprobación, fecha, firma de dirección).</w:t>
      </w:r>
      <w:r/>
      <w:r>
        <w:br/>
        <w:t xml:space="preserve">- </w:t>
      </w:r>
      <w:r>
        <w:rPr>
          <w:b/>
        </w:rPr>
        <w:t>C=3:</w:t>
      </w:r>
      <w:r>
        <w:t xml:space="preserve"> Coste de evaluación mínimo (revisión documental). Valor decisional alto.</w:t>
      </w:r>
    </w:p>
    <w:p>
      <w:r>
        <w:rPr>
          <w:b/>
        </w:rPr>
        <w:t>Umbrales de actuación:</w:t>
      </w:r>
      <w:r/>
      <w:r>
        <w:br/>
        <w:t>- Puntuación 1: Inexistente → Desarrollar política en &lt; 90 días (obligatorio EU AI Act Art. 9)</w:t>
      </w:r>
      <w:r/>
      <w:r>
        <w:br/>
        <w:t>- Puntuación 2: Existe pero no está aprobada formalmente → Obtener aprobación de dirección en &lt; 30 días</w:t>
      </w:r>
      <w:r/>
      <w:r>
        <w:br/>
        <w:t>- Puntuación 3: Aprobada pero &gt; 24 meses sin revisión → Revisar y actualizar en &lt; 60 días</w:t>
      </w:r>
      <w:r/>
      <w:r>
        <w:br/>
        <w:t>- Puntuación 4: Vigente y actualizada pero sin elementos IA específicos → Añadir sección IA en &lt; 30 días</w:t>
      </w:r>
      <w:r/>
      <w:r>
        <w:br/>
        <w:t>- Puntuación 5: Política completa, aprobada, vigente, con todos los elementos NIST IR 8596 GV.OC-04</w:t>
      </w:r>
    </w:p>
    <w:p>
      <w:pPr>
        <w:pStyle w:val="Heading3"/>
        <w:keepNext/>
        <w:keepLines/>
      </w:pPr>
      <w:r>
        <w:t>IGM-GV-02 — Mapa de dependencias de infraestructura IA</w:t>
      </w:r>
    </w:p>
    <w:p>
      <w:r>
        <w:rPr>
          <w:b/>
        </w:rPr>
        <w:t>Marco:</w:t>
      </w:r>
      <w:r>
        <w:t xml:space="preserve"> NIST IR 8596 GV.OC-05 | </w:t>
      </w:r>
      <w:r>
        <w:rPr>
          <w:b/>
        </w:rPr>
        <w:t>Tipo:</w:t>
      </w:r>
      <w:r>
        <w:t xml:space="preserve"> Ordinal 1-5 + inventario de proveedores</w:t>
      </w:r>
      <w:r/>
      <w:r>
        <w:br/>
      </w:r>
      <w:r>
        <w:rPr>
          <w:b/>
        </w:rPr>
        <w:t>Pregunta GQM:</w:t>
      </w:r>
      <w:r>
        <w:t xml:space="preserve"> Q-GV-02</w:t>
      </w:r>
    </w:p>
    <w:tbl>
      <w:tblPr>
        <w:tblStyle w:val="LightGrid-Accent1"/>
        <w:tblW w:type="auto" w:w="0"/>
        <w:tblLook w:firstColumn="1" w:firstRow="1" w:lastColumn="0" w:lastRow="0" w:noHBand="0" w:noVBand="1" w:val="04A0"/>
      </w:tblPr>
      <w:tblGrid>
        <w:gridCol w:w="851"/>
        <w:gridCol w:w="851"/>
        <w:gridCol w:w="851"/>
        <w:gridCol w:w="851"/>
        <w:gridCol w:w="851"/>
        <w:gridCol w:w="851"/>
        <w:gridCol w:w="851"/>
        <w:gridCol w:w="851"/>
        <w:gridCol w:w="851"/>
        <w:gridCol w:w="851"/>
        <w:gridCol w:w="851"/>
      </w:tblGrid>
      <w:tr>
        <w:trPr>
          <w:cantSplit w:val="1"/>
        </w:trPr>
        <w:tc>
          <w:tcPr>
            <w:tcW w:type="dxa" w:w="851"/>
            <w:shd w:fill="0033CC"/>
          </w:tcPr>
          <w:p>
            <w:pPr>
              <w:keepLines w:val="1"/>
              <w:keepNext w:val="1"/>
            </w:pPr>
            <w:r>
              <w:rPr>
                <w:b/>
                <w:color w:val="FFFFFF"/>
              </w:rPr>
              <w:t>P</w:t>
            </w:r>
          </w:p>
        </w:tc>
        <w:tc>
          <w:tcPr>
            <w:tcW w:type="dxa" w:w="851"/>
            <w:shd w:fill="0033CC"/>
          </w:tcPr>
          <w:p>
            <w:pPr>
              <w:keepLines w:val="1"/>
              <w:keepNext w:val="1"/>
            </w:pPr>
            <w:r>
              <w:rPr>
                <w:b/>
                <w:color w:val="FFFFFF"/>
              </w:rPr>
              <w:t>R</w:t>
            </w:r>
          </w:p>
        </w:tc>
        <w:tc>
          <w:tcPr>
            <w:tcW w:type="dxa" w:w="851"/>
            <w:shd w:fill="0033CC"/>
          </w:tcPr>
          <w:p>
            <w:pPr>
              <w:keepLines w:val="1"/>
              <w:keepNext w:val="1"/>
            </w:pPr>
            <w:r>
              <w:rPr>
                <w:b/>
                <w:color w:val="FFFFFF"/>
              </w:rPr>
              <w:t>A</w:t>
            </w:r>
          </w:p>
        </w:tc>
        <w:tc>
          <w:tcPr>
            <w:tcW w:type="dxa" w:w="851"/>
            <w:shd w:fill="0033CC"/>
          </w:tcPr>
          <w:p>
            <w:pPr>
              <w:keepLines w:val="1"/>
              <w:keepNext w:val="1"/>
            </w:pPr>
            <w:r>
              <w:rPr>
                <w:b/>
                <w:color w:val="FFFFFF"/>
              </w:rPr>
              <w:t>G</w:t>
            </w:r>
          </w:p>
        </w:tc>
        <w:tc>
          <w:tcPr>
            <w:tcW w:type="dxa" w:w="851"/>
            <w:shd w:fill="0033CC"/>
          </w:tcPr>
          <w:p>
            <w:pPr>
              <w:keepLines w:val="1"/>
              <w:keepNext w:val="1"/>
            </w:pPr>
            <w:r>
              <w:rPr>
                <w:b/>
                <w:color w:val="FFFFFF"/>
              </w:rPr>
              <w:t>M</w:t>
            </w:r>
          </w:p>
        </w:tc>
        <w:tc>
          <w:tcPr>
            <w:tcW w:type="dxa" w:w="851"/>
            <w:shd w:fill="0033CC"/>
          </w:tcPr>
          <w:p>
            <w:pPr>
              <w:keepLines w:val="1"/>
              <w:keepNext w:val="1"/>
            </w:pPr>
            <w:r>
              <w:rPr>
                <w:b/>
                <w:color w:val="FFFFFF"/>
              </w:rPr>
              <w:t>Ac</w:t>
            </w:r>
          </w:p>
        </w:tc>
        <w:tc>
          <w:tcPr>
            <w:tcW w:type="dxa" w:w="851"/>
            <w:shd w:fill="0033CC"/>
          </w:tcPr>
          <w:p>
            <w:pPr>
              <w:keepLines w:val="1"/>
              <w:keepNext w:val="1"/>
            </w:pPr>
            <w:r>
              <w:rPr>
                <w:b/>
                <w:color w:val="FFFFFF"/>
              </w:rPr>
              <w:t>T</w:t>
            </w:r>
          </w:p>
        </w:tc>
        <w:tc>
          <w:tcPr>
            <w:tcW w:type="dxa" w:w="851"/>
            <w:shd w:fill="0033CC"/>
          </w:tcPr>
          <w:p>
            <w:pPr>
              <w:keepLines w:val="1"/>
              <w:keepNext w:val="1"/>
            </w:pPr>
            <w:r>
              <w:rPr>
                <w:b/>
                <w:color w:val="FFFFFF"/>
              </w:rPr>
              <w:t>I</w:t>
            </w:r>
          </w:p>
        </w:tc>
        <w:tc>
          <w:tcPr>
            <w:tcW w:type="dxa" w:w="851"/>
            <w:shd w:fill="0033CC"/>
          </w:tcPr>
          <w:p>
            <w:pPr>
              <w:keepLines w:val="1"/>
              <w:keepNext w:val="1"/>
            </w:pPr>
            <w:r>
              <w:rPr>
                <w:b/>
                <w:color w:val="FFFFFF"/>
              </w:rPr>
              <w:t>C</w:t>
            </w:r>
          </w:p>
        </w:tc>
        <w:tc>
          <w:tcPr>
            <w:tcW w:type="dxa" w:w="851"/>
            <w:shd w:fill="0033CC"/>
          </w:tcPr>
          <w:p>
            <w:pPr>
              <w:keepLines w:val="1"/>
              <w:keepNext w:val="1"/>
            </w:pPr>
            <w:r>
              <w:rPr>
                <w:b/>
                <w:color w:val="FFFFFF"/>
              </w:rPr>
              <w:t>TOTAL</w:t>
            </w:r>
          </w:p>
        </w:tc>
        <w:tc>
          <w:tcPr>
            <w:tcW w:type="dxa" w:w="851"/>
            <w:shd w:fill="0033CC"/>
          </w:tcPr>
          <w:p>
            <w:pPr>
              <w:keepLines w:val="1"/>
              <w:keepNext w:val="1"/>
            </w:pPr>
            <w:r>
              <w:rPr>
                <w:b/>
                <w:color w:val="FFFFFF"/>
              </w:rPr>
              <w:t>Calificación</w:t>
            </w:r>
          </w:p>
        </w:tc>
      </w:tr>
      <w:tr>
        <w:trPr>
          <w:cantSplit w:val="1"/>
        </w:trPr>
        <w:tc>
          <w:tcPr>
            <w:tcW w:type="dxa" w:w="851"/>
          </w:tcPr>
          <w:p>
            <w:pPr>
              <w:keepLines w:val="1"/>
            </w:pPr>
            <w:r>
              <w:t>3</w:t>
            </w:r>
          </w:p>
        </w:tc>
        <w:tc>
          <w:tcPr>
            <w:tcW w:type="dxa" w:w="851"/>
          </w:tcPr>
          <w:p>
            <w:pPr>
              <w:keepLines w:val="1"/>
            </w:pPr>
            <w:r>
              <w:t>3</w:t>
            </w:r>
          </w:p>
        </w:tc>
        <w:tc>
          <w:tcPr>
            <w:tcW w:type="dxa" w:w="851"/>
          </w:tcPr>
          <w:p>
            <w:pPr>
              <w:keepLines w:val="1"/>
            </w:pPr>
            <w:r>
              <w:t>3</w:t>
            </w:r>
          </w:p>
        </w:tc>
        <w:tc>
          <w:tcPr>
            <w:tcW w:type="dxa" w:w="851"/>
          </w:tcPr>
          <w:p>
            <w:pPr>
              <w:keepLines w:val="1"/>
            </w:pPr>
            <w:r>
              <w:t>2</w:t>
            </w:r>
          </w:p>
        </w:tc>
        <w:tc>
          <w:tcPr>
            <w:tcW w:type="dxa" w:w="851"/>
          </w:tcPr>
          <w:p>
            <w:pPr>
              <w:keepLines w:val="1"/>
            </w:pPr>
            <w:r>
              <w:t>2</w:t>
            </w:r>
          </w:p>
        </w:tc>
        <w:tc>
          <w:tcPr>
            <w:tcW w:type="dxa" w:w="851"/>
          </w:tcPr>
          <w:p>
            <w:pPr>
              <w:keepLines w:val="1"/>
            </w:pPr>
            <w:r>
              <w:t>2</w:t>
            </w:r>
          </w:p>
        </w:tc>
        <w:tc>
          <w:tcPr>
            <w:tcW w:type="dxa" w:w="851"/>
          </w:tcPr>
          <w:p>
            <w:pPr>
              <w:keepLines w:val="1"/>
            </w:pPr>
            <w:r>
              <w:t>2</w:t>
            </w:r>
          </w:p>
        </w:tc>
        <w:tc>
          <w:tcPr>
            <w:tcW w:type="dxa" w:w="851"/>
          </w:tcPr>
          <w:p>
            <w:pPr>
              <w:keepLines w:val="1"/>
            </w:pPr>
            <w:r>
              <w:t>2</w:t>
            </w:r>
          </w:p>
        </w:tc>
        <w:tc>
          <w:tcPr>
            <w:tcW w:type="dxa" w:w="851"/>
          </w:tcPr>
          <w:p>
            <w:pPr>
              <w:keepLines w:val="1"/>
            </w:pPr>
            <w:r>
              <w:t>2</w:t>
            </w:r>
          </w:p>
        </w:tc>
        <w:tc>
          <w:tcPr>
            <w:tcW w:type="dxa" w:w="851"/>
          </w:tcPr>
          <w:p>
            <w:pPr>
              <w:keepLines w:val="1"/>
            </w:pPr>
            <w:r>
              <w:t>21</w:t>
            </w:r>
          </w:p>
        </w:tc>
        <w:tc>
          <w:tcPr>
            <w:tcW w:type="dxa" w:w="851"/>
          </w:tcPr>
          <w:p>
            <w:pPr>
              <w:keepLines w:val="1"/>
            </w:pPr>
            <w:r>
              <w:t>✅ Recomendada</w:t>
            </w:r>
          </w:p>
        </w:tc>
      </w:tr>
    </w:tbl>
    <w:p/>
    <w:p>
      <w:r>
        <w:rPr>
          <w:b/>
        </w:rPr>
        <w:t>Justificaciones:</w:t>
      </w:r>
      <w:r/>
      <w:r>
        <w:br/>
        <w:t xml:space="preserve">- </w:t>
      </w:r>
      <w:r>
        <w:rPr>
          <w:b/>
        </w:rPr>
        <w:t>P=3:</w:t>
      </w:r>
      <w:r>
        <w:t xml:space="preserve"> El conocimiento de dependencias es altamente predictivo de la superficie de ataque real. Las organizaciones sin mapa de dependencias tienen superficies de ataque no cuantificables.</w:t>
      </w:r>
      <w:r/>
      <w:r>
        <w:br/>
        <w:t xml:space="preserve">- </w:t>
      </w:r>
      <w:r>
        <w:rPr>
          <w:b/>
        </w:rPr>
        <w:t>R=3:</w:t>
      </w:r>
      <w:r>
        <w:t xml:space="preserve"> Critical para NIS2 Art. 21.2.a (gestión de riesgos de la cadena de suministro) y EU AI Act Art. 53 (obligaciones proveedores de IA de propósito general).</w:t>
      </w:r>
      <w:r/>
      <w:r>
        <w:br/>
        <w:t xml:space="preserve">- </w:t>
      </w:r>
      <w:r>
        <w:rPr>
          <w:b/>
        </w:rPr>
        <w:t>A=3:</w:t>
      </w:r>
      <w:r>
        <w:t xml:space="preserve"> Una brecha en el mapa de dependencias activa inmediatamente un proceso de descubrimiento y catalogación.</w:t>
      </w:r>
      <w:r/>
      <w:r>
        <w:br/>
        <w:t xml:space="preserve">- </w:t>
      </w:r>
      <w:r>
        <w:rPr>
          <w:b/>
        </w:rPr>
        <w:t>G=2:</w:t>
      </w:r>
      <w:r>
        <w:t xml:space="preserve"> Difícil de gaming pero también difícil de verificar externamente sin acceso a los sistemas internos.</w:t>
      </w:r>
      <w:r/>
      <w:r>
        <w:br/>
        <w:t xml:space="preserve">- </w:t>
      </w:r>
      <w:r>
        <w:rPr>
          <w:b/>
        </w:rPr>
        <w:t>M=2:</w:t>
      </w:r>
      <w:r>
        <w:t xml:space="preserve"> El concepto de "dependencia de infraestructura IA" puede ser abstracto para audiencias no técnicas. Requiere traducción.</w:t>
      </w:r>
      <w:r/>
      <w:r>
        <w:br/>
        <w:t xml:space="preserve">- </w:t>
      </w:r>
      <w:r>
        <w:rPr>
          <w:b/>
        </w:rPr>
        <w:t>Ac=2:</w:t>
      </w:r>
      <w:r>
        <w:t xml:space="preserve"> La granularidad de la escala 1-5 puede ser insuficiente para organizaciones con arquitecturas IA complejas.</w:t>
      </w:r>
      <w:r/>
      <w:r>
        <w:br/>
        <w:t xml:space="preserve">- </w:t>
      </w:r>
      <w:r>
        <w:rPr>
          <w:b/>
        </w:rPr>
        <w:t>T=2:</w:t>
      </w:r>
      <w:r>
        <w:t xml:space="preserve"> El mapa de dependencias puede desactualizarse rápidamente en entornos de adopción IA acelerada (Shadow AI). Frecuencia de actualización recomendada: trimestral.</w:t>
      </w:r>
      <w:r/>
      <w:r>
        <w:br/>
        <w:t xml:space="preserve">- </w:t>
      </w:r>
      <w:r>
        <w:rPr>
          <w:b/>
        </w:rPr>
        <w:t>I=2:</w:t>
      </w:r>
      <w:r>
        <w:t xml:space="preserve"> La recogida interna tiene riesgo de omisiones no intencionadas (dependencias desconocidas, Shadow AI).</w:t>
      </w:r>
      <w:r/>
      <w:r>
        <w:br/>
        <w:t xml:space="preserve">- </w:t>
      </w:r>
      <w:r>
        <w:rPr>
          <w:b/>
        </w:rPr>
        <w:t>C=2:</w:t>
      </w:r>
      <w:r>
        <w:t xml:space="preserve"> El coste de construir y mantener un mapa de dependencias completo puede ser significativo para organizaciones grandes.</w:t>
      </w:r>
    </w:p>
    <w:p>
      <w:r>
        <w:rPr>
          <w:b/>
        </w:rPr>
        <w:t>Umbrales de actuación:</w:t>
      </w:r>
      <w:r/>
      <w:r>
        <w:br/>
        <w:t>- Puntuación 1: Sin mapa → Iniciar ejercicio de descubrimiento urgente (CMDB + AI-BOM)</w:t>
      </w:r>
      <w:r/>
      <w:r>
        <w:br/>
        <w:t>- Puntuación 2: Mapa parcial (&lt; 50% de sistemas) → Plan de completitud en 90 días</w:t>
      </w:r>
      <w:r/>
      <w:r>
        <w:br/>
        <w:t>- Puntuación 3: Mapa completo pero sin actualización periódica → Establecer proceso trimestral</w:t>
      </w:r>
      <w:r/>
      <w:r>
        <w:br/>
        <w:t>- Puntuación 4: Mapa actualizado pero sin clasificación de criticidad → Añadir clasificación de impacto</w:t>
      </w:r>
      <w:r/>
      <w:r>
        <w:br/>
        <w:t>- Puntuación 5: Mapa completo, actualizado trimestralmente, con clasificación y análisis de impacto en cascada</w:t>
      </w:r>
    </w:p>
    <w:p>
      <w:pPr>
        <w:pStyle w:val="Heading3"/>
        <w:keepNext/>
        <w:keepLines/>
      </w:pPr>
      <w:r>
        <w:t>IGM-GV-03 — Riesgos IA adversarial en formación de RRHH</w:t>
      </w:r>
    </w:p>
    <w:p>
      <w:r>
        <w:rPr>
          <w:b/>
        </w:rPr>
        <w:t>Marco:</w:t>
      </w:r>
      <w:r>
        <w:t xml:space="preserve"> NIST IR 8596 GV.RR-04 | </w:t>
      </w:r>
      <w:r>
        <w:rPr>
          <w:b/>
        </w:rPr>
        <w:t>Tipo:</w:t>
      </w:r>
      <w:r>
        <w:t xml:space="preserve"> Ordinal 1-5 + cobertura temática</w:t>
      </w:r>
      <w:r/>
      <w:r>
        <w:br/>
      </w:r>
      <w:r>
        <w:rPr>
          <w:b/>
        </w:rPr>
        <w:t>Pregunta GQM:</w:t>
      </w:r>
      <w:r>
        <w:t xml:space="preserve"> Q-GV-03</w:t>
      </w:r>
    </w:p>
    <w:tbl>
      <w:tblPr>
        <w:tblStyle w:val="LightGrid-Accent1"/>
        <w:tblW w:type="auto" w:w="0"/>
        <w:tblLook w:firstColumn="1" w:firstRow="1" w:lastColumn="0" w:lastRow="0" w:noHBand="0" w:noVBand="1" w:val="04A0"/>
      </w:tblPr>
      <w:tblGrid>
        <w:gridCol w:w="851"/>
        <w:gridCol w:w="851"/>
        <w:gridCol w:w="851"/>
        <w:gridCol w:w="851"/>
        <w:gridCol w:w="851"/>
        <w:gridCol w:w="851"/>
        <w:gridCol w:w="851"/>
        <w:gridCol w:w="851"/>
        <w:gridCol w:w="851"/>
        <w:gridCol w:w="851"/>
        <w:gridCol w:w="851"/>
      </w:tblGrid>
      <w:tr>
        <w:trPr>
          <w:cantSplit w:val="1"/>
        </w:trPr>
        <w:tc>
          <w:tcPr>
            <w:tcW w:type="dxa" w:w="851"/>
            <w:shd w:fill="0033CC"/>
          </w:tcPr>
          <w:p>
            <w:pPr>
              <w:keepLines w:val="1"/>
              <w:keepNext w:val="1"/>
            </w:pPr>
            <w:r>
              <w:rPr>
                <w:b/>
                <w:color w:val="FFFFFF"/>
              </w:rPr>
              <w:t>P</w:t>
            </w:r>
          </w:p>
        </w:tc>
        <w:tc>
          <w:tcPr>
            <w:tcW w:type="dxa" w:w="851"/>
            <w:shd w:fill="0033CC"/>
          </w:tcPr>
          <w:p>
            <w:pPr>
              <w:keepLines w:val="1"/>
              <w:keepNext w:val="1"/>
            </w:pPr>
            <w:r>
              <w:rPr>
                <w:b/>
                <w:color w:val="FFFFFF"/>
              </w:rPr>
              <w:t>R</w:t>
            </w:r>
          </w:p>
        </w:tc>
        <w:tc>
          <w:tcPr>
            <w:tcW w:type="dxa" w:w="851"/>
            <w:shd w:fill="0033CC"/>
          </w:tcPr>
          <w:p>
            <w:pPr>
              <w:keepLines w:val="1"/>
              <w:keepNext w:val="1"/>
            </w:pPr>
            <w:r>
              <w:rPr>
                <w:b/>
                <w:color w:val="FFFFFF"/>
              </w:rPr>
              <w:t>A</w:t>
            </w:r>
          </w:p>
        </w:tc>
        <w:tc>
          <w:tcPr>
            <w:tcW w:type="dxa" w:w="851"/>
            <w:shd w:fill="0033CC"/>
          </w:tcPr>
          <w:p>
            <w:pPr>
              <w:keepLines w:val="1"/>
              <w:keepNext w:val="1"/>
            </w:pPr>
            <w:r>
              <w:rPr>
                <w:b/>
                <w:color w:val="FFFFFF"/>
              </w:rPr>
              <w:t>G</w:t>
            </w:r>
          </w:p>
        </w:tc>
        <w:tc>
          <w:tcPr>
            <w:tcW w:type="dxa" w:w="851"/>
            <w:shd w:fill="0033CC"/>
          </w:tcPr>
          <w:p>
            <w:pPr>
              <w:keepLines w:val="1"/>
              <w:keepNext w:val="1"/>
            </w:pPr>
            <w:r>
              <w:rPr>
                <w:b/>
                <w:color w:val="FFFFFF"/>
              </w:rPr>
              <w:t>M</w:t>
            </w:r>
          </w:p>
        </w:tc>
        <w:tc>
          <w:tcPr>
            <w:tcW w:type="dxa" w:w="851"/>
            <w:shd w:fill="0033CC"/>
          </w:tcPr>
          <w:p>
            <w:pPr>
              <w:keepLines w:val="1"/>
              <w:keepNext w:val="1"/>
            </w:pPr>
            <w:r>
              <w:rPr>
                <w:b/>
                <w:color w:val="FFFFFF"/>
              </w:rPr>
              <w:t>Ac</w:t>
            </w:r>
          </w:p>
        </w:tc>
        <w:tc>
          <w:tcPr>
            <w:tcW w:type="dxa" w:w="851"/>
            <w:shd w:fill="0033CC"/>
          </w:tcPr>
          <w:p>
            <w:pPr>
              <w:keepLines w:val="1"/>
              <w:keepNext w:val="1"/>
            </w:pPr>
            <w:r>
              <w:rPr>
                <w:b/>
                <w:color w:val="FFFFFF"/>
              </w:rPr>
              <w:t>T</w:t>
            </w:r>
          </w:p>
        </w:tc>
        <w:tc>
          <w:tcPr>
            <w:tcW w:type="dxa" w:w="851"/>
            <w:shd w:fill="0033CC"/>
          </w:tcPr>
          <w:p>
            <w:pPr>
              <w:keepLines w:val="1"/>
              <w:keepNext w:val="1"/>
            </w:pPr>
            <w:r>
              <w:rPr>
                <w:b/>
                <w:color w:val="FFFFFF"/>
              </w:rPr>
              <w:t>I</w:t>
            </w:r>
          </w:p>
        </w:tc>
        <w:tc>
          <w:tcPr>
            <w:tcW w:type="dxa" w:w="851"/>
            <w:shd w:fill="0033CC"/>
          </w:tcPr>
          <w:p>
            <w:pPr>
              <w:keepLines w:val="1"/>
              <w:keepNext w:val="1"/>
            </w:pPr>
            <w:r>
              <w:rPr>
                <w:b/>
                <w:color w:val="FFFFFF"/>
              </w:rPr>
              <w:t>C</w:t>
            </w:r>
          </w:p>
        </w:tc>
        <w:tc>
          <w:tcPr>
            <w:tcW w:type="dxa" w:w="851"/>
            <w:shd w:fill="0033CC"/>
          </w:tcPr>
          <w:p>
            <w:pPr>
              <w:keepLines w:val="1"/>
              <w:keepNext w:val="1"/>
            </w:pPr>
            <w:r>
              <w:rPr>
                <w:b/>
                <w:color w:val="FFFFFF"/>
              </w:rPr>
              <w:t>TOTAL</w:t>
            </w:r>
          </w:p>
        </w:tc>
        <w:tc>
          <w:tcPr>
            <w:tcW w:type="dxa" w:w="851"/>
            <w:shd w:fill="0033CC"/>
          </w:tcPr>
          <w:p>
            <w:pPr>
              <w:keepLines w:val="1"/>
              <w:keepNext w:val="1"/>
            </w:pPr>
            <w:r>
              <w:rPr>
                <w:b/>
                <w:color w:val="FFFFFF"/>
              </w:rPr>
              <w:t>Calificación</w:t>
            </w:r>
          </w:p>
        </w:tc>
      </w:tr>
      <w:tr>
        <w:trPr>
          <w:cantSplit w:val="1"/>
        </w:trPr>
        <w:tc>
          <w:tcPr>
            <w:tcW w:type="dxa" w:w="851"/>
          </w:tcPr>
          <w:p>
            <w:pPr>
              <w:keepLines w:val="1"/>
            </w:pPr>
            <w:r>
              <w:t>3</w:t>
            </w:r>
          </w:p>
        </w:tc>
        <w:tc>
          <w:tcPr>
            <w:tcW w:type="dxa" w:w="851"/>
          </w:tcPr>
          <w:p>
            <w:pPr>
              <w:keepLines w:val="1"/>
            </w:pPr>
            <w:r>
              <w:t>3</w:t>
            </w:r>
          </w:p>
        </w:tc>
        <w:tc>
          <w:tcPr>
            <w:tcW w:type="dxa" w:w="851"/>
          </w:tcPr>
          <w:p>
            <w:pPr>
              <w:keepLines w:val="1"/>
            </w:pPr>
            <w:r>
              <w:t>3</w:t>
            </w:r>
          </w:p>
        </w:tc>
        <w:tc>
          <w:tcPr>
            <w:tcW w:type="dxa" w:w="851"/>
          </w:tcPr>
          <w:p>
            <w:pPr>
              <w:keepLines w:val="1"/>
            </w:pPr>
            <w:r>
              <w:t>2</w:t>
            </w:r>
          </w:p>
        </w:tc>
        <w:tc>
          <w:tcPr>
            <w:tcW w:type="dxa" w:w="851"/>
          </w:tcPr>
          <w:p>
            <w:pPr>
              <w:keepLines w:val="1"/>
            </w:pPr>
            <w:r>
              <w:t>3</w:t>
            </w:r>
          </w:p>
        </w:tc>
        <w:tc>
          <w:tcPr>
            <w:tcW w:type="dxa" w:w="851"/>
          </w:tcPr>
          <w:p>
            <w:pPr>
              <w:keepLines w:val="1"/>
            </w:pPr>
            <w:r>
              <w:t>2</w:t>
            </w:r>
          </w:p>
        </w:tc>
        <w:tc>
          <w:tcPr>
            <w:tcW w:type="dxa" w:w="851"/>
          </w:tcPr>
          <w:p>
            <w:pPr>
              <w:keepLines w:val="1"/>
            </w:pPr>
            <w:r>
              <w:t>3</w:t>
            </w:r>
          </w:p>
        </w:tc>
        <w:tc>
          <w:tcPr>
            <w:tcW w:type="dxa" w:w="851"/>
          </w:tcPr>
          <w:p>
            <w:pPr>
              <w:keepLines w:val="1"/>
            </w:pPr>
            <w:r>
              <w:t>2</w:t>
            </w:r>
          </w:p>
        </w:tc>
        <w:tc>
          <w:tcPr>
            <w:tcW w:type="dxa" w:w="851"/>
          </w:tcPr>
          <w:p>
            <w:pPr>
              <w:keepLines w:val="1"/>
            </w:pPr>
            <w:r>
              <w:t>2</w:t>
            </w:r>
          </w:p>
        </w:tc>
        <w:tc>
          <w:tcPr>
            <w:tcW w:type="dxa" w:w="851"/>
          </w:tcPr>
          <w:p>
            <w:pPr>
              <w:keepLines w:val="1"/>
            </w:pPr>
            <w:r>
              <w:t>23</w:t>
            </w:r>
          </w:p>
        </w:tc>
        <w:tc>
          <w:tcPr>
            <w:tcW w:type="dxa" w:w="851"/>
          </w:tcPr>
          <w:p>
            <w:pPr>
              <w:keepLines w:val="1"/>
            </w:pPr>
            <w:r>
              <w:t>✅ Recomendada</w:t>
            </w:r>
          </w:p>
        </w:tc>
      </w:tr>
    </w:tbl>
    <w:p/>
    <w:p>
      <w:r>
        <w:rPr>
          <w:b/>
        </w:rPr>
        <w:t>Justificaciones:</w:t>
      </w:r>
      <w:r/>
      <w:r>
        <w:br/>
        <w:t xml:space="preserve">- </w:t>
      </w:r>
      <w:r>
        <w:rPr>
          <w:b/>
        </w:rPr>
        <w:t>P=3:</w:t>
      </w:r>
      <w:r>
        <w:t xml:space="preserve"> El nivel de concienciación del personal sobre IA adversarial es uno de los mejores predictores de la resistencia organizativa al phishing LLM y deepfakes, que representan el 80%+ de la ingeniería social IA en 2025.</w:t>
      </w:r>
      <w:r/>
      <w:r>
        <w:br/>
        <w:t xml:space="preserve">- </w:t>
      </w:r>
      <w:r>
        <w:rPr>
          <w:b/>
        </w:rPr>
        <w:t>R=3:</w:t>
      </w:r>
      <w:r>
        <w:t xml:space="preserve"> EU AI Act Art. 4 establece la obligación de "alfabetización en IA" para el personal que opera sistemas de IA. NIS2 Art. 21.2.g requiere formación específica en ciberseguridad.</w:t>
      </w:r>
      <w:r/>
      <w:r>
        <w:br/>
        <w:t xml:space="preserve">- </w:t>
      </w:r>
      <w:r>
        <w:rPr>
          <w:b/>
        </w:rPr>
        <w:t>A=3:</w:t>
      </w:r>
      <w:r>
        <w:t xml:space="preserve"> Puntuación baja genera inmediatamente un plan de formación con temas específicos (ingeniería social IA, reconocimiento de deepfakes, uso seguro de GenAI).</w:t>
      </w:r>
      <w:r/>
      <w:r>
        <w:br/>
        <w:t xml:space="preserve">- </w:t>
      </w:r>
      <w:r>
        <w:rPr>
          <w:b/>
        </w:rPr>
        <w:t>G=2:</w:t>
      </w:r>
      <w:r>
        <w:t xml:space="preserve"> El riesgo de gaming (registrar formaciones superficiales como completas) es real. Mitigación: verificar cobertura temática con contenidos, no solo horas de formación.</w:t>
      </w:r>
      <w:r/>
      <w:r>
        <w:br/>
        <w:t xml:space="preserve">- </w:t>
      </w:r>
      <w:r>
        <w:rPr>
          <w:b/>
        </w:rPr>
        <w:t>M=3:</w:t>
      </w:r>
      <w:r>
        <w:t xml:space="preserve"> "¿Su personal recibe formación sobre phishing con IA y deepfakes?" es perfectamente comprensible.</w:t>
      </w:r>
      <w:r/>
      <w:r>
        <w:br/>
        <w:t xml:space="preserve">- </w:t>
      </w:r>
      <w:r>
        <w:rPr>
          <w:b/>
        </w:rPr>
        <w:t>Ac=2:</w:t>
      </w:r>
      <w:r>
        <w:t xml:space="preserve"> La diferencia entre un programa "bueno" y uno "muy bueno" de formación es difícil de objetivar.</w:t>
      </w:r>
      <w:r/>
      <w:r>
        <w:br/>
        <w:t xml:space="preserve">- </w:t>
      </w:r>
      <w:r>
        <w:rPr>
          <w:b/>
        </w:rPr>
        <w:t>T=3:</w:t>
      </w:r>
      <w:r>
        <w:t xml:space="preserve"> Las estadísticas de finalización de formaciones son inmediatamente disponibles en la mayoría de LMS.</w:t>
      </w:r>
      <w:r/>
      <w:r>
        <w:br/>
        <w:t xml:space="preserve">- </w:t>
      </w:r>
      <w:r>
        <w:rPr>
          <w:b/>
        </w:rPr>
        <w:t>I=2:</w:t>
      </w:r>
      <w:r>
        <w:t xml:space="preserve"> La autoevaluación puede sobrestimar la cobertura real. Verificación recomendada: examen de conocimientos post-formación.</w:t>
      </w:r>
      <w:r/>
      <w:r>
        <w:br/>
        <w:t xml:space="preserve">- </w:t>
      </w:r>
      <w:r>
        <w:rPr>
          <w:b/>
        </w:rPr>
        <w:t>C=2:</w:t>
      </w:r>
      <w:r>
        <w:t xml:space="preserve"> El coste de desarrollo de contenidos de formación IA adversarial puede ser significativo para organizaciones pequeñas.</w:t>
      </w:r>
    </w:p>
    <w:p>
      <w:r>
        <w:rPr>
          <w:b/>
        </w:rPr>
        <w:t>Temas mínimos obligatorios (Puntuación 5):</w:t>
      </w:r>
      <w:r/>
      <w:r>
        <w:br/>
        <w:t>1. Reconocimiento de phishing asistido por IA (sintaxis, personalización hiperprecisa)</w:t>
      </w:r>
      <w:r/>
      <w:r>
        <w:br/>
        <w:t>2. Identificación de deepfakes de audio y vídeo en comunicaciones ejecutivas</w:t>
      </w:r>
      <w:r/>
      <w:r>
        <w:br/>
        <w:t>3. Políticas de uso seguro y aceptable de herramientas GenAI (Shadow AI)</w:t>
      </w:r>
      <w:r/>
      <w:r>
        <w:br/>
        <w:t>4. Procedimientos de reporte de incidentes relacionados con IA</w:t>
      </w:r>
      <w:r/>
      <w:r>
        <w:br/>
        <w:t>5. Gestión segura de prompts e instrucciones para sistemas IA internos</w:t>
      </w:r>
    </w:p>
    <w:p>
      <w:pPr>
        <w:pStyle w:val="Heading3"/>
        <w:keepNext/>
        <w:keepLines/>
      </w:pPr>
      <w:r>
        <w:t>IGM-GV-04 — Evaluación sistemática de proveedores de IA</w:t>
      </w:r>
    </w:p>
    <w:p>
      <w:r>
        <w:rPr>
          <w:b/>
        </w:rPr>
        <w:t>Marco:</w:t>
      </w:r>
      <w:r>
        <w:t xml:space="preserve"> NIST IR 8596 GV.SC-07 | </w:t>
      </w:r>
      <w:r>
        <w:rPr>
          <w:b/>
        </w:rPr>
        <w:t>Tipo:</w:t>
      </w:r>
      <w:r>
        <w:t xml:space="preserve"> Ordinal 1-5 + periodicidad</w:t>
      </w:r>
      <w:r/>
      <w:r>
        <w:br/>
      </w:r>
      <w:r>
        <w:rPr>
          <w:b/>
        </w:rPr>
        <w:t>Pregunta GQM:</w:t>
      </w:r>
      <w:r>
        <w:t xml:space="preserve"> Q-GV-04</w:t>
      </w:r>
    </w:p>
    <w:tbl>
      <w:tblPr>
        <w:tblStyle w:val="LightGrid-Accent1"/>
        <w:tblW w:type="auto" w:w="0"/>
        <w:tblLook w:firstColumn="1" w:firstRow="1" w:lastColumn="0" w:lastRow="0" w:noHBand="0" w:noVBand="1" w:val="04A0"/>
      </w:tblPr>
      <w:tblGrid>
        <w:gridCol w:w="851"/>
        <w:gridCol w:w="851"/>
        <w:gridCol w:w="851"/>
        <w:gridCol w:w="851"/>
        <w:gridCol w:w="851"/>
        <w:gridCol w:w="851"/>
        <w:gridCol w:w="851"/>
        <w:gridCol w:w="851"/>
        <w:gridCol w:w="851"/>
        <w:gridCol w:w="851"/>
        <w:gridCol w:w="851"/>
      </w:tblGrid>
      <w:tr>
        <w:trPr>
          <w:cantSplit w:val="1"/>
        </w:trPr>
        <w:tc>
          <w:tcPr>
            <w:tcW w:type="dxa" w:w="851"/>
            <w:shd w:fill="0033CC"/>
          </w:tcPr>
          <w:p>
            <w:pPr>
              <w:keepLines w:val="1"/>
              <w:keepNext w:val="1"/>
            </w:pPr>
            <w:r>
              <w:rPr>
                <w:b/>
                <w:color w:val="FFFFFF"/>
              </w:rPr>
              <w:t>P</w:t>
            </w:r>
          </w:p>
        </w:tc>
        <w:tc>
          <w:tcPr>
            <w:tcW w:type="dxa" w:w="851"/>
            <w:shd w:fill="0033CC"/>
          </w:tcPr>
          <w:p>
            <w:pPr>
              <w:keepLines w:val="1"/>
              <w:keepNext w:val="1"/>
            </w:pPr>
            <w:r>
              <w:rPr>
                <w:b/>
                <w:color w:val="FFFFFF"/>
              </w:rPr>
              <w:t>R</w:t>
            </w:r>
          </w:p>
        </w:tc>
        <w:tc>
          <w:tcPr>
            <w:tcW w:type="dxa" w:w="851"/>
            <w:shd w:fill="0033CC"/>
          </w:tcPr>
          <w:p>
            <w:pPr>
              <w:keepLines w:val="1"/>
              <w:keepNext w:val="1"/>
            </w:pPr>
            <w:r>
              <w:rPr>
                <w:b/>
                <w:color w:val="FFFFFF"/>
              </w:rPr>
              <w:t>A</w:t>
            </w:r>
          </w:p>
        </w:tc>
        <w:tc>
          <w:tcPr>
            <w:tcW w:type="dxa" w:w="851"/>
            <w:shd w:fill="0033CC"/>
          </w:tcPr>
          <w:p>
            <w:pPr>
              <w:keepLines w:val="1"/>
              <w:keepNext w:val="1"/>
            </w:pPr>
            <w:r>
              <w:rPr>
                <w:b/>
                <w:color w:val="FFFFFF"/>
              </w:rPr>
              <w:t>G</w:t>
            </w:r>
          </w:p>
        </w:tc>
        <w:tc>
          <w:tcPr>
            <w:tcW w:type="dxa" w:w="851"/>
            <w:shd w:fill="0033CC"/>
          </w:tcPr>
          <w:p>
            <w:pPr>
              <w:keepLines w:val="1"/>
              <w:keepNext w:val="1"/>
            </w:pPr>
            <w:r>
              <w:rPr>
                <w:b/>
                <w:color w:val="FFFFFF"/>
              </w:rPr>
              <w:t>M</w:t>
            </w:r>
          </w:p>
        </w:tc>
        <w:tc>
          <w:tcPr>
            <w:tcW w:type="dxa" w:w="851"/>
            <w:shd w:fill="0033CC"/>
          </w:tcPr>
          <w:p>
            <w:pPr>
              <w:keepLines w:val="1"/>
              <w:keepNext w:val="1"/>
            </w:pPr>
            <w:r>
              <w:rPr>
                <w:b/>
                <w:color w:val="FFFFFF"/>
              </w:rPr>
              <w:t>Ac</w:t>
            </w:r>
          </w:p>
        </w:tc>
        <w:tc>
          <w:tcPr>
            <w:tcW w:type="dxa" w:w="851"/>
            <w:shd w:fill="0033CC"/>
          </w:tcPr>
          <w:p>
            <w:pPr>
              <w:keepLines w:val="1"/>
              <w:keepNext w:val="1"/>
            </w:pPr>
            <w:r>
              <w:rPr>
                <w:b/>
                <w:color w:val="FFFFFF"/>
              </w:rPr>
              <w:t>T</w:t>
            </w:r>
          </w:p>
        </w:tc>
        <w:tc>
          <w:tcPr>
            <w:tcW w:type="dxa" w:w="851"/>
            <w:shd w:fill="0033CC"/>
          </w:tcPr>
          <w:p>
            <w:pPr>
              <w:keepLines w:val="1"/>
              <w:keepNext w:val="1"/>
            </w:pPr>
            <w:r>
              <w:rPr>
                <w:b/>
                <w:color w:val="FFFFFF"/>
              </w:rPr>
              <w:t>I</w:t>
            </w:r>
          </w:p>
        </w:tc>
        <w:tc>
          <w:tcPr>
            <w:tcW w:type="dxa" w:w="851"/>
            <w:shd w:fill="0033CC"/>
          </w:tcPr>
          <w:p>
            <w:pPr>
              <w:keepLines w:val="1"/>
              <w:keepNext w:val="1"/>
            </w:pPr>
            <w:r>
              <w:rPr>
                <w:b/>
                <w:color w:val="FFFFFF"/>
              </w:rPr>
              <w:t>C</w:t>
            </w:r>
          </w:p>
        </w:tc>
        <w:tc>
          <w:tcPr>
            <w:tcW w:type="dxa" w:w="851"/>
            <w:shd w:fill="0033CC"/>
          </w:tcPr>
          <w:p>
            <w:pPr>
              <w:keepLines w:val="1"/>
              <w:keepNext w:val="1"/>
            </w:pPr>
            <w:r>
              <w:rPr>
                <w:b/>
                <w:color w:val="FFFFFF"/>
              </w:rPr>
              <w:t>TOTAL</w:t>
            </w:r>
          </w:p>
        </w:tc>
        <w:tc>
          <w:tcPr>
            <w:tcW w:type="dxa" w:w="851"/>
            <w:shd w:fill="0033CC"/>
          </w:tcPr>
          <w:p>
            <w:pPr>
              <w:keepLines w:val="1"/>
              <w:keepNext w:val="1"/>
            </w:pPr>
            <w:r>
              <w:rPr>
                <w:b/>
                <w:color w:val="FFFFFF"/>
              </w:rPr>
              <w:t>Calificación</w:t>
            </w:r>
          </w:p>
        </w:tc>
      </w:tr>
      <w:tr>
        <w:trPr>
          <w:cantSplit w:val="1"/>
        </w:trPr>
        <w:tc>
          <w:tcPr>
            <w:tcW w:type="dxa" w:w="851"/>
          </w:tcPr>
          <w:p>
            <w:pPr>
              <w:keepLines w:val="1"/>
            </w:pPr>
            <w:r>
              <w:t>3</w:t>
            </w:r>
          </w:p>
        </w:tc>
        <w:tc>
          <w:tcPr>
            <w:tcW w:type="dxa" w:w="851"/>
          </w:tcPr>
          <w:p>
            <w:pPr>
              <w:keepLines w:val="1"/>
            </w:pPr>
            <w:r>
              <w:t>3</w:t>
            </w:r>
          </w:p>
        </w:tc>
        <w:tc>
          <w:tcPr>
            <w:tcW w:type="dxa" w:w="851"/>
          </w:tcPr>
          <w:p>
            <w:pPr>
              <w:keepLines w:val="1"/>
            </w:pPr>
            <w:r>
              <w:t>3</w:t>
            </w:r>
          </w:p>
        </w:tc>
        <w:tc>
          <w:tcPr>
            <w:tcW w:type="dxa" w:w="851"/>
          </w:tcPr>
          <w:p>
            <w:pPr>
              <w:keepLines w:val="1"/>
            </w:pPr>
            <w:r>
              <w:t>2</w:t>
            </w:r>
          </w:p>
        </w:tc>
        <w:tc>
          <w:tcPr>
            <w:tcW w:type="dxa" w:w="851"/>
          </w:tcPr>
          <w:p>
            <w:pPr>
              <w:keepLines w:val="1"/>
            </w:pPr>
            <w:r>
              <w:t>2</w:t>
            </w:r>
          </w:p>
        </w:tc>
        <w:tc>
          <w:tcPr>
            <w:tcW w:type="dxa" w:w="851"/>
          </w:tcPr>
          <w:p>
            <w:pPr>
              <w:keepLines w:val="1"/>
            </w:pPr>
            <w:r>
              <w:t>2</w:t>
            </w:r>
          </w:p>
        </w:tc>
        <w:tc>
          <w:tcPr>
            <w:tcW w:type="dxa" w:w="851"/>
          </w:tcPr>
          <w:p>
            <w:pPr>
              <w:keepLines w:val="1"/>
            </w:pPr>
            <w:r>
              <w:t>2</w:t>
            </w:r>
          </w:p>
        </w:tc>
        <w:tc>
          <w:tcPr>
            <w:tcW w:type="dxa" w:w="851"/>
          </w:tcPr>
          <w:p>
            <w:pPr>
              <w:keepLines w:val="1"/>
            </w:pPr>
            <w:r>
              <w:t>2</w:t>
            </w:r>
          </w:p>
        </w:tc>
        <w:tc>
          <w:tcPr>
            <w:tcW w:type="dxa" w:w="851"/>
          </w:tcPr>
          <w:p>
            <w:pPr>
              <w:keepLines w:val="1"/>
            </w:pPr>
            <w:r>
              <w:t>2</w:t>
            </w:r>
          </w:p>
        </w:tc>
        <w:tc>
          <w:tcPr>
            <w:tcW w:type="dxa" w:w="851"/>
          </w:tcPr>
          <w:p>
            <w:pPr>
              <w:keepLines w:val="1"/>
            </w:pPr>
            <w:r>
              <w:t>21</w:t>
            </w:r>
          </w:p>
        </w:tc>
        <w:tc>
          <w:tcPr>
            <w:tcW w:type="dxa" w:w="851"/>
          </w:tcPr>
          <w:p>
            <w:pPr>
              <w:keepLines w:val="1"/>
            </w:pPr>
            <w:r>
              <w:t>✅ Recomendada</w:t>
            </w:r>
          </w:p>
        </w:tc>
      </w:tr>
    </w:tbl>
    <w:p/>
    <w:p>
      <w:r>
        <w:rPr>
          <w:b/>
        </w:rPr>
        <w:t>Justificaciones:</w:t>
      </w:r>
      <w:r/>
      <w:r>
        <w:br/>
        <w:t xml:space="preserve">- </w:t>
      </w:r>
      <w:r>
        <w:rPr>
          <w:b/>
        </w:rPr>
        <w:t>P=3:</w:t>
      </w:r>
      <w:r>
        <w:t xml:space="preserve"> Las brechas de cadena de suministro en IA (LLM03 OWASP) son de alta probabilidad y el control preventivo de evaluación de proveedores es directamente predictivo de la resistencia a este vector.</w:t>
      </w:r>
      <w:r/>
      <w:r>
        <w:br/>
        <w:t xml:space="preserve">- </w:t>
      </w:r>
      <w:r>
        <w:rPr>
          <w:b/>
        </w:rPr>
        <w:t>R=3:</w:t>
      </w:r>
      <w:r>
        <w:t xml:space="preserve"> NIS2 Art. 21.2.d (seguridad en la cadena de suministro), EU AI Act Art. 25 (obligaciones de los desplegadores) y NIST IR 8596 GV.SC-07.</w:t>
      </w:r>
      <w:r/>
      <w:r>
        <w:br/>
        <w:t xml:space="preserve">- </w:t>
      </w:r>
      <w:r>
        <w:rPr>
          <w:b/>
        </w:rPr>
        <w:t>A=3:</w:t>
      </w:r>
      <w:r>
        <w:t xml:space="preserve"> Una evaluación insuficiente de un proveedor concreto genera una acción de remediación directa (solicitar controles adicionales, añadir cláusulas contractuales, cambiar proveedor).</w:t>
      </w:r>
      <w:r/>
      <w:r>
        <w:br/>
        <w:t xml:space="preserve">- </w:t>
      </w:r>
      <w:r>
        <w:rPr>
          <w:b/>
        </w:rPr>
        <w:t>G=2:</w:t>
      </w:r>
      <w:r>
        <w:t xml:space="preserve"> El gaming es posible (realizar evaluaciones superficiales). Mitigación: plantilla de evaluación estandarizada con preguntas específicas sobre seguridad de datos de entrenamiento, pruebas adversariales y certificaciones.</w:t>
      </w:r>
      <w:r/>
      <w:r>
        <w:br/>
        <w:t xml:space="preserve">- </w:t>
      </w:r>
      <w:r>
        <w:rPr>
          <w:b/>
        </w:rPr>
        <w:t>M=2:</w:t>
      </w:r>
      <w:r>
        <w:t xml:space="preserve"> El concepto de "evaluación de riesgos de proveedor de IA" requiere explicación para audiencias de negocio.</w:t>
      </w:r>
      <w:r/>
      <w:r>
        <w:br/>
        <w:t xml:space="preserve">- </w:t>
      </w:r>
      <w:r>
        <w:rPr>
          <w:b/>
        </w:rPr>
        <w:t>Ac=2:</w:t>
      </w:r>
      <w:r>
        <w:t xml:space="preserve"> La escala 1-5 sobre la periodicidad y profundidad de evaluación puede ser subjetiva.</w:t>
      </w:r>
      <w:r/>
      <w:r>
        <w:br/>
        <w:t xml:space="preserve">- </w:t>
      </w:r>
      <w:r>
        <w:rPr>
          <w:b/>
        </w:rPr>
        <w:t>T=2:</w:t>
      </w:r>
      <w:r>
        <w:t xml:space="preserve"> Las evaluaciones de proveedores son procesos prolongados; el indicador refleja el estado en un punto temporal, no la dinámica.</w:t>
      </w:r>
      <w:r/>
      <w:r>
        <w:br/>
        <w:t xml:space="preserve">- </w:t>
      </w:r>
      <w:r>
        <w:rPr>
          <w:b/>
        </w:rPr>
        <w:t>I=2:</w:t>
      </w:r>
      <w:r>
        <w:t xml:space="preserve"> La evaluación de proveedores puede tener sesgos relacionales (proveedores estratégicos evaluados más benignamente).</w:t>
      </w:r>
      <w:r/>
      <w:r>
        <w:br/>
        <w:t xml:space="preserve">- </w:t>
      </w:r>
      <w:r>
        <w:rPr>
          <w:b/>
        </w:rPr>
        <w:t>C=2:</w:t>
      </w:r>
      <w:r>
        <w:t xml:space="preserve"> El proceso de evaluación de proveedores IA tiene un coste significativo si se hace con profundidad.</w:t>
      </w:r>
    </w:p>
    <w:p>
      <w:pPr>
        <w:pStyle w:val="Heading3"/>
        <w:keepNext/>
        <w:keepLines/>
      </w:pPr>
      <w:r>
        <w:t>IGM-GV-05 — Función de gobernanza de IA (comité/rol)</w:t>
      </w:r>
    </w:p>
    <w:p>
      <w:r>
        <w:rPr>
          <w:b/>
        </w:rPr>
        <w:t>Marco:</w:t>
      </w:r>
      <w:r>
        <w:t xml:space="preserve"> AI RMF GOVERN 1.1 | </w:t>
      </w:r>
      <w:r>
        <w:rPr>
          <w:b/>
        </w:rPr>
        <w:t>Tipo:</w:t>
      </w:r>
      <w:r>
        <w:t xml:space="preserve"> Binario + calidad (1-5)</w:t>
      </w:r>
      <w:r/>
      <w:r>
        <w:br/>
      </w:r>
      <w:r>
        <w:rPr>
          <w:b/>
        </w:rPr>
        <w:t>Pregunta GQM:</w:t>
      </w:r>
      <w:r>
        <w:t xml:space="preserve"> Q-GV-05</w:t>
      </w:r>
    </w:p>
    <w:tbl>
      <w:tblPr>
        <w:tblStyle w:val="LightGrid-Accent1"/>
        <w:tblW w:type="auto" w:w="0"/>
        <w:tblLook w:firstColumn="1" w:firstRow="1" w:lastColumn="0" w:lastRow="0" w:noHBand="0" w:noVBand="1" w:val="04A0"/>
      </w:tblPr>
      <w:tblGrid>
        <w:gridCol w:w="851"/>
        <w:gridCol w:w="851"/>
        <w:gridCol w:w="851"/>
        <w:gridCol w:w="851"/>
        <w:gridCol w:w="851"/>
        <w:gridCol w:w="851"/>
        <w:gridCol w:w="851"/>
        <w:gridCol w:w="851"/>
        <w:gridCol w:w="851"/>
        <w:gridCol w:w="851"/>
        <w:gridCol w:w="851"/>
      </w:tblGrid>
      <w:tr>
        <w:trPr>
          <w:cantSplit w:val="1"/>
        </w:trPr>
        <w:tc>
          <w:tcPr>
            <w:tcW w:type="dxa" w:w="851"/>
            <w:shd w:fill="0033CC"/>
          </w:tcPr>
          <w:p>
            <w:pPr>
              <w:keepLines w:val="1"/>
              <w:keepNext w:val="1"/>
            </w:pPr>
            <w:r>
              <w:rPr>
                <w:b/>
                <w:color w:val="FFFFFF"/>
              </w:rPr>
              <w:t>P</w:t>
            </w:r>
          </w:p>
        </w:tc>
        <w:tc>
          <w:tcPr>
            <w:tcW w:type="dxa" w:w="851"/>
            <w:shd w:fill="0033CC"/>
          </w:tcPr>
          <w:p>
            <w:pPr>
              <w:keepLines w:val="1"/>
              <w:keepNext w:val="1"/>
            </w:pPr>
            <w:r>
              <w:rPr>
                <w:b/>
                <w:color w:val="FFFFFF"/>
              </w:rPr>
              <w:t>R</w:t>
            </w:r>
          </w:p>
        </w:tc>
        <w:tc>
          <w:tcPr>
            <w:tcW w:type="dxa" w:w="851"/>
            <w:shd w:fill="0033CC"/>
          </w:tcPr>
          <w:p>
            <w:pPr>
              <w:keepLines w:val="1"/>
              <w:keepNext w:val="1"/>
            </w:pPr>
            <w:r>
              <w:rPr>
                <w:b/>
                <w:color w:val="FFFFFF"/>
              </w:rPr>
              <w:t>A</w:t>
            </w:r>
          </w:p>
        </w:tc>
        <w:tc>
          <w:tcPr>
            <w:tcW w:type="dxa" w:w="851"/>
            <w:shd w:fill="0033CC"/>
          </w:tcPr>
          <w:p>
            <w:pPr>
              <w:keepLines w:val="1"/>
              <w:keepNext w:val="1"/>
            </w:pPr>
            <w:r>
              <w:rPr>
                <w:b/>
                <w:color w:val="FFFFFF"/>
              </w:rPr>
              <w:t>G</w:t>
            </w:r>
          </w:p>
        </w:tc>
        <w:tc>
          <w:tcPr>
            <w:tcW w:type="dxa" w:w="851"/>
            <w:shd w:fill="0033CC"/>
          </w:tcPr>
          <w:p>
            <w:pPr>
              <w:keepLines w:val="1"/>
              <w:keepNext w:val="1"/>
            </w:pPr>
            <w:r>
              <w:rPr>
                <w:b/>
                <w:color w:val="FFFFFF"/>
              </w:rPr>
              <w:t>M</w:t>
            </w:r>
          </w:p>
        </w:tc>
        <w:tc>
          <w:tcPr>
            <w:tcW w:type="dxa" w:w="851"/>
            <w:shd w:fill="0033CC"/>
          </w:tcPr>
          <w:p>
            <w:pPr>
              <w:keepLines w:val="1"/>
              <w:keepNext w:val="1"/>
            </w:pPr>
            <w:r>
              <w:rPr>
                <w:b/>
                <w:color w:val="FFFFFF"/>
              </w:rPr>
              <w:t>Ac</w:t>
            </w:r>
          </w:p>
        </w:tc>
        <w:tc>
          <w:tcPr>
            <w:tcW w:type="dxa" w:w="851"/>
            <w:shd w:fill="0033CC"/>
          </w:tcPr>
          <w:p>
            <w:pPr>
              <w:keepLines w:val="1"/>
              <w:keepNext w:val="1"/>
            </w:pPr>
            <w:r>
              <w:rPr>
                <w:b/>
                <w:color w:val="FFFFFF"/>
              </w:rPr>
              <w:t>T</w:t>
            </w:r>
          </w:p>
        </w:tc>
        <w:tc>
          <w:tcPr>
            <w:tcW w:type="dxa" w:w="851"/>
            <w:shd w:fill="0033CC"/>
          </w:tcPr>
          <w:p>
            <w:pPr>
              <w:keepLines w:val="1"/>
              <w:keepNext w:val="1"/>
            </w:pPr>
            <w:r>
              <w:rPr>
                <w:b/>
                <w:color w:val="FFFFFF"/>
              </w:rPr>
              <w:t>I</w:t>
            </w:r>
          </w:p>
        </w:tc>
        <w:tc>
          <w:tcPr>
            <w:tcW w:type="dxa" w:w="851"/>
            <w:shd w:fill="0033CC"/>
          </w:tcPr>
          <w:p>
            <w:pPr>
              <w:keepLines w:val="1"/>
              <w:keepNext w:val="1"/>
            </w:pPr>
            <w:r>
              <w:rPr>
                <w:b/>
                <w:color w:val="FFFFFF"/>
              </w:rPr>
              <w:t>C</w:t>
            </w:r>
          </w:p>
        </w:tc>
        <w:tc>
          <w:tcPr>
            <w:tcW w:type="dxa" w:w="851"/>
            <w:shd w:fill="0033CC"/>
          </w:tcPr>
          <w:p>
            <w:pPr>
              <w:keepLines w:val="1"/>
              <w:keepNext w:val="1"/>
            </w:pPr>
            <w:r>
              <w:rPr>
                <w:b/>
                <w:color w:val="FFFFFF"/>
              </w:rPr>
              <w:t>TOTAL</w:t>
            </w:r>
          </w:p>
        </w:tc>
        <w:tc>
          <w:tcPr>
            <w:tcW w:type="dxa" w:w="851"/>
            <w:shd w:fill="0033CC"/>
          </w:tcPr>
          <w:p>
            <w:pPr>
              <w:keepLines w:val="1"/>
              <w:keepNext w:val="1"/>
            </w:pPr>
            <w:r>
              <w:rPr>
                <w:b/>
                <w:color w:val="FFFFFF"/>
              </w:rPr>
              <w:t>Calificación</w:t>
            </w:r>
          </w:p>
        </w:tc>
      </w:tr>
      <w:tr>
        <w:trPr>
          <w:cantSplit w:val="1"/>
        </w:trPr>
        <w:tc>
          <w:tcPr>
            <w:tcW w:type="dxa" w:w="851"/>
          </w:tcPr>
          <w:p>
            <w:pPr>
              <w:keepLines w:val="1"/>
            </w:pPr>
            <w:r>
              <w:t>2</w:t>
            </w:r>
          </w:p>
        </w:tc>
        <w:tc>
          <w:tcPr>
            <w:tcW w:type="dxa" w:w="851"/>
          </w:tcPr>
          <w:p>
            <w:pPr>
              <w:keepLines w:val="1"/>
            </w:pPr>
            <w:r>
              <w:t>3</w:t>
            </w:r>
          </w:p>
        </w:tc>
        <w:tc>
          <w:tcPr>
            <w:tcW w:type="dxa" w:w="851"/>
          </w:tcPr>
          <w:p>
            <w:pPr>
              <w:keepLines w:val="1"/>
            </w:pPr>
            <w:r>
              <w:t>3</w:t>
            </w:r>
          </w:p>
        </w:tc>
        <w:tc>
          <w:tcPr>
            <w:tcW w:type="dxa" w:w="851"/>
          </w:tcPr>
          <w:p>
            <w:pPr>
              <w:keepLines w:val="1"/>
            </w:pPr>
            <w:r>
              <w:t>3</w:t>
            </w:r>
          </w:p>
        </w:tc>
        <w:tc>
          <w:tcPr>
            <w:tcW w:type="dxa" w:w="851"/>
          </w:tcPr>
          <w:p>
            <w:pPr>
              <w:keepLines w:val="1"/>
            </w:pPr>
            <w:r>
              <w:t>3</w:t>
            </w:r>
          </w:p>
        </w:tc>
        <w:tc>
          <w:tcPr>
            <w:tcW w:type="dxa" w:w="851"/>
          </w:tcPr>
          <w:p>
            <w:pPr>
              <w:keepLines w:val="1"/>
            </w:pPr>
            <w:r>
              <w:t>2</w:t>
            </w:r>
          </w:p>
        </w:tc>
        <w:tc>
          <w:tcPr>
            <w:tcW w:type="dxa" w:w="851"/>
          </w:tcPr>
          <w:p>
            <w:pPr>
              <w:keepLines w:val="1"/>
            </w:pPr>
            <w:r>
              <w:t>3</w:t>
            </w:r>
          </w:p>
        </w:tc>
        <w:tc>
          <w:tcPr>
            <w:tcW w:type="dxa" w:w="851"/>
          </w:tcPr>
          <w:p>
            <w:pPr>
              <w:keepLines w:val="1"/>
            </w:pPr>
            <w:r>
              <w:t>3</w:t>
            </w:r>
          </w:p>
        </w:tc>
        <w:tc>
          <w:tcPr>
            <w:tcW w:type="dxa" w:w="851"/>
          </w:tcPr>
          <w:p>
            <w:pPr>
              <w:keepLines w:val="1"/>
            </w:pPr>
            <w:r>
              <w:t>3</w:t>
            </w:r>
          </w:p>
        </w:tc>
        <w:tc>
          <w:tcPr>
            <w:tcW w:type="dxa" w:w="851"/>
          </w:tcPr>
          <w:p>
            <w:pPr>
              <w:keepLines w:val="1"/>
            </w:pPr>
            <w:r>
              <w:t>25</w:t>
            </w:r>
          </w:p>
        </w:tc>
        <w:tc>
          <w:tcPr>
            <w:tcW w:type="dxa" w:w="851"/>
          </w:tcPr>
          <w:p>
            <w:pPr>
              <w:keepLines w:val="1"/>
            </w:pPr>
            <w:r>
              <w:t>✅ Recomendada</w:t>
            </w:r>
          </w:p>
        </w:tc>
      </w:tr>
    </w:tbl>
    <w:p/>
    <w:p>
      <w:r>
        <w:rPr>
          <w:b/>
        </w:rPr>
        <w:t>Justificaciones:</w:t>
      </w:r>
      <w:r/>
      <w:r>
        <w:br/>
        <w:t xml:space="preserve">- </w:t>
      </w:r>
      <w:r>
        <w:rPr>
          <w:b/>
        </w:rPr>
        <w:t>P=2:</w:t>
      </w:r>
      <w:r>
        <w:t xml:space="preserve"> La existencia de la función predice mejores outcomes pero no garantiza que se utilice efectivamente.</w:t>
      </w:r>
      <w:r/>
      <w:r>
        <w:br/>
        <w:t xml:space="preserve">- </w:t>
      </w:r>
      <w:r>
        <w:rPr>
          <w:b/>
        </w:rPr>
        <w:t>R=3:</w:t>
      </w:r>
      <w:r>
        <w:t xml:space="preserve"> NIST AI RMF GOVERN 1.1 identifica la "función de gobernanza de IA" como el control de gobernanza más crítico. EU AI Act requiere implícitamente funciones de supervisión (Arts. 9, 26, 27).</w:t>
      </w:r>
      <w:r/>
      <w:r>
        <w:br/>
        <w:t xml:space="preserve">- </w:t>
      </w:r>
      <w:r>
        <w:rPr>
          <w:b/>
        </w:rPr>
        <w:t>A=3:</w:t>
      </w:r>
      <w:r>
        <w:t xml:space="preserve"> Ausencia de función → crear el rol/comité inmediatamente. Claridad total en la acción requerida.</w:t>
      </w:r>
      <w:r/>
      <w:r>
        <w:br/>
        <w:t xml:space="preserve">- </w:t>
      </w:r>
      <w:r>
        <w:rPr>
          <w:b/>
        </w:rPr>
        <w:t>G=3:</w:t>
      </w:r>
      <w:r>
        <w:t xml:space="preserve"> Es relativamente difícil de falsificar: la existencia de un comité con reuniones documentadas y presupuesto asignado es verificable.</w:t>
      </w:r>
      <w:r/>
      <w:r>
        <w:br/>
        <w:t xml:space="preserve">- </w:t>
      </w:r>
      <w:r>
        <w:rPr>
          <w:b/>
        </w:rPr>
        <w:t>M=3:</w:t>
      </w:r>
      <w:r>
        <w:t xml:space="preserve"> "¿Quién en su organización es responsable de la gobernanza de IA?" es perfectamente comprensible.</w:t>
      </w:r>
      <w:r/>
      <w:r>
        <w:br/>
        <w:t xml:space="preserve">- </w:t>
      </w:r>
      <w:r>
        <w:rPr>
          <w:b/>
        </w:rPr>
        <w:t>Ac=2:</w:t>
      </w:r>
      <w:r>
        <w:t xml:space="preserve"> La calidad del mandato y el presupuesto del comité son difíciles de objetivar con una escala simple.</w:t>
      </w:r>
      <w:r/>
      <w:r>
        <w:br/>
        <w:t xml:space="preserve">- </w:t>
      </w:r>
      <w:r>
        <w:rPr>
          <w:b/>
        </w:rPr>
        <w:t>T=3:</w:t>
      </w:r>
      <w:r>
        <w:t xml:space="preserve"> El dato es estático y verificable en cualquier momento.</w:t>
      </w:r>
      <w:r/>
      <w:r>
        <w:br/>
        <w:t xml:space="preserve">- </w:t>
      </w:r>
      <w:r>
        <w:rPr>
          <w:b/>
        </w:rPr>
        <w:t>I=3:</w:t>
      </w:r>
      <w:r>
        <w:t xml:space="preserve"> El dato es verificable por terceros (organigramas, actas de reunión, presupuestos).</w:t>
      </w:r>
      <w:r/>
      <w:r>
        <w:br/>
        <w:t xml:space="preserve">- </w:t>
      </w:r>
      <w:r>
        <w:rPr>
          <w:b/>
        </w:rPr>
        <w:t>C=3:</w:t>
      </w:r>
      <w:r>
        <w:t xml:space="preserve"> La evaluación tiene un coste mínimo (verificación documental).</w:t>
      </w:r>
    </w:p>
    <w:p>
      <w:pPr>
        <w:pStyle w:val="Heading3"/>
        <w:keepNext/>
        <w:keepLines/>
      </w:pPr>
      <w:r>
        <w:t>IGM-GV-06 — Registro y clasificación EU AI Act</w:t>
      </w:r>
    </w:p>
    <w:p>
      <w:r>
        <w:rPr>
          <w:b/>
        </w:rPr>
        <w:t>Marco:</w:t>
      </w:r>
      <w:r>
        <w:t xml:space="preserve"> EU AI Act Art. 49 | </w:t>
      </w:r>
      <w:r>
        <w:rPr>
          <w:b/>
        </w:rPr>
        <w:t>Tipo:</w:t>
      </w:r>
      <w:r>
        <w:t xml:space="preserve"> Ordinal 1-5 + completitud del registro</w:t>
      </w:r>
      <w:r/>
      <w:r>
        <w:br/>
      </w:r>
      <w:r>
        <w:rPr>
          <w:b/>
        </w:rPr>
        <w:t>Pregunta GQM:</w:t>
      </w:r>
      <w:r>
        <w:t xml:space="preserve"> Q-GV-06</w:t>
      </w:r>
    </w:p>
    <w:tbl>
      <w:tblPr>
        <w:tblStyle w:val="LightGrid-Accent1"/>
        <w:tblW w:type="auto" w:w="0"/>
        <w:tblLook w:firstColumn="1" w:firstRow="1" w:lastColumn="0" w:lastRow="0" w:noHBand="0" w:noVBand="1" w:val="04A0"/>
      </w:tblPr>
      <w:tblGrid>
        <w:gridCol w:w="851"/>
        <w:gridCol w:w="851"/>
        <w:gridCol w:w="851"/>
        <w:gridCol w:w="851"/>
        <w:gridCol w:w="851"/>
        <w:gridCol w:w="851"/>
        <w:gridCol w:w="851"/>
        <w:gridCol w:w="851"/>
        <w:gridCol w:w="851"/>
        <w:gridCol w:w="851"/>
        <w:gridCol w:w="851"/>
      </w:tblGrid>
      <w:tr>
        <w:trPr>
          <w:cantSplit w:val="1"/>
        </w:trPr>
        <w:tc>
          <w:tcPr>
            <w:tcW w:type="dxa" w:w="851"/>
            <w:shd w:fill="0033CC"/>
          </w:tcPr>
          <w:p>
            <w:pPr>
              <w:keepLines w:val="1"/>
              <w:keepNext w:val="1"/>
            </w:pPr>
            <w:r>
              <w:rPr>
                <w:b/>
                <w:color w:val="FFFFFF"/>
              </w:rPr>
              <w:t>P</w:t>
            </w:r>
          </w:p>
        </w:tc>
        <w:tc>
          <w:tcPr>
            <w:tcW w:type="dxa" w:w="851"/>
            <w:shd w:fill="0033CC"/>
          </w:tcPr>
          <w:p>
            <w:pPr>
              <w:keepLines w:val="1"/>
              <w:keepNext w:val="1"/>
            </w:pPr>
            <w:r>
              <w:rPr>
                <w:b/>
                <w:color w:val="FFFFFF"/>
              </w:rPr>
              <w:t>R</w:t>
            </w:r>
          </w:p>
        </w:tc>
        <w:tc>
          <w:tcPr>
            <w:tcW w:type="dxa" w:w="851"/>
            <w:shd w:fill="0033CC"/>
          </w:tcPr>
          <w:p>
            <w:pPr>
              <w:keepLines w:val="1"/>
              <w:keepNext w:val="1"/>
            </w:pPr>
            <w:r>
              <w:rPr>
                <w:b/>
                <w:color w:val="FFFFFF"/>
              </w:rPr>
              <w:t>A</w:t>
            </w:r>
          </w:p>
        </w:tc>
        <w:tc>
          <w:tcPr>
            <w:tcW w:type="dxa" w:w="851"/>
            <w:shd w:fill="0033CC"/>
          </w:tcPr>
          <w:p>
            <w:pPr>
              <w:keepLines w:val="1"/>
              <w:keepNext w:val="1"/>
            </w:pPr>
            <w:r>
              <w:rPr>
                <w:b/>
                <w:color w:val="FFFFFF"/>
              </w:rPr>
              <w:t>G</w:t>
            </w:r>
          </w:p>
        </w:tc>
        <w:tc>
          <w:tcPr>
            <w:tcW w:type="dxa" w:w="851"/>
            <w:shd w:fill="0033CC"/>
          </w:tcPr>
          <w:p>
            <w:pPr>
              <w:keepLines w:val="1"/>
              <w:keepNext w:val="1"/>
            </w:pPr>
            <w:r>
              <w:rPr>
                <w:b/>
                <w:color w:val="FFFFFF"/>
              </w:rPr>
              <w:t>M</w:t>
            </w:r>
          </w:p>
        </w:tc>
        <w:tc>
          <w:tcPr>
            <w:tcW w:type="dxa" w:w="851"/>
            <w:shd w:fill="0033CC"/>
          </w:tcPr>
          <w:p>
            <w:pPr>
              <w:keepLines w:val="1"/>
              <w:keepNext w:val="1"/>
            </w:pPr>
            <w:r>
              <w:rPr>
                <w:b/>
                <w:color w:val="FFFFFF"/>
              </w:rPr>
              <w:t>Ac</w:t>
            </w:r>
          </w:p>
        </w:tc>
        <w:tc>
          <w:tcPr>
            <w:tcW w:type="dxa" w:w="851"/>
            <w:shd w:fill="0033CC"/>
          </w:tcPr>
          <w:p>
            <w:pPr>
              <w:keepLines w:val="1"/>
              <w:keepNext w:val="1"/>
            </w:pPr>
            <w:r>
              <w:rPr>
                <w:b/>
                <w:color w:val="FFFFFF"/>
              </w:rPr>
              <w:t>T</w:t>
            </w:r>
          </w:p>
        </w:tc>
        <w:tc>
          <w:tcPr>
            <w:tcW w:type="dxa" w:w="851"/>
            <w:shd w:fill="0033CC"/>
          </w:tcPr>
          <w:p>
            <w:pPr>
              <w:keepLines w:val="1"/>
              <w:keepNext w:val="1"/>
            </w:pPr>
            <w:r>
              <w:rPr>
                <w:b/>
                <w:color w:val="FFFFFF"/>
              </w:rPr>
              <w:t>I</w:t>
            </w:r>
          </w:p>
        </w:tc>
        <w:tc>
          <w:tcPr>
            <w:tcW w:type="dxa" w:w="851"/>
            <w:shd w:fill="0033CC"/>
          </w:tcPr>
          <w:p>
            <w:pPr>
              <w:keepLines w:val="1"/>
              <w:keepNext w:val="1"/>
            </w:pPr>
            <w:r>
              <w:rPr>
                <w:b/>
                <w:color w:val="FFFFFF"/>
              </w:rPr>
              <w:t>C</w:t>
            </w:r>
          </w:p>
        </w:tc>
        <w:tc>
          <w:tcPr>
            <w:tcW w:type="dxa" w:w="851"/>
            <w:shd w:fill="0033CC"/>
          </w:tcPr>
          <w:p>
            <w:pPr>
              <w:keepLines w:val="1"/>
              <w:keepNext w:val="1"/>
            </w:pPr>
            <w:r>
              <w:rPr>
                <w:b/>
                <w:color w:val="FFFFFF"/>
              </w:rPr>
              <w:t>TOTAL</w:t>
            </w:r>
          </w:p>
        </w:tc>
        <w:tc>
          <w:tcPr>
            <w:tcW w:type="dxa" w:w="851"/>
            <w:shd w:fill="0033CC"/>
          </w:tcPr>
          <w:p>
            <w:pPr>
              <w:keepLines w:val="1"/>
              <w:keepNext w:val="1"/>
            </w:pPr>
            <w:r>
              <w:rPr>
                <w:b/>
                <w:color w:val="FFFFFF"/>
              </w:rPr>
              <w:t>Calificación</w:t>
            </w:r>
          </w:p>
        </w:tc>
      </w:tr>
      <w:tr>
        <w:trPr>
          <w:cantSplit w:val="1"/>
        </w:trPr>
        <w:tc>
          <w:tcPr>
            <w:tcW w:type="dxa" w:w="851"/>
          </w:tcPr>
          <w:p>
            <w:pPr>
              <w:keepLines w:val="1"/>
            </w:pPr>
            <w:r>
              <w:t>2</w:t>
            </w:r>
          </w:p>
        </w:tc>
        <w:tc>
          <w:tcPr>
            <w:tcW w:type="dxa" w:w="851"/>
          </w:tcPr>
          <w:p>
            <w:pPr>
              <w:keepLines w:val="1"/>
            </w:pPr>
            <w:r>
              <w:t>3</w:t>
            </w:r>
          </w:p>
        </w:tc>
        <w:tc>
          <w:tcPr>
            <w:tcW w:type="dxa" w:w="851"/>
          </w:tcPr>
          <w:p>
            <w:pPr>
              <w:keepLines w:val="1"/>
            </w:pPr>
            <w:r>
              <w:t>3</w:t>
            </w:r>
          </w:p>
        </w:tc>
        <w:tc>
          <w:tcPr>
            <w:tcW w:type="dxa" w:w="851"/>
          </w:tcPr>
          <w:p>
            <w:pPr>
              <w:keepLines w:val="1"/>
            </w:pPr>
            <w:r>
              <w:t>3</w:t>
            </w:r>
          </w:p>
        </w:tc>
        <w:tc>
          <w:tcPr>
            <w:tcW w:type="dxa" w:w="851"/>
          </w:tcPr>
          <w:p>
            <w:pPr>
              <w:keepLines w:val="1"/>
            </w:pPr>
            <w:r>
              <w:t>2</w:t>
            </w:r>
          </w:p>
        </w:tc>
        <w:tc>
          <w:tcPr>
            <w:tcW w:type="dxa" w:w="851"/>
          </w:tcPr>
          <w:p>
            <w:pPr>
              <w:keepLines w:val="1"/>
            </w:pPr>
            <w:r>
              <w:t>3</w:t>
            </w:r>
          </w:p>
        </w:tc>
        <w:tc>
          <w:tcPr>
            <w:tcW w:type="dxa" w:w="851"/>
          </w:tcPr>
          <w:p>
            <w:pPr>
              <w:keepLines w:val="1"/>
            </w:pPr>
            <w:r>
              <w:t>2</w:t>
            </w:r>
          </w:p>
        </w:tc>
        <w:tc>
          <w:tcPr>
            <w:tcW w:type="dxa" w:w="851"/>
          </w:tcPr>
          <w:p>
            <w:pPr>
              <w:keepLines w:val="1"/>
            </w:pPr>
            <w:r>
              <w:t>2</w:t>
            </w:r>
          </w:p>
        </w:tc>
        <w:tc>
          <w:tcPr>
            <w:tcW w:type="dxa" w:w="851"/>
          </w:tcPr>
          <w:p>
            <w:pPr>
              <w:keepLines w:val="1"/>
            </w:pPr>
            <w:r>
              <w:t>2</w:t>
            </w:r>
          </w:p>
        </w:tc>
        <w:tc>
          <w:tcPr>
            <w:tcW w:type="dxa" w:w="851"/>
          </w:tcPr>
          <w:p>
            <w:pPr>
              <w:keepLines w:val="1"/>
            </w:pPr>
            <w:r>
              <w:t>22</w:t>
            </w:r>
          </w:p>
        </w:tc>
        <w:tc>
          <w:tcPr>
            <w:tcW w:type="dxa" w:w="851"/>
          </w:tcPr>
          <w:p>
            <w:pPr>
              <w:keepLines w:val="1"/>
            </w:pPr>
            <w:r>
              <w:t>✅ Recomendada</w:t>
            </w:r>
          </w:p>
        </w:tc>
      </w:tr>
    </w:tbl>
    <w:p/>
    <w:p>
      <w:r>
        <w:rPr>
          <w:b/>
        </w:rPr>
        <w:t>Justificaciones:</w:t>
      </w:r>
      <w:r/>
      <w:r>
        <w:br/>
        <w:t xml:space="preserve">- </w:t>
      </w:r>
      <w:r>
        <w:rPr>
          <w:b/>
        </w:rPr>
        <w:t>P=2:</w:t>
      </w:r>
      <w:r>
        <w:t xml:space="preserve"> El registro por sí mismo no predice incidentes, pero su ausencia indica desconocimiento regulatorio que predice sanciones y brechas de control.</w:t>
      </w:r>
      <w:r/>
      <w:r>
        <w:br/>
        <w:t xml:space="preserve">- </w:t>
      </w:r>
      <w:r>
        <w:rPr>
          <w:b/>
        </w:rPr>
        <w:t>R=3:</w:t>
      </w:r>
      <w:r>
        <w:t xml:space="preserve"> Obligación legal directa del EU AI Act Art. 49 para proveedores y Art. 27 para desplegadores. Sanciones hasta 30M€ o 6% del volumen global.</w:t>
      </w:r>
      <w:r/>
      <w:r>
        <w:br/>
        <w:t xml:space="preserve">- </w:t>
      </w:r>
      <w:r>
        <w:rPr>
          <w:b/>
        </w:rPr>
        <w:t>A=3:</w:t>
      </w:r>
      <w:r>
        <w:t xml:space="preserve"> Sistema no registrado → registrar inmediatamente en EUDB. Acción inequívoca.</w:t>
      </w:r>
      <w:r/>
      <w:r>
        <w:br/>
        <w:t xml:space="preserve">- </w:t>
      </w:r>
      <w:r>
        <w:rPr>
          <w:b/>
        </w:rPr>
        <w:t>G=3:</w:t>
      </w:r>
      <w:r>
        <w:t xml:space="preserve"> El registro en EUDB es verificable externamente. Difícil de manipular.</w:t>
      </w:r>
      <w:r/>
      <w:r>
        <w:br/>
        <w:t xml:space="preserve">- </w:t>
      </w:r>
      <w:r>
        <w:rPr>
          <w:b/>
        </w:rPr>
        <w:t>M=2:</w:t>
      </w:r>
      <w:r>
        <w:t xml:space="preserve"> La clasificación de riesgo del EU AI Act (prohibido, alto riesgo, riesgo limitado, mínimo) requiere familiaridad con la normativa para ser comprensible.</w:t>
      </w:r>
      <w:r/>
      <w:r>
        <w:br/>
        <w:t xml:space="preserve">- </w:t>
      </w:r>
      <w:r>
        <w:rPr>
          <w:b/>
        </w:rPr>
        <w:t>Ac=3:</w:t>
      </w:r>
      <w:r>
        <w:t xml:space="preserve"> La escala de completitud del registro (qué porcentaje de sistemas están registrados y correctamente clasificados) es objetiva y granular.</w:t>
      </w:r>
      <w:r/>
      <w:r>
        <w:br/>
        <w:t xml:space="preserve">- </w:t>
      </w:r>
      <w:r>
        <w:rPr>
          <w:b/>
        </w:rPr>
        <w:t>T=2:</w:t>
      </w:r>
      <w:r>
        <w:t xml:space="preserve"> El registro requiere análisis jurídico previo que puede ser lento.</w:t>
      </w:r>
      <w:r/>
      <w:r>
        <w:br/>
        <w:t xml:space="preserve">- </w:t>
      </w:r>
      <w:r>
        <w:rPr>
          <w:b/>
        </w:rPr>
        <w:t>I=2:</w:t>
      </w:r>
      <w:r>
        <w:t xml:space="preserve"> La clasificación puede hacerse de forma optimista (clasificar sistemas de alto riesgo como de riesgo limitado para evitar obligaciones).</w:t>
      </w:r>
      <w:r/>
      <w:r>
        <w:br/>
        <w:t xml:space="preserve">- </w:t>
      </w:r>
      <w:r>
        <w:rPr>
          <w:b/>
        </w:rPr>
        <w:t>C=2:</w:t>
      </w:r>
      <w:r>
        <w:t xml:space="preserve"> El proceso de clasificación y registro puede requerir asesoría jurídica especializada.</w:t>
      </w:r>
    </w:p>
    <w:p>
      <w:pPr>
        <w:pStyle w:val="Heading2"/>
        <w:keepNext/>
        <w:keepLines/>
      </w:pPr>
      <w:r>
        <w:rPr>
          <w:color w:val="0066CC"/>
        </w:rPr>
        <w:t>FUNCIÓN IDENTIFICAR (ID) — 5 Indicadores</w:t>
      </w:r>
    </w:p>
    <w:p>
      <w:pPr>
        <w:pStyle w:val="Heading3"/>
        <w:keepNext/>
        <w:keepLines/>
      </w:pPr>
      <w:r>
        <w:t>IGM-ID-01 — AI-BOM: Inventario completo de sistemas de IA</w:t>
      </w:r>
    </w:p>
    <w:p>
      <w:r>
        <w:rPr>
          <w:b/>
        </w:rPr>
        <w:t>Marco:</w:t>
      </w:r>
      <w:r>
        <w:t xml:space="preserve"> NIST IR 8596 ID.AM-07 (Tier 1) | </w:t>
      </w:r>
      <w:r>
        <w:rPr>
          <w:b/>
        </w:rPr>
        <w:t>Tipo:</w:t>
      </w:r>
      <w:r>
        <w:t xml:space="preserve"> Ordinal 1-5 + exhaustividad del inventario</w:t>
      </w:r>
      <w:r/>
      <w:r>
        <w:br/>
      </w:r>
      <w:r>
        <w:rPr>
          <w:b/>
        </w:rPr>
        <w:t>Pregunta GQM:</w:t>
      </w:r>
      <w:r>
        <w:t xml:space="preserve"> Q-ID-01</w:t>
      </w:r>
    </w:p>
    <w:tbl>
      <w:tblPr>
        <w:tblStyle w:val="LightGrid-Accent1"/>
        <w:tblW w:type="auto" w:w="0"/>
        <w:tblLook w:firstColumn="1" w:firstRow="1" w:lastColumn="0" w:lastRow="0" w:noHBand="0" w:noVBand="1" w:val="04A0"/>
      </w:tblPr>
      <w:tblGrid>
        <w:gridCol w:w="851"/>
        <w:gridCol w:w="851"/>
        <w:gridCol w:w="851"/>
        <w:gridCol w:w="851"/>
        <w:gridCol w:w="851"/>
        <w:gridCol w:w="851"/>
        <w:gridCol w:w="851"/>
        <w:gridCol w:w="851"/>
        <w:gridCol w:w="851"/>
        <w:gridCol w:w="851"/>
        <w:gridCol w:w="851"/>
      </w:tblGrid>
      <w:tr>
        <w:trPr>
          <w:cantSplit w:val="1"/>
        </w:trPr>
        <w:tc>
          <w:tcPr>
            <w:tcW w:type="dxa" w:w="851"/>
            <w:shd w:fill="0033CC"/>
          </w:tcPr>
          <w:p>
            <w:pPr>
              <w:keepLines w:val="1"/>
              <w:keepNext w:val="1"/>
            </w:pPr>
            <w:r>
              <w:rPr>
                <w:b/>
                <w:color w:val="FFFFFF"/>
              </w:rPr>
              <w:t>P</w:t>
            </w:r>
          </w:p>
        </w:tc>
        <w:tc>
          <w:tcPr>
            <w:tcW w:type="dxa" w:w="851"/>
            <w:shd w:fill="0033CC"/>
          </w:tcPr>
          <w:p>
            <w:pPr>
              <w:keepLines w:val="1"/>
              <w:keepNext w:val="1"/>
            </w:pPr>
            <w:r>
              <w:rPr>
                <w:b/>
                <w:color w:val="FFFFFF"/>
              </w:rPr>
              <w:t>R</w:t>
            </w:r>
          </w:p>
        </w:tc>
        <w:tc>
          <w:tcPr>
            <w:tcW w:type="dxa" w:w="851"/>
            <w:shd w:fill="0033CC"/>
          </w:tcPr>
          <w:p>
            <w:pPr>
              <w:keepLines w:val="1"/>
              <w:keepNext w:val="1"/>
            </w:pPr>
            <w:r>
              <w:rPr>
                <w:b/>
                <w:color w:val="FFFFFF"/>
              </w:rPr>
              <w:t>A</w:t>
            </w:r>
          </w:p>
        </w:tc>
        <w:tc>
          <w:tcPr>
            <w:tcW w:type="dxa" w:w="851"/>
            <w:shd w:fill="0033CC"/>
          </w:tcPr>
          <w:p>
            <w:pPr>
              <w:keepLines w:val="1"/>
              <w:keepNext w:val="1"/>
            </w:pPr>
            <w:r>
              <w:rPr>
                <w:b/>
                <w:color w:val="FFFFFF"/>
              </w:rPr>
              <w:t>G</w:t>
            </w:r>
          </w:p>
        </w:tc>
        <w:tc>
          <w:tcPr>
            <w:tcW w:type="dxa" w:w="851"/>
            <w:shd w:fill="0033CC"/>
          </w:tcPr>
          <w:p>
            <w:pPr>
              <w:keepLines w:val="1"/>
              <w:keepNext w:val="1"/>
            </w:pPr>
            <w:r>
              <w:rPr>
                <w:b/>
                <w:color w:val="FFFFFF"/>
              </w:rPr>
              <w:t>M</w:t>
            </w:r>
          </w:p>
        </w:tc>
        <w:tc>
          <w:tcPr>
            <w:tcW w:type="dxa" w:w="851"/>
            <w:shd w:fill="0033CC"/>
          </w:tcPr>
          <w:p>
            <w:pPr>
              <w:keepLines w:val="1"/>
              <w:keepNext w:val="1"/>
            </w:pPr>
            <w:r>
              <w:rPr>
                <w:b/>
                <w:color w:val="FFFFFF"/>
              </w:rPr>
              <w:t>Ac</w:t>
            </w:r>
          </w:p>
        </w:tc>
        <w:tc>
          <w:tcPr>
            <w:tcW w:type="dxa" w:w="851"/>
            <w:shd w:fill="0033CC"/>
          </w:tcPr>
          <w:p>
            <w:pPr>
              <w:keepLines w:val="1"/>
              <w:keepNext w:val="1"/>
            </w:pPr>
            <w:r>
              <w:rPr>
                <w:b/>
                <w:color w:val="FFFFFF"/>
              </w:rPr>
              <w:t>T</w:t>
            </w:r>
          </w:p>
        </w:tc>
        <w:tc>
          <w:tcPr>
            <w:tcW w:type="dxa" w:w="851"/>
            <w:shd w:fill="0033CC"/>
          </w:tcPr>
          <w:p>
            <w:pPr>
              <w:keepLines w:val="1"/>
              <w:keepNext w:val="1"/>
            </w:pPr>
            <w:r>
              <w:rPr>
                <w:b/>
                <w:color w:val="FFFFFF"/>
              </w:rPr>
              <w:t>I</w:t>
            </w:r>
          </w:p>
        </w:tc>
        <w:tc>
          <w:tcPr>
            <w:tcW w:type="dxa" w:w="851"/>
            <w:shd w:fill="0033CC"/>
          </w:tcPr>
          <w:p>
            <w:pPr>
              <w:keepLines w:val="1"/>
              <w:keepNext w:val="1"/>
            </w:pPr>
            <w:r>
              <w:rPr>
                <w:b/>
                <w:color w:val="FFFFFF"/>
              </w:rPr>
              <w:t>C</w:t>
            </w:r>
          </w:p>
        </w:tc>
        <w:tc>
          <w:tcPr>
            <w:tcW w:type="dxa" w:w="851"/>
            <w:shd w:fill="0033CC"/>
          </w:tcPr>
          <w:p>
            <w:pPr>
              <w:keepLines w:val="1"/>
              <w:keepNext w:val="1"/>
            </w:pPr>
            <w:r>
              <w:rPr>
                <w:b/>
                <w:color w:val="FFFFFF"/>
              </w:rPr>
              <w:t>TOTAL</w:t>
            </w:r>
          </w:p>
        </w:tc>
        <w:tc>
          <w:tcPr>
            <w:tcW w:type="dxa" w:w="851"/>
            <w:shd w:fill="0033CC"/>
          </w:tcPr>
          <w:p>
            <w:pPr>
              <w:keepLines w:val="1"/>
              <w:keepNext w:val="1"/>
            </w:pPr>
            <w:r>
              <w:rPr>
                <w:b/>
                <w:color w:val="FFFFFF"/>
              </w:rPr>
              <w:t>Calificación</w:t>
            </w:r>
          </w:p>
        </w:tc>
      </w:tr>
      <w:tr>
        <w:trPr>
          <w:cantSplit w:val="1"/>
        </w:trPr>
        <w:tc>
          <w:tcPr>
            <w:tcW w:type="dxa" w:w="851"/>
          </w:tcPr>
          <w:p>
            <w:pPr>
              <w:keepLines w:val="1"/>
            </w:pPr>
            <w:r>
              <w:t>3</w:t>
            </w:r>
          </w:p>
        </w:tc>
        <w:tc>
          <w:tcPr>
            <w:tcW w:type="dxa" w:w="851"/>
          </w:tcPr>
          <w:p>
            <w:pPr>
              <w:keepLines w:val="1"/>
            </w:pPr>
            <w:r>
              <w:t>3</w:t>
            </w:r>
          </w:p>
        </w:tc>
        <w:tc>
          <w:tcPr>
            <w:tcW w:type="dxa" w:w="851"/>
          </w:tcPr>
          <w:p>
            <w:pPr>
              <w:keepLines w:val="1"/>
            </w:pPr>
            <w:r>
              <w:t>3</w:t>
            </w:r>
          </w:p>
        </w:tc>
        <w:tc>
          <w:tcPr>
            <w:tcW w:type="dxa" w:w="851"/>
          </w:tcPr>
          <w:p>
            <w:pPr>
              <w:keepLines w:val="1"/>
            </w:pPr>
            <w:r>
              <w:t>2</w:t>
            </w:r>
          </w:p>
        </w:tc>
        <w:tc>
          <w:tcPr>
            <w:tcW w:type="dxa" w:w="851"/>
          </w:tcPr>
          <w:p>
            <w:pPr>
              <w:keepLines w:val="1"/>
            </w:pPr>
            <w:r>
              <w:t>2</w:t>
            </w:r>
          </w:p>
        </w:tc>
        <w:tc>
          <w:tcPr>
            <w:tcW w:type="dxa" w:w="851"/>
          </w:tcPr>
          <w:p>
            <w:pPr>
              <w:keepLines w:val="1"/>
            </w:pPr>
            <w:r>
              <w:t>3</w:t>
            </w:r>
          </w:p>
        </w:tc>
        <w:tc>
          <w:tcPr>
            <w:tcW w:type="dxa" w:w="851"/>
          </w:tcPr>
          <w:p>
            <w:pPr>
              <w:keepLines w:val="1"/>
            </w:pPr>
            <w:r>
              <w:t>2</w:t>
            </w:r>
          </w:p>
        </w:tc>
        <w:tc>
          <w:tcPr>
            <w:tcW w:type="dxa" w:w="851"/>
          </w:tcPr>
          <w:p>
            <w:pPr>
              <w:keepLines w:val="1"/>
            </w:pPr>
            <w:r>
              <w:t>2</w:t>
            </w:r>
          </w:p>
        </w:tc>
        <w:tc>
          <w:tcPr>
            <w:tcW w:type="dxa" w:w="851"/>
          </w:tcPr>
          <w:p>
            <w:pPr>
              <w:keepLines w:val="1"/>
            </w:pPr>
            <w:r>
              <w:t>2</w:t>
            </w:r>
          </w:p>
        </w:tc>
        <w:tc>
          <w:tcPr>
            <w:tcW w:type="dxa" w:w="851"/>
          </w:tcPr>
          <w:p>
            <w:pPr>
              <w:keepLines w:val="1"/>
            </w:pPr>
            <w:r>
              <w:t>22</w:t>
            </w:r>
          </w:p>
        </w:tc>
        <w:tc>
          <w:tcPr>
            <w:tcW w:type="dxa" w:w="851"/>
          </w:tcPr>
          <w:p>
            <w:pPr>
              <w:keepLines w:val="1"/>
            </w:pPr>
            <w:r>
              <w:t>✅ Recomendada</w:t>
            </w:r>
          </w:p>
        </w:tc>
      </w:tr>
    </w:tbl>
    <w:p/>
    <w:p>
      <w:r>
        <w:rPr>
          <w:b/>
        </w:rPr>
        <w:t>Justificaciones:</w:t>
      </w:r>
      <w:r/>
      <w:r>
        <w:br/>
        <w:t xml:space="preserve">- </w:t>
      </w:r>
      <w:r>
        <w:rPr>
          <w:b/>
        </w:rPr>
        <w:t>P=3:</w:t>
      </w:r>
      <w:r>
        <w:t xml:space="preserve"> El indicador Tier 1 más predictivo del NIST IR 8596. Sin inventario de sistemas IA, es imposible proteger, detectar o responder a ataques contra ellos. "No puedes proteger lo que no sabes que existe."</w:t>
      </w:r>
      <w:r/>
      <w:r>
        <w:br/>
        <w:t xml:space="preserve">- </w:t>
      </w:r>
      <w:r>
        <w:rPr>
          <w:b/>
        </w:rPr>
        <w:t>R=3:</w:t>
      </w:r>
      <w:r>
        <w:t xml:space="preserve"> NIST IR 8596 ID.AM-07 (Tier 1), EU AI Act Arts. 11-13 (documentación técnica), NIS2 Art. 21.2.a.</w:t>
      </w:r>
      <w:r/>
      <w:r>
        <w:br/>
        <w:t xml:space="preserve">- </w:t>
      </w:r>
      <w:r>
        <w:rPr>
          <w:b/>
        </w:rPr>
        <w:t>A=3:</w:t>
      </w:r>
      <w:r>
        <w:t xml:space="preserve"> Sistema no inventariado → descubrir, catalogar, clasificar. Proceso de acción claro.</w:t>
      </w:r>
      <w:r/>
      <w:r>
        <w:br/>
        <w:t xml:space="preserve">- </w:t>
      </w:r>
      <w:r>
        <w:rPr>
          <w:b/>
        </w:rPr>
        <w:t>G=2:</w:t>
      </w:r>
      <w:r>
        <w:t xml:space="preserve"> El Shadow AI es el principal riesgo para la genuinidad de este indicador: el 70% de organizaciones españolas no detecta IA no controlada. Mitigación: herramientas de descubrimiento automático de APIs y modelos (Netskope, Wiz, Prisma Cloud).</w:t>
      </w:r>
      <w:r/>
      <w:r>
        <w:br/>
        <w:t xml:space="preserve">- </w:t>
      </w:r>
      <w:r>
        <w:rPr>
          <w:b/>
        </w:rPr>
        <w:t>M=2:</w:t>
      </w:r>
      <w:r>
        <w:t xml:space="preserve"> El concepto de "AI Bill of Materials" puede requerir explicación a audiencias no técnicas. Analogía útil: "el inventario de ingredientes del sistema de IA".</w:t>
      </w:r>
      <w:r/>
      <w:r>
        <w:br/>
        <w:t xml:space="preserve">- </w:t>
      </w:r>
      <w:r>
        <w:rPr>
          <w:b/>
        </w:rPr>
        <w:t>Ac=3:</w:t>
      </w:r>
      <w:r>
        <w:t xml:space="preserve"> La exhaustividad del inventario puede medirse objetivamente (% de sistemas conocidos vs. descubiertos por herramientas automáticas).</w:t>
      </w:r>
      <w:r/>
      <w:r>
        <w:br/>
        <w:t xml:space="preserve">- </w:t>
      </w:r>
      <w:r>
        <w:rPr>
          <w:b/>
        </w:rPr>
        <w:t>T=2:</w:t>
      </w:r>
      <w:r>
        <w:t xml:space="preserve"> El inventario puede desactualizarse rápidamente (nuevas integraciones, Shadow AI). Requiere actualización continua o frecuente.</w:t>
      </w:r>
      <w:r/>
      <w:r>
        <w:br/>
        <w:t xml:space="preserve">- </w:t>
      </w:r>
      <w:r>
        <w:rPr>
          <w:b/>
        </w:rPr>
        <w:t>I=2:</w:t>
      </w:r>
      <w:r>
        <w:t xml:space="preserve"> El equipo interno puede no ser consciente de todas las implementaciones de IA (especialmente las de otros departamentos).</w:t>
      </w:r>
      <w:r/>
      <w:r>
        <w:br/>
        <w:t xml:space="preserve">- </w:t>
      </w:r>
      <w:r>
        <w:rPr>
          <w:b/>
        </w:rPr>
        <w:t>C=2:</w:t>
      </w:r>
      <w:r>
        <w:t xml:space="preserve"> Las herramientas de descubrimiento automático de IA tienen un coste de implementación y mantenimiento significativo.</w:t>
      </w:r>
    </w:p>
    <w:p>
      <w:r>
        <w:rPr>
          <w:b/>
        </w:rPr>
        <w:t>Elementos mínimos del AI-BOM (Puntuación 5):</w:t>
      </w:r>
      <w:r/>
      <w:r>
        <w:br/>
        <w:t>- Identificador único del sistema de IA</w:t>
      </w:r>
      <w:r/>
      <w:r>
        <w:br/>
        <w:t>- Tipo de modelo (LLM, clasificador, sistema de recomendación, etc.)</w:t>
      </w:r>
      <w:r/>
      <w:r>
        <w:br/>
        <w:t>- Proveedor y versión del modelo base</w:t>
      </w:r>
      <w:r/>
      <w:r>
        <w:br/>
        <w:t>- Datos de entrenamiento (origen, fecha, licencia)</w:t>
      </w:r>
      <w:r/>
      <w:r>
        <w:br/>
        <w:t>- Datos de fine-tuning (si aplica)</w:t>
      </w:r>
      <w:r/>
      <w:r>
        <w:br/>
        <w:t>- APIs externas consumidas</w:t>
      </w:r>
      <w:r/>
      <w:r>
        <w:br/>
        <w:t>- Nivel de riesgo EU AI Act</w:t>
      </w:r>
      <w:r/>
      <w:r>
        <w:br/>
        <w:t>- Datos personales procesados (RGPD relevante)</w:t>
      </w:r>
      <w:r/>
      <w:r>
        <w:br/>
        <w:t>- Propietario técnico y propietario de negocio</w:t>
      </w:r>
      <w:r/>
      <w:r>
        <w:br/>
        <w:t>- Fecha de última evaluación de seguridad</w:t>
      </w:r>
    </w:p>
    <w:p>
      <w:pPr>
        <w:pStyle w:val="Heading3"/>
        <w:keepNext/>
        <w:keepLines/>
      </w:pPr>
      <w:r>
        <w:t>IGM-ID-02 — Evaluación de vulnerabilidades específicas IA</w:t>
      </w:r>
    </w:p>
    <w:p>
      <w:r>
        <w:rPr>
          <w:b/>
        </w:rPr>
        <w:t>Marco:</w:t>
      </w:r>
      <w:r>
        <w:t xml:space="preserve"> OWASP LLM Top 10 2025 | </w:t>
      </w:r>
      <w:r>
        <w:rPr>
          <w:b/>
        </w:rPr>
        <w:t>Tipo:</w:t>
      </w:r>
      <w:r>
        <w:t xml:space="preserve"> Ordinal 1-5 + cobertura LLM01-LLM10</w:t>
      </w:r>
      <w:r/>
      <w:r>
        <w:br/>
      </w:r>
      <w:r>
        <w:rPr>
          <w:b/>
        </w:rPr>
        <w:t>Pregunta GQM:</w:t>
      </w:r>
      <w:r>
        <w:t xml:space="preserve"> Q-ID-02</w:t>
      </w:r>
    </w:p>
    <w:tbl>
      <w:tblPr>
        <w:tblStyle w:val="LightGrid-Accent1"/>
        <w:tblW w:type="auto" w:w="0"/>
        <w:tblLook w:firstColumn="1" w:firstRow="1" w:lastColumn="0" w:lastRow="0" w:noHBand="0" w:noVBand="1" w:val="04A0"/>
      </w:tblPr>
      <w:tblGrid>
        <w:gridCol w:w="851"/>
        <w:gridCol w:w="851"/>
        <w:gridCol w:w="851"/>
        <w:gridCol w:w="851"/>
        <w:gridCol w:w="851"/>
        <w:gridCol w:w="851"/>
        <w:gridCol w:w="851"/>
        <w:gridCol w:w="851"/>
        <w:gridCol w:w="851"/>
        <w:gridCol w:w="851"/>
        <w:gridCol w:w="851"/>
      </w:tblGrid>
      <w:tr>
        <w:trPr>
          <w:cantSplit w:val="1"/>
        </w:trPr>
        <w:tc>
          <w:tcPr>
            <w:tcW w:type="dxa" w:w="851"/>
            <w:shd w:fill="0033CC"/>
          </w:tcPr>
          <w:p>
            <w:pPr>
              <w:keepLines w:val="1"/>
              <w:keepNext w:val="1"/>
            </w:pPr>
            <w:r>
              <w:rPr>
                <w:b/>
                <w:color w:val="FFFFFF"/>
              </w:rPr>
              <w:t>P</w:t>
            </w:r>
          </w:p>
        </w:tc>
        <w:tc>
          <w:tcPr>
            <w:tcW w:type="dxa" w:w="851"/>
            <w:shd w:fill="0033CC"/>
          </w:tcPr>
          <w:p>
            <w:pPr>
              <w:keepLines w:val="1"/>
              <w:keepNext w:val="1"/>
            </w:pPr>
            <w:r>
              <w:rPr>
                <w:b/>
                <w:color w:val="FFFFFF"/>
              </w:rPr>
              <w:t>R</w:t>
            </w:r>
          </w:p>
        </w:tc>
        <w:tc>
          <w:tcPr>
            <w:tcW w:type="dxa" w:w="851"/>
            <w:shd w:fill="0033CC"/>
          </w:tcPr>
          <w:p>
            <w:pPr>
              <w:keepLines w:val="1"/>
              <w:keepNext w:val="1"/>
            </w:pPr>
            <w:r>
              <w:rPr>
                <w:b/>
                <w:color w:val="FFFFFF"/>
              </w:rPr>
              <w:t>A</w:t>
            </w:r>
          </w:p>
        </w:tc>
        <w:tc>
          <w:tcPr>
            <w:tcW w:type="dxa" w:w="851"/>
            <w:shd w:fill="0033CC"/>
          </w:tcPr>
          <w:p>
            <w:pPr>
              <w:keepLines w:val="1"/>
              <w:keepNext w:val="1"/>
            </w:pPr>
            <w:r>
              <w:rPr>
                <w:b/>
                <w:color w:val="FFFFFF"/>
              </w:rPr>
              <w:t>G</w:t>
            </w:r>
          </w:p>
        </w:tc>
        <w:tc>
          <w:tcPr>
            <w:tcW w:type="dxa" w:w="851"/>
            <w:shd w:fill="0033CC"/>
          </w:tcPr>
          <w:p>
            <w:pPr>
              <w:keepLines w:val="1"/>
              <w:keepNext w:val="1"/>
            </w:pPr>
            <w:r>
              <w:rPr>
                <w:b/>
                <w:color w:val="FFFFFF"/>
              </w:rPr>
              <w:t>M</w:t>
            </w:r>
          </w:p>
        </w:tc>
        <w:tc>
          <w:tcPr>
            <w:tcW w:type="dxa" w:w="851"/>
            <w:shd w:fill="0033CC"/>
          </w:tcPr>
          <w:p>
            <w:pPr>
              <w:keepLines w:val="1"/>
              <w:keepNext w:val="1"/>
            </w:pPr>
            <w:r>
              <w:rPr>
                <w:b/>
                <w:color w:val="FFFFFF"/>
              </w:rPr>
              <w:t>Ac</w:t>
            </w:r>
          </w:p>
        </w:tc>
        <w:tc>
          <w:tcPr>
            <w:tcW w:type="dxa" w:w="851"/>
            <w:shd w:fill="0033CC"/>
          </w:tcPr>
          <w:p>
            <w:pPr>
              <w:keepLines w:val="1"/>
              <w:keepNext w:val="1"/>
            </w:pPr>
            <w:r>
              <w:rPr>
                <w:b/>
                <w:color w:val="FFFFFF"/>
              </w:rPr>
              <w:t>T</w:t>
            </w:r>
          </w:p>
        </w:tc>
        <w:tc>
          <w:tcPr>
            <w:tcW w:type="dxa" w:w="851"/>
            <w:shd w:fill="0033CC"/>
          </w:tcPr>
          <w:p>
            <w:pPr>
              <w:keepLines w:val="1"/>
              <w:keepNext w:val="1"/>
            </w:pPr>
            <w:r>
              <w:rPr>
                <w:b/>
                <w:color w:val="FFFFFF"/>
              </w:rPr>
              <w:t>I</w:t>
            </w:r>
          </w:p>
        </w:tc>
        <w:tc>
          <w:tcPr>
            <w:tcW w:type="dxa" w:w="851"/>
            <w:shd w:fill="0033CC"/>
          </w:tcPr>
          <w:p>
            <w:pPr>
              <w:keepLines w:val="1"/>
              <w:keepNext w:val="1"/>
            </w:pPr>
            <w:r>
              <w:rPr>
                <w:b/>
                <w:color w:val="FFFFFF"/>
              </w:rPr>
              <w:t>C</w:t>
            </w:r>
          </w:p>
        </w:tc>
        <w:tc>
          <w:tcPr>
            <w:tcW w:type="dxa" w:w="851"/>
            <w:shd w:fill="0033CC"/>
          </w:tcPr>
          <w:p>
            <w:pPr>
              <w:keepLines w:val="1"/>
              <w:keepNext w:val="1"/>
            </w:pPr>
            <w:r>
              <w:rPr>
                <w:b/>
                <w:color w:val="FFFFFF"/>
              </w:rPr>
              <w:t>TOTAL</w:t>
            </w:r>
          </w:p>
        </w:tc>
        <w:tc>
          <w:tcPr>
            <w:tcW w:type="dxa" w:w="851"/>
            <w:shd w:fill="0033CC"/>
          </w:tcPr>
          <w:p>
            <w:pPr>
              <w:keepLines w:val="1"/>
              <w:keepNext w:val="1"/>
            </w:pPr>
            <w:r>
              <w:rPr>
                <w:b/>
                <w:color w:val="FFFFFF"/>
              </w:rPr>
              <w:t>Calificación</w:t>
            </w:r>
          </w:p>
        </w:tc>
      </w:tr>
      <w:tr>
        <w:trPr>
          <w:cantSplit w:val="1"/>
        </w:trPr>
        <w:tc>
          <w:tcPr>
            <w:tcW w:type="dxa" w:w="851"/>
          </w:tcPr>
          <w:p>
            <w:pPr>
              <w:keepLines w:val="1"/>
            </w:pPr>
            <w:r>
              <w:t>3</w:t>
            </w:r>
          </w:p>
        </w:tc>
        <w:tc>
          <w:tcPr>
            <w:tcW w:type="dxa" w:w="851"/>
          </w:tcPr>
          <w:p>
            <w:pPr>
              <w:keepLines w:val="1"/>
            </w:pPr>
            <w:r>
              <w:t>3</w:t>
            </w:r>
          </w:p>
        </w:tc>
        <w:tc>
          <w:tcPr>
            <w:tcW w:type="dxa" w:w="851"/>
          </w:tcPr>
          <w:p>
            <w:pPr>
              <w:keepLines w:val="1"/>
            </w:pPr>
            <w:r>
              <w:t>3</w:t>
            </w:r>
          </w:p>
        </w:tc>
        <w:tc>
          <w:tcPr>
            <w:tcW w:type="dxa" w:w="851"/>
          </w:tcPr>
          <w:p>
            <w:pPr>
              <w:keepLines w:val="1"/>
            </w:pPr>
            <w:r>
              <w:t>2</w:t>
            </w:r>
          </w:p>
        </w:tc>
        <w:tc>
          <w:tcPr>
            <w:tcW w:type="dxa" w:w="851"/>
          </w:tcPr>
          <w:p>
            <w:pPr>
              <w:keepLines w:val="1"/>
            </w:pPr>
            <w:r>
              <w:t>2</w:t>
            </w:r>
          </w:p>
        </w:tc>
        <w:tc>
          <w:tcPr>
            <w:tcW w:type="dxa" w:w="851"/>
          </w:tcPr>
          <w:p>
            <w:pPr>
              <w:keepLines w:val="1"/>
            </w:pPr>
            <w:r>
              <w:t>3</w:t>
            </w:r>
          </w:p>
        </w:tc>
        <w:tc>
          <w:tcPr>
            <w:tcW w:type="dxa" w:w="851"/>
          </w:tcPr>
          <w:p>
            <w:pPr>
              <w:keepLines w:val="1"/>
            </w:pPr>
            <w:r>
              <w:t>2</w:t>
            </w:r>
          </w:p>
        </w:tc>
        <w:tc>
          <w:tcPr>
            <w:tcW w:type="dxa" w:w="851"/>
          </w:tcPr>
          <w:p>
            <w:pPr>
              <w:keepLines w:val="1"/>
            </w:pPr>
            <w:r>
              <w:t>2</w:t>
            </w:r>
          </w:p>
        </w:tc>
        <w:tc>
          <w:tcPr>
            <w:tcW w:type="dxa" w:w="851"/>
          </w:tcPr>
          <w:p>
            <w:pPr>
              <w:keepLines w:val="1"/>
            </w:pPr>
            <w:r>
              <w:t>2</w:t>
            </w:r>
          </w:p>
        </w:tc>
        <w:tc>
          <w:tcPr>
            <w:tcW w:type="dxa" w:w="851"/>
          </w:tcPr>
          <w:p>
            <w:pPr>
              <w:keepLines w:val="1"/>
            </w:pPr>
            <w:r>
              <w:t>22</w:t>
            </w:r>
          </w:p>
        </w:tc>
        <w:tc>
          <w:tcPr>
            <w:tcW w:type="dxa" w:w="851"/>
          </w:tcPr>
          <w:p>
            <w:pPr>
              <w:keepLines w:val="1"/>
            </w:pPr>
            <w:r>
              <w:t>✅ Recomendada</w:t>
            </w:r>
          </w:p>
        </w:tc>
      </w:tr>
    </w:tbl>
    <w:p/>
    <w:p>
      <w:r>
        <w:rPr>
          <w:b/>
        </w:rPr>
        <w:t>Umbrales de cobertura:</w:t>
      </w:r>
      <w:r/>
      <w:r>
        <w:br/>
        <w:t>- Puntuación 1: Sin evaluaciones específicas IA</w:t>
      </w:r>
      <w:r/>
      <w:r>
        <w:br/>
        <w:t>- Puntuación 2: Evaluación de 1-3 categorías OWASP LLM (solo las obvias: LLM01, LLM02)</w:t>
      </w:r>
      <w:r/>
      <w:r>
        <w:br/>
        <w:t>- Puntuación 3: Evaluación de 4-6 categorías con metodología documentada</w:t>
      </w:r>
      <w:r/>
      <w:r>
        <w:br/>
        <w:t>- Puntuación 4: Evaluación de 7-9 categorías con frecuencia semestral</w:t>
      </w:r>
      <w:r/>
      <w:r>
        <w:br/>
        <w:t>- Puntuación 5: Evaluación de las 10 categorías + agéntica, frecuencia trimestral, integrada en CI/CD</w:t>
      </w:r>
    </w:p>
    <w:p>
      <w:pPr>
        <w:pStyle w:val="Heading3"/>
        <w:keepNext/>
        <w:keepLines/>
      </w:pPr>
      <w:r>
        <w:t>IGM-ID-03 — Consumo de inteligencia de amenazas IA adversarial</w:t>
      </w:r>
    </w:p>
    <w:p>
      <w:r>
        <w:rPr>
          <w:b/>
        </w:rPr>
        <w:t>Marco:</w:t>
      </w:r>
      <w:r>
        <w:t xml:space="preserve"> MITRE ATLAS v5.5 | </w:t>
      </w:r>
      <w:r>
        <w:rPr>
          <w:b/>
        </w:rPr>
        <w:t>Tipo:</w:t>
      </w:r>
      <w:r>
        <w:t xml:space="preserve"> Ordinal 1-5 + fuentes CTI consumidas</w:t>
      </w:r>
      <w:r/>
      <w:r>
        <w:br/>
      </w:r>
      <w:r>
        <w:rPr>
          <w:b/>
        </w:rPr>
        <w:t>Pregunta GQM:</w:t>
      </w:r>
      <w:r>
        <w:t xml:space="preserve"> Q-ID-03</w:t>
      </w:r>
    </w:p>
    <w:tbl>
      <w:tblPr>
        <w:tblStyle w:val="LightGrid-Accent1"/>
        <w:tblW w:type="auto" w:w="0"/>
        <w:tblLook w:firstColumn="1" w:firstRow="1" w:lastColumn="0" w:lastRow="0" w:noHBand="0" w:noVBand="1" w:val="04A0"/>
      </w:tblPr>
      <w:tblGrid>
        <w:gridCol w:w="851"/>
        <w:gridCol w:w="851"/>
        <w:gridCol w:w="851"/>
        <w:gridCol w:w="851"/>
        <w:gridCol w:w="851"/>
        <w:gridCol w:w="851"/>
        <w:gridCol w:w="851"/>
        <w:gridCol w:w="851"/>
        <w:gridCol w:w="851"/>
        <w:gridCol w:w="851"/>
        <w:gridCol w:w="851"/>
      </w:tblGrid>
      <w:tr>
        <w:trPr>
          <w:cantSplit w:val="1"/>
        </w:trPr>
        <w:tc>
          <w:tcPr>
            <w:tcW w:type="dxa" w:w="851"/>
            <w:shd w:fill="0033CC"/>
          </w:tcPr>
          <w:p>
            <w:pPr>
              <w:keepLines w:val="1"/>
              <w:keepNext w:val="1"/>
            </w:pPr>
            <w:r>
              <w:rPr>
                <w:b/>
                <w:color w:val="FFFFFF"/>
              </w:rPr>
              <w:t>P</w:t>
            </w:r>
          </w:p>
        </w:tc>
        <w:tc>
          <w:tcPr>
            <w:tcW w:type="dxa" w:w="851"/>
            <w:shd w:fill="0033CC"/>
          </w:tcPr>
          <w:p>
            <w:pPr>
              <w:keepLines w:val="1"/>
              <w:keepNext w:val="1"/>
            </w:pPr>
            <w:r>
              <w:rPr>
                <w:b/>
                <w:color w:val="FFFFFF"/>
              </w:rPr>
              <w:t>R</w:t>
            </w:r>
          </w:p>
        </w:tc>
        <w:tc>
          <w:tcPr>
            <w:tcW w:type="dxa" w:w="851"/>
            <w:shd w:fill="0033CC"/>
          </w:tcPr>
          <w:p>
            <w:pPr>
              <w:keepLines w:val="1"/>
              <w:keepNext w:val="1"/>
            </w:pPr>
            <w:r>
              <w:rPr>
                <w:b/>
                <w:color w:val="FFFFFF"/>
              </w:rPr>
              <w:t>A</w:t>
            </w:r>
          </w:p>
        </w:tc>
        <w:tc>
          <w:tcPr>
            <w:tcW w:type="dxa" w:w="851"/>
            <w:shd w:fill="0033CC"/>
          </w:tcPr>
          <w:p>
            <w:pPr>
              <w:keepLines w:val="1"/>
              <w:keepNext w:val="1"/>
            </w:pPr>
            <w:r>
              <w:rPr>
                <w:b/>
                <w:color w:val="FFFFFF"/>
              </w:rPr>
              <w:t>G</w:t>
            </w:r>
          </w:p>
        </w:tc>
        <w:tc>
          <w:tcPr>
            <w:tcW w:type="dxa" w:w="851"/>
            <w:shd w:fill="0033CC"/>
          </w:tcPr>
          <w:p>
            <w:pPr>
              <w:keepLines w:val="1"/>
              <w:keepNext w:val="1"/>
            </w:pPr>
            <w:r>
              <w:rPr>
                <w:b/>
                <w:color w:val="FFFFFF"/>
              </w:rPr>
              <w:t>M</w:t>
            </w:r>
          </w:p>
        </w:tc>
        <w:tc>
          <w:tcPr>
            <w:tcW w:type="dxa" w:w="851"/>
            <w:shd w:fill="0033CC"/>
          </w:tcPr>
          <w:p>
            <w:pPr>
              <w:keepLines w:val="1"/>
              <w:keepNext w:val="1"/>
            </w:pPr>
            <w:r>
              <w:rPr>
                <w:b/>
                <w:color w:val="FFFFFF"/>
              </w:rPr>
              <w:t>Ac</w:t>
            </w:r>
          </w:p>
        </w:tc>
        <w:tc>
          <w:tcPr>
            <w:tcW w:type="dxa" w:w="851"/>
            <w:shd w:fill="0033CC"/>
          </w:tcPr>
          <w:p>
            <w:pPr>
              <w:keepLines w:val="1"/>
              <w:keepNext w:val="1"/>
            </w:pPr>
            <w:r>
              <w:rPr>
                <w:b/>
                <w:color w:val="FFFFFF"/>
              </w:rPr>
              <w:t>T</w:t>
            </w:r>
          </w:p>
        </w:tc>
        <w:tc>
          <w:tcPr>
            <w:tcW w:type="dxa" w:w="851"/>
            <w:shd w:fill="0033CC"/>
          </w:tcPr>
          <w:p>
            <w:pPr>
              <w:keepLines w:val="1"/>
              <w:keepNext w:val="1"/>
            </w:pPr>
            <w:r>
              <w:rPr>
                <w:b/>
                <w:color w:val="FFFFFF"/>
              </w:rPr>
              <w:t>I</w:t>
            </w:r>
          </w:p>
        </w:tc>
        <w:tc>
          <w:tcPr>
            <w:tcW w:type="dxa" w:w="851"/>
            <w:shd w:fill="0033CC"/>
          </w:tcPr>
          <w:p>
            <w:pPr>
              <w:keepLines w:val="1"/>
              <w:keepNext w:val="1"/>
            </w:pPr>
            <w:r>
              <w:rPr>
                <w:b/>
                <w:color w:val="FFFFFF"/>
              </w:rPr>
              <w:t>C</w:t>
            </w:r>
          </w:p>
        </w:tc>
        <w:tc>
          <w:tcPr>
            <w:tcW w:type="dxa" w:w="851"/>
            <w:shd w:fill="0033CC"/>
          </w:tcPr>
          <w:p>
            <w:pPr>
              <w:keepLines w:val="1"/>
              <w:keepNext w:val="1"/>
            </w:pPr>
            <w:r>
              <w:rPr>
                <w:b/>
                <w:color w:val="FFFFFF"/>
              </w:rPr>
              <w:t>TOTAL</w:t>
            </w:r>
          </w:p>
        </w:tc>
        <w:tc>
          <w:tcPr>
            <w:tcW w:type="dxa" w:w="851"/>
            <w:shd w:fill="0033CC"/>
          </w:tcPr>
          <w:p>
            <w:pPr>
              <w:keepLines w:val="1"/>
              <w:keepNext w:val="1"/>
            </w:pPr>
            <w:r>
              <w:rPr>
                <w:b/>
                <w:color w:val="FFFFFF"/>
              </w:rPr>
              <w:t>Calificación</w:t>
            </w:r>
          </w:p>
        </w:tc>
      </w:tr>
      <w:tr>
        <w:trPr>
          <w:cantSplit w:val="1"/>
        </w:trPr>
        <w:tc>
          <w:tcPr>
            <w:tcW w:type="dxa" w:w="851"/>
          </w:tcPr>
          <w:p>
            <w:pPr>
              <w:keepLines w:val="1"/>
            </w:pPr>
            <w:r>
              <w:t>3</w:t>
            </w:r>
          </w:p>
        </w:tc>
        <w:tc>
          <w:tcPr>
            <w:tcW w:type="dxa" w:w="851"/>
          </w:tcPr>
          <w:p>
            <w:pPr>
              <w:keepLines w:val="1"/>
            </w:pPr>
            <w:r>
              <w:t>2</w:t>
            </w:r>
          </w:p>
        </w:tc>
        <w:tc>
          <w:tcPr>
            <w:tcW w:type="dxa" w:w="851"/>
          </w:tcPr>
          <w:p>
            <w:pPr>
              <w:keepLines w:val="1"/>
            </w:pPr>
            <w:r>
              <w:t>2</w:t>
            </w:r>
          </w:p>
        </w:tc>
        <w:tc>
          <w:tcPr>
            <w:tcW w:type="dxa" w:w="851"/>
          </w:tcPr>
          <w:p>
            <w:pPr>
              <w:keepLines w:val="1"/>
            </w:pPr>
            <w:r>
              <w:t>2</w:t>
            </w:r>
          </w:p>
        </w:tc>
        <w:tc>
          <w:tcPr>
            <w:tcW w:type="dxa" w:w="851"/>
          </w:tcPr>
          <w:p>
            <w:pPr>
              <w:keepLines w:val="1"/>
            </w:pPr>
            <w:r>
              <w:t>2</w:t>
            </w:r>
          </w:p>
        </w:tc>
        <w:tc>
          <w:tcPr>
            <w:tcW w:type="dxa" w:w="851"/>
          </w:tcPr>
          <w:p>
            <w:pPr>
              <w:keepLines w:val="1"/>
            </w:pPr>
            <w:r>
              <w:t>2</w:t>
            </w:r>
          </w:p>
        </w:tc>
        <w:tc>
          <w:tcPr>
            <w:tcW w:type="dxa" w:w="851"/>
          </w:tcPr>
          <w:p>
            <w:pPr>
              <w:keepLines w:val="1"/>
            </w:pPr>
            <w:r>
              <w:t>3</w:t>
            </w:r>
          </w:p>
        </w:tc>
        <w:tc>
          <w:tcPr>
            <w:tcW w:type="dxa" w:w="851"/>
          </w:tcPr>
          <w:p>
            <w:pPr>
              <w:keepLines w:val="1"/>
            </w:pPr>
            <w:r>
              <w:t>2</w:t>
            </w:r>
          </w:p>
        </w:tc>
        <w:tc>
          <w:tcPr>
            <w:tcW w:type="dxa" w:w="851"/>
          </w:tcPr>
          <w:p>
            <w:pPr>
              <w:keepLines w:val="1"/>
            </w:pPr>
            <w:r>
              <w:t>2</w:t>
            </w:r>
          </w:p>
        </w:tc>
        <w:tc>
          <w:tcPr>
            <w:tcW w:type="dxa" w:w="851"/>
          </w:tcPr>
          <w:p>
            <w:pPr>
              <w:keepLines w:val="1"/>
            </w:pPr>
            <w:r>
              <w:t>20</w:t>
            </w:r>
          </w:p>
        </w:tc>
        <w:tc>
          <w:tcPr>
            <w:tcW w:type="dxa" w:w="851"/>
          </w:tcPr>
          <w:p>
            <w:pPr>
              <w:keepLines w:val="1"/>
            </w:pPr>
            <w:r>
              <w:t>⚠️ Condicional</w:t>
            </w:r>
          </w:p>
        </w:tc>
      </w:tr>
    </w:tbl>
    <w:p/>
    <w:p>
      <w:r>
        <w:rPr>
          <w:b/>
        </w:rPr>
        <w:t>Nota de mejora:</w:t>
      </w:r>
      <w:r>
        <w:t xml:space="preserve"> La condicionabilidad se debe a que el mercado de CTI específico para IA adversarial aún es incipiente y los feeds disponibles son heterogéneos. El indicador mejorará a "Recomendado" cuando los feeds MITRE ATLAS maduren en 2026-2027.</w:t>
      </w:r>
    </w:p>
    <w:p>
      <w:pPr>
        <w:pStyle w:val="Heading3"/>
        <w:keepNext/>
        <w:keepLines/>
      </w:pPr>
      <w:r>
        <w:t>IGM-ID-04 — Modelado de velocidad de ataques IA en gestión de riesgos</w:t>
      </w:r>
    </w:p>
    <w:p>
      <w:r>
        <w:rPr>
          <w:b/>
        </w:rPr>
        <w:t>Marco:</w:t>
      </w:r>
      <w:r>
        <w:t xml:space="preserve"> NIST IR 8596 ID.RA-04 | </w:t>
      </w:r>
      <w:r>
        <w:rPr>
          <w:b/>
        </w:rPr>
        <w:t>Tipo:</w:t>
      </w:r>
      <w:r>
        <w:t xml:space="preserve"> Ordinal 4 niveles</w:t>
      </w:r>
      <w:r/>
      <w:r>
        <w:br/>
      </w:r>
      <w:r>
        <w:rPr>
          <w:b/>
        </w:rPr>
        <w:t>Pregunta GQM:</w:t>
      </w:r>
      <w:r>
        <w:t xml:space="preserve"> Q-ID-04</w:t>
      </w:r>
    </w:p>
    <w:tbl>
      <w:tblPr>
        <w:tblStyle w:val="LightGrid-Accent1"/>
        <w:tblW w:type="auto" w:w="0"/>
        <w:tblLook w:firstColumn="1" w:firstRow="1" w:lastColumn="0" w:lastRow="0" w:noHBand="0" w:noVBand="1" w:val="04A0"/>
      </w:tblPr>
      <w:tblGrid>
        <w:gridCol w:w="851"/>
        <w:gridCol w:w="851"/>
        <w:gridCol w:w="851"/>
        <w:gridCol w:w="851"/>
        <w:gridCol w:w="851"/>
        <w:gridCol w:w="851"/>
        <w:gridCol w:w="851"/>
        <w:gridCol w:w="851"/>
        <w:gridCol w:w="851"/>
        <w:gridCol w:w="851"/>
        <w:gridCol w:w="851"/>
      </w:tblGrid>
      <w:tr>
        <w:trPr>
          <w:cantSplit w:val="1"/>
        </w:trPr>
        <w:tc>
          <w:tcPr>
            <w:tcW w:type="dxa" w:w="851"/>
            <w:shd w:fill="0033CC"/>
          </w:tcPr>
          <w:p>
            <w:pPr>
              <w:keepLines w:val="1"/>
              <w:keepNext w:val="1"/>
            </w:pPr>
            <w:r>
              <w:rPr>
                <w:b/>
                <w:color w:val="FFFFFF"/>
              </w:rPr>
              <w:t>P</w:t>
            </w:r>
          </w:p>
        </w:tc>
        <w:tc>
          <w:tcPr>
            <w:tcW w:type="dxa" w:w="851"/>
            <w:shd w:fill="0033CC"/>
          </w:tcPr>
          <w:p>
            <w:pPr>
              <w:keepLines w:val="1"/>
              <w:keepNext w:val="1"/>
            </w:pPr>
            <w:r>
              <w:rPr>
                <w:b/>
                <w:color w:val="FFFFFF"/>
              </w:rPr>
              <w:t>R</w:t>
            </w:r>
          </w:p>
        </w:tc>
        <w:tc>
          <w:tcPr>
            <w:tcW w:type="dxa" w:w="851"/>
            <w:shd w:fill="0033CC"/>
          </w:tcPr>
          <w:p>
            <w:pPr>
              <w:keepLines w:val="1"/>
              <w:keepNext w:val="1"/>
            </w:pPr>
            <w:r>
              <w:rPr>
                <w:b/>
                <w:color w:val="FFFFFF"/>
              </w:rPr>
              <w:t>A</w:t>
            </w:r>
          </w:p>
        </w:tc>
        <w:tc>
          <w:tcPr>
            <w:tcW w:type="dxa" w:w="851"/>
            <w:shd w:fill="0033CC"/>
          </w:tcPr>
          <w:p>
            <w:pPr>
              <w:keepLines w:val="1"/>
              <w:keepNext w:val="1"/>
            </w:pPr>
            <w:r>
              <w:rPr>
                <w:b/>
                <w:color w:val="FFFFFF"/>
              </w:rPr>
              <w:t>G</w:t>
            </w:r>
          </w:p>
        </w:tc>
        <w:tc>
          <w:tcPr>
            <w:tcW w:type="dxa" w:w="851"/>
            <w:shd w:fill="0033CC"/>
          </w:tcPr>
          <w:p>
            <w:pPr>
              <w:keepLines w:val="1"/>
              <w:keepNext w:val="1"/>
            </w:pPr>
            <w:r>
              <w:rPr>
                <w:b/>
                <w:color w:val="FFFFFF"/>
              </w:rPr>
              <w:t>M</w:t>
            </w:r>
          </w:p>
        </w:tc>
        <w:tc>
          <w:tcPr>
            <w:tcW w:type="dxa" w:w="851"/>
            <w:shd w:fill="0033CC"/>
          </w:tcPr>
          <w:p>
            <w:pPr>
              <w:keepLines w:val="1"/>
              <w:keepNext w:val="1"/>
            </w:pPr>
            <w:r>
              <w:rPr>
                <w:b/>
                <w:color w:val="FFFFFF"/>
              </w:rPr>
              <w:t>Ac</w:t>
            </w:r>
          </w:p>
        </w:tc>
        <w:tc>
          <w:tcPr>
            <w:tcW w:type="dxa" w:w="851"/>
            <w:shd w:fill="0033CC"/>
          </w:tcPr>
          <w:p>
            <w:pPr>
              <w:keepLines w:val="1"/>
              <w:keepNext w:val="1"/>
            </w:pPr>
            <w:r>
              <w:rPr>
                <w:b/>
                <w:color w:val="FFFFFF"/>
              </w:rPr>
              <w:t>T</w:t>
            </w:r>
          </w:p>
        </w:tc>
        <w:tc>
          <w:tcPr>
            <w:tcW w:type="dxa" w:w="851"/>
            <w:shd w:fill="0033CC"/>
          </w:tcPr>
          <w:p>
            <w:pPr>
              <w:keepLines w:val="1"/>
              <w:keepNext w:val="1"/>
            </w:pPr>
            <w:r>
              <w:rPr>
                <w:b/>
                <w:color w:val="FFFFFF"/>
              </w:rPr>
              <w:t>I</w:t>
            </w:r>
          </w:p>
        </w:tc>
        <w:tc>
          <w:tcPr>
            <w:tcW w:type="dxa" w:w="851"/>
            <w:shd w:fill="0033CC"/>
          </w:tcPr>
          <w:p>
            <w:pPr>
              <w:keepLines w:val="1"/>
              <w:keepNext w:val="1"/>
            </w:pPr>
            <w:r>
              <w:rPr>
                <w:b/>
                <w:color w:val="FFFFFF"/>
              </w:rPr>
              <w:t>C</w:t>
            </w:r>
          </w:p>
        </w:tc>
        <w:tc>
          <w:tcPr>
            <w:tcW w:type="dxa" w:w="851"/>
            <w:shd w:fill="0033CC"/>
          </w:tcPr>
          <w:p>
            <w:pPr>
              <w:keepLines w:val="1"/>
              <w:keepNext w:val="1"/>
            </w:pPr>
            <w:r>
              <w:rPr>
                <w:b/>
                <w:color w:val="FFFFFF"/>
              </w:rPr>
              <w:t>TOTAL</w:t>
            </w:r>
          </w:p>
        </w:tc>
        <w:tc>
          <w:tcPr>
            <w:tcW w:type="dxa" w:w="851"/>
            <w:shd w:fill="0033CC"/>
          </w:tcPr>
          <w:p>
            <w:pPr>
              <w:keepLines w:val="1"/>
              <w:keepNext w:val="1"/>
            </w:pPr>
            <w:r>
              <w:rPr>
                <w:b/>
                <w:color w:val="FFFFFF"/>
              </w:rPr>
              <w:t>Calificación</w:t>
            </w:r>
          </w:p>
        </w:tc>
      </w:tr>
      <w:tr>
        <w:trPr>
          <w:cantSplit w:val="1"/>
        </w:trPr>
        <w:tc>
          <w:tcPr>
            <w:tcW w:type="dxa" w:w="851"/>
          </w:tcPr>
          <w:p>
            <w:pPr>
              <w:keepLines w:val="1"/>
            </w:pPr>
            <w:r>
              <w:t>3</w:t>
            </w:r>
          </w:p>
        </w:tc>
        <w:tc>
          <w:tcPr>
            <w:tcW w:type="dxa" w:w="851"/>
          </w:tcPr>
          <w:p>
            <w:pPr>
              <w:keepLines w:val="1"/>
            </w:pPr>
            <w:r>
              <w:t>3</w:t>
            </w:r>
          </w:p>
        </w:tc>
        <w:tc>
          <w:tcPr>
            <w:tcW w:type="dxa" w:w="851"/>
          </w:tcPr>
          <w:p>
            <w:pPr>
              <w:keepLines w:val="1"/>
            </w:pPr>
            <w:r>
              <w:t>2</w:t>
            </w:r>
          </w:p>
        </w:tc>
        <w:tc>
          <w:tcPr>
            <w:tcW w:type="dxa" w:w="851"/>
          </w:tcPr>
          <w:p>
            <w:pPr>
              <w:keepLines w:val="1"/>
            </w:pPr>
            <w:r>
              <w:t>2</w:t>
            </w:r>
          </w:p>
        </w:tc>
        <w:tc>
          <w:tcPr>
            <w:tcW w:type="dxa" w:w="851"/>
          </w:tcPr>
          <w:p>
            <w:pPr>
              <w:keepLines w:val="1"/>
            </w:pPr>
            <w:r>
              <w:t>2</w:t>
            </w:r>
          </w:p>
        </w:tc>
        <w:tc>
          <w:tcPr>
            <w:tcW w:type="dxa" w:w="851"/>
          </w:tcPr>
          <w:p>
            <w:pPr>
              <w:keepLines w:val="1"/>
            </w:pPr>
            <w:r>
              <w:t>2</w:t>
            </w:r>
          </w:p>
        </w:tc>
        <w:tc>
          <w:tcPr>
            <w:tcW w:type="dxa" w:w="851"/>
          </w:tcPr>
          <w:p>
            <w:pPr>
              <w:keepLines w:val="1"/>
            </w:pPr>
            <w:r>
              <w:t>3</w:t>
            </w:r>
          </w:p>
        </w:tc>
        <w:tc>
          <w:tcPr>
            <w:tcW w:type="dxa" w:w="851"/>
          </w:tcPr>
          <w:p>
            <w:pPr>
              <w:keepLines w:val="1"/>
            </w:pPr>
            <w:r>
              <w:t>2</w:t>
            </w:r>
          </w:p>
        </w:tc>
        <w:tc>
          <w:tcPr>
            <w:tcW w:type="dxa" w:w="851"/>
          </w:tcPr>
          <w:p>
            <w:pPr>
              <w:keepLines w:val="1"/>
            </w:pPr>
            <w:r>
              <w:t>2</w:t>
            </w:r>
          </w:p>
        </w:tc>
        <w:tc>
          <w:tcPr>
            <w:tcW w:type="dxa" w:w="851"/>
          </w:tcPr>
          <w:p>
            <w:pPr>
              <w:keepLines w:val="1"/>
            </w:pPr>
            <w:r>
              <w:t>21</w:t>
            </w:r>
          </w:p>
        </w:tc>
        <w:tc>
          <w:tcPr>
            <w:tcW w:type="dxa" w:w="851"/>
          </w:tcPr>
          <w:p>
            <w:pPr>
              <w:keepLines w:val="1"/>
            </w:pPr>
            <w:r>
              <w:t>✅ Recomendada</w:t>
            </w:r>
          </w:p>
        </w:tc>
      </w:tr>
    </w:tbl>
    <w:p/>
    <w:p>
      <w:r>
        <w:rPr>
          <w:b/>
        </w:rPr>
        <w:t>Niveles de medición:</w:t>
      </w:r>
      <w:r/>
      <w:r>
        <w:br/>
        <w:t>- Nivel 1: La velocidad de ataque IA no se considera en los modelos de riesgo</w:t>
      </w:r>
      <w:r/>
      <w:r>
        <w:br/>
        <w:t>- Nivel 2: Se reconoce la velocidad mayor pero no se cuantifica en el modelo de riesgo</w:t>
      </w:r>
      <w:r/>
      <w:r>
        <w:br/>
        <w:t>- Nivel 3: Se incorpora la velocidad de ataque IA en el cálculo de ventanas de exposición</w:t>
      </w:r>
      <w:r/>
      <w:r>
        <w:br/>
        <w:t>- Nivel 4: El modelo de riesgo incluye escenarios específicos de ataque automatizado a velocidad de máquina (36K scans/s) con cálculos de impacto actualizados</w:t>
      </w:r>
    </w:p>
    <w:p>
      <w:pPr>
        <w:pStyle w:val="Heading3"/>
        <w:keepNext/>
        <w:keepLines/>
      </w:pPr>
      <w:r>
        <w:t>IGM-ID-05 — Análisis de riesgos de cadena de suministro IA</w:t>
      </w:r>
    </w:p>
    <w:p>
      <w:r>
        <w:rPr>
          <w:b/>
        </w:rPr>
        <w:t>Marco:</w:t>
      </w:r>
      <w:r>
        <w:t xml:space="preserve"> NIST IR 8596 ID.SC-02; OWASP LLM03 | </w:t>
      </w:r>
      <w:r>
        <w:rPr>
          <w:b/>
        </w:rPr>
        <w:t>Tipo:</w:t>
      </w:r>
      <w:r>
        <w:t xml:space="preserve"> Ordinal 1-5</w:t>
      </w:r>
      <w:r/>
      <w:r>
        <w:br/>
      </w:r>
      <w:r>
        <w:rPr>
          <w:b/>
        </w:rPr>
        <w:t>Pregunta GQM:</w:t>
      </w:r>
      <w:r>
        <w:t xml:space="preserve"> Q-ID-05</w:t>
      </w:r>
    </w:p>
    <w:tbl>
      <w:tblPr>
        <w:tblStyle w:val="LightGrid-Accent1"/>
        <w:tblW w:type="auto" w:w="0"/>
        <w:tblLook w:firstColumn="1" w:firstRow="1" w:lastColumn="0" w:lastRow="0" w:noHBand="0" w:noVBand="1" w:val="04A0"/>
      </w:tblPr>
      <w:tblGrid>
        <w:gridCol w:w="851"/>
        <w:gridCol w:w="851"/>
        <w:gridCol w:w="851"/>
        <w:gridCol w:w="851"/>
        <w:gridCol w:w="851"/>
        <w:gridCol w:w="851"/>
        <w:gridCol w:w="851"/>
        <w:gridCol w:w="851"/>
        <w:gridCol w:w="851"/>
        <w:gridCol w:w="851"/>
        <w:gridCol w:w="851"/>
      </w:tblGrid>
      <w:tr>
        <w:trPr>
          <w:cantSplit w:val="1"/>
        </w:trPr>
        <w:tc>
          <w:tcPr>
            <w:tcW w:type="dxa" w:w="851"/>
            <w:shd w:fill="0033CC"/>
          </w:tcPr>
          <w:p>
            <w:pPr>
              <w:keepLines w:val="1"/>
              <w:keepNext w:val="1"/>
            </w:pPr>
            <w:r>
              <w:rPr>
                <w:b/>
                <w:color w:val="FFFFFF"/>
              </w:rPr>
              <w:t>P</w:t>
            </w:r>
          </w:p>
        </w:tc>
        <w:tc>
          <w:tcPr>
            <w:tcW w:type="dxa" w:w="851"/>
            <w:shd w:fill="0033CC"/>
          </w:tcPr>
          <w:p>
            <w:pPr>
              <w:keepLines w:val="1"/>
              <w:keepNext w:val="1"/>
            </w:pPr>
            <w:r>
              <w:rPr>
                <w:b/>
                <w:color w:val="FFFFFF"/>
              </w:rPr>
              <w:t>R</w:t>
            </w:r>
          </w:p>
        </w:tc>
        <w:tc>
          <w:tcPr>
            <w:tcW w:type="dxa" w:w="851"/>
            <w:shd w:fill="0033CC"/>
          </w:tcPr>
          <w:p>
            <w:pPr>
              <w:keepLines w:val="1"/>
              <w:keepNext w:val="1"/>
            </w:pPr>
            <w:r>
              <w:rPr>
                <w:b/>
                <w:color w:val="FFFFFF"/>
              </w:rPr>
              <w:t>A</w:t>
            </w:r>
          </w:p>
        </w:tc>
        <w:tc>
          <w:tcPr>
            <w:tcW w:type="dxa" w:w="851"/>
            <w:shd w:fill="0033CC"/>
          </w:tcPr>
          <w:p>
            <w:pPr>
              <w:keepLines w:val="1"/>
              <w:keepNext w:val="1"/>
            </w:pPr>
            <w:r>
              <w:rPr>
                <w:b/>
                <w:color w:val="FFFFFF"/>
              </w:rPr>
              <w:t>G</w:t>
            </w:r>
          </w:p>
        </w:tc>
        <w:tc>
          <w:tcPr>
            <w:tcW w:type="dxa" w:w="851"/>
            <w:shd w:fill="0033CC"/>
          </w:tcPr>
          <w:p>
            <w:pPr>
              <w:keepLines w:val="1"/>
              <w:keepNext w:val="1"/>
            </w:pPr>
            <w:r>
              <w:rPr>
                <w:b/>
                <w:color w:val="FFFFFF"/>
              </w:rPr>
              <w:t>M</w:t>
            </w:r>
          </w:p>
        </w:tc>
        <w:tc>
          <w:tcPr>
            <w:tcW w:type="dxa" w:w="851"/>
            <w:shd w:fill="0033CC"/>
          </w:tcPr>
          <w:p>
            <w:pPr>
              <w:keepLines w:val="1"/>
              <w:keepNext w:val="1"/>
            </w:pPr>
            <w:r>
              <w:rPr>
                <w:b/>
                <w:color w:val="FFFFFF"/>
              </w:rPr>
              <w:t>Ac</w:t>
            </w:r>
          </w:p>
        </w:tc>
        <w:tc>
          <w:tcPr>
            <w:tcW w:type="dxa" w:w="851"/>
            <w:shd w:fill="0033CC"/>
          </w:tcPr>
          <w:p>
            <w:pPr>
              <w:keepLines w:val="1"/>
              <w:keepNext w:val="1"/>
            </w:pPr>
            <w:r>
              <w:rPr>
                <w:b/>
                <w:color w:val="FFFFFF"/>
              </w:rPr>
              <w:t>T</w:t>
            </w:r>
          </w:p>
        </w:tc>
        <w:tc>
          <w:tcPr>
            <w:tcW w:type="dxa" w:w="851"/>
            <w:shd w:fill="0033CC"/>
          </w:tcPr>
          <w:p>
            <w:pPr>
              <w:keepLines w:val="1"/>
              <w:keepNext w:val="1"/>
            </w:pPr>
            <w:r>
              <w:rPr>
                <w:b/>
                <w:color w:val="FFFFFF"/>
              </w:rPr>
              <w:t>I</w:t>
            </w:r>
          </w:p>
        </w:tc>
        <w:tc>
          <w:tcPr>
            <w:tcW w:type="dxa" w:w="851"/>
            <w:shd w:fill="0033CC"/>
          </w:tcPr>
          <w:p>
            <w:pPr>
              <w:keepLines w:val="1"/>
              <w:keepNext w:val="1"/>
            </w:pPr>
            <w:r>
              <w:rPr>
                <w:b/>
                <w:color w:val="FFFFFF"/>
              </w:rPr>
              <w:t>C</w:t>
            </w:r>
          </w:p>
        </w:tc>
        <w:tc>
          <w:tcPr>
            <w:tcW w:type="dxa" w:w="851"/>
            <w:shd w:fill="0033CC"/>
          </w:tcPr>
          <w:p>
            <w:pPr>
              <w:keepLines w:val="1"/>
              <w:keepNext w:val="1"/>
            </w:pPr>
            <w:r>
              <w:rPr>
                <w:b/>
                <w:color w:val="FFFFFF"/>
              </w:rPr>
              <w:t>TOTAL</w:t>
            </w:r>
          </w:p>
        </w:tc>
        <w:tc>
          <w:tcPr>
            <w:tcW w:type="dxa" w:w="851"/>
            <w:shd w:fill="0033CC"/>
          </w:tcPr>
          <w:p>
            <w:pPr>
              <w:keepLines w:val="1"/>
              <w:keepNext w:val="1"/>
            </w:pPr>
            <w:r>
              <w:rPr>
                <w:b/>
                <w:color w:val="FFFFFF"/>
              </w:rPr>
              <w:t>Calificación</w:t>
            </w:r>
          </w:p>
        </w:tc>
      </w:tr>
      <w:tr>
        <w:trPr>
          <w:cantSplit w:val="1"/>
        </w:trPr>
        <w:tc>
          <w:tcPr>
            <w:tcW w:type="dxa" w:w="851"/>
          </w:tcPr>
          <w:p>
            <w:pPr>
              <w:keepLines w:val="1"/>
            </w:pPr>
            <w:r>
              <w:t>3</w:t>
            </w:r>
          </w:p>
        </w:tc>
        <w:tc>
          <w:tcPr>
            <w:tcW w:type="dxa" w:w="851"/>
          </w:tcPr>
          <w:p>
            <w:pPr>
              <w:keepLines w:val="1"/>
            </w:pPr>
            <w:r>
              <w:t>3</w:t>
            </w:r>
          </w:p>
        </w:tc>
        <w:tc>
          <w:tcPr>
            <w:tcW w:type="dxa" w:w="851"/>
          </w:tcPr>
          <w:p>
            <w:pPr>
              <w:keepLines w:val="1"/>
            </w:pPr>
            <w:r>
              <w:t>3</w:t>
            </w:r>
          </w:p>
        </w:tc>
        <w:tc>
          <w:tcPr>
            <w:tcW w:type="dxa" w:w="851"/>
          </w:tcPr>
          <w:p>
            <w:pPr>
              <w:keepLines w:val="1"/>
            </w:pPr>
            <w:r>
              <w:t>2</w:t>
            </w:r>
          </w:p>
        </w:tc>
        <w:tc>
          <w:tcPr>
            <w:tcW w:type="dxa" w:w="851"/>
          </w:tcPr>
          <w:p>
            <w:pPr>
              <w:keepLines w:val="1"/>
            </w:pPr>
            <w:r>
              <w:t>2</w:t>
            </w:r>
          </w:p>
        </w:tc>
        <w:tc>
          <w:tcPr>
            <w:tcW w:type="dxa" w:w="851"/>
          </w:tcPr>
          <w:p>
            <w:pPr>
              <w:keepLines w:val="1"/>
            </w:pPr>
            <w:r>
              <w:t>2</w:t>
            </w:r>
          </w:p>
        </w:tc>
        <w:tc>
          <w:tcPr>
            <w:tcW w:type="dxa" w:w="851"/>
          </w:tcPr>
          <w:p>
            <w:pPr>
              <w:keepLines w:val="1"/>
            </w:pPr>
            <w:r>
              <w:t>2</w:t>
            </w:r>
          </w:p>
        </w:tc>
        <w:tc>
          <w:tcPr>
            <w:tcW w:type="dxa" w:w="851"/>
          </w:tcPr>
          <w:p>
            <w:pPr>
              <w:keepLines w:val="1"/>
            </w:pPr>
            <w:r>
              <w:t>2</w:t>
            </w:r>
          </w:p>
        </w:tc>
        <w:tc>
          <w:tcPr>
            <w:tcW w:type="dxa" w:w="851"/>
          </w:tcPr>
          <w:p>
            <w:pPr>
              <w:keepLines w:val="1"/>
            </w:pPr>
            <w:r>
              <w:t>2</w:t>
            </w:r>
          </w:p>
        </w:tc>
        <w:tc>
          <w:tcPr>
            <w:tcW w:type="dxa" w:w="851"/>
          </w:tcPr>
          <w:p>
            <w:pPr>
              <w:keepLines w:val="1"/>
            </w:pPr>
            <w:r>
              <w:t>21</w:t>
            </w:r>
          </w:p>
        </w:tc>
        <w:tc>
          <w:tcPr>
            <w:tcW w:type="dxa" w:w="851"/>
          </w:tcPr>
          <w:p>
            <w:pPr>
              <w:keepLines w:val="1"/>
            </w:pPr>
            <w:r>
              <w:t>✅ Recomendada</w:t>
            </w:r>
          </w:p>
        </w:tc>
      </w:tr>
    </w:tbl>
    <w:p/>
    <w:p>
      <w:pPr>
        <w:pStyle w:val="Heading2"/>
        <w:keepNext/>
        <w:keepLines/>
      </w:pPr>
      <w:r>
        <w:rPr>
          <w:color w:val="0066CC"/>
        </w:rPr>
        <w:t>FUNCIÓN PROTEGER (PR) — 6 Indicadores</w:t>
      </w:r>
    </w:p>
    <w:p>
      <w:pPr>
        <w:pStyle w:val="Heading3"/>
        <w:keepNext/>
        <w:keepLines/>
      </w:pPr>
      <w:r>
        <w:t>IGM-PR-01 — IAM específico para sistemas y agentes de IA</w:t>
      </w:r>
    </w:p>
    <w:p>
      <w:r>
        <w:rPr>
          <w:b/>
        </w:rPr>
        <w:t>Marco:</w:t>
      </w:r>
      <w:r>
        <w:t xml:space="preserve"> NIST IR 8596 PR.AA-01 (Tier 1) | </w:t>
      </w:r>
      <w:r>
        <w:rPr>
          <w:b/>
        </w:rPr>
        <w:t>Tipo:</w:t>
      </w:r>
      <w:r>
        <w:t xml:space="preserve"> Ordinal 1-5 + controles implementados</w:t>
      </w:r>
      <w:r/>
      <w:r>
        <w:br/>
      </w:r>
      <w:r>
        <w:rPr>
          <w:b/>
        </w:rPr>
        <w:t>Pregunta GQM:</w:t>
      </w:r>
      <w:r>
        <w:t xml:space="preserve"> Q-PR-01</w:t>
      </w:r>
    </w:p>
    <w:tbl>
      <w:tblPr>
        <w:tblStyle w:val="LightGrid-Accent1"/>
        <w:tblW w:type="auto" w:w="0"/>
        <w:tblLook w:firstColumn="1" w:firstRow="1" w:lastColumn="0" w:lastRow="0" w:noHBand="0" w:noVBand="1" w:val="04A0"/>
      </w:tblPr>
      <w:tblGrid>
        <w:gridCol w:w="851"/>
        <w:gridCol w:w="851"/>
        <w:gridCol w:w="851"/>
        <w:gridCol w:w="851"/>
        <w:gridCol w:w="851"/>
        <w:gridCol w:w="851"/>
        <w:gridCol w:w="851"/>
        <w:gridCol w:w="851"/>
        <w:gridCol w:w="851"/>
        <w:gridCol w:w="851"/>
        <w:gridCol w:w="851"/>
      </w:tblGrid>
      <w:tr>
        <w:trPr>
          <w:cantSplit w:val="1"/>
        </w:trPr>
        <w:tc>
          <w:tcPr>
            <w:tcW w:type="dxa" w:w="851"/>
            <w:shd w:fill="0033CC"/>
          </w:tcPr>
          <w:p>
            <w:pPr>
              <w:keepLines w:val="1"/>
              <w:keepNext w:val="1"/>
            </w:pPr>
            <w:r>
              <w:rPr>
                <w:b/>
                <w:color w:val="FFFFFF"/>
              </w:rPr>
              <w:t>P</w:t>
            </w:r>
          </w:p>
        </w:tc>
        <w:tc>
          <w:tcPr>
            <w:tcW w:type="dxa" w:w="851"/>
            <w:shd w:fill="0033CC"/>
          </w:tcPr>
          <w:p>
            <w:pPr>
              <w:keepLines w:val="1"/>
              <w:keepNext w:val="1"/>
            </w:pPr>
            <w:r>
              <w:rPr>
                <w:b/>
                <w:color w:val="FFFFFF"/>
              </w:rPr>
              <w:t>R</w:t>
            </w:r>
          </w:p>
        </w:tc>
        <w:tc>
          <w:tcPr>
            <w:tcW w:type="dxa" w:w="851"/>
            <w:shd w:fill="0033CC"/>
          </w:tcPr>
          <w:p>
            <w:pPr>
              <w:keepLines w:val="1"/>
              <w:keepNext w:val="1"/>
            </w:pPr>
            <w:r>
              <w:rPr>
                <w:b/>
                <w:color w:val="FFFFFF"/>
              </w:rPr>
              <w:t>A</w:t>
            </w:r>
          </w:p>
        </w:tc>
        <w:tc>
          <w:tcPr>
            <w:tcW w:type="dxa" w:w="851"/>
            <w:shd w:fill="0033CC"/>
          </w:tcPr>
          <w:p>
            <w:pPr>
              <w:keepLines w:val="1"/>
              <w:keepNext w:val="1"/>
            </w:pPr>
            <w:r>
              <w:rPr>
                <w:b/>
                <w:color w:val="FFFFFF"/>
              </w:rPr>
              <w:t>G</w:t>
            </w:r>
          </w:p>
        </w:tc>
        <w:tc>
          <w:tcPr>
            <w:tcW w:type="dxa" w:w="851"/>
            <w:shd w:fill="0033CC"/>
          </w:tcPr>
          <w:p>
            <w:pPr>
              <w:keepLines w:val="1"/>
              <w:keepNext w:val="1"/>
            </w:pPr>
            <w:r>
              <w:rPr>
                <w:b/>
                <w:color w:val="FFFFFF"/>
              </w:rPr>
              <w:t>M</w:t>
            </w:r>
          </w:p>
        </w:tc>
        <w:tc>
          <w:tcPr>
            <w:tcW w:type="dxa" w:w="851"/>
            <w:shd w:fill="0033CC"/>
          </w:tcPr>
          <w:p>
            <w:pPr>
              <w:keepLines w:val="1"/>
              <w:keepNext w:val="1"/>
            </w:pPr>
            <w:r>
              <w:rPr>
                <w:b/>
                <w:color w:val="FFFFFF"/>
              </w:rPr>
              <w:t>Ac</w:t>
            </w:r>
          </w:p>
        </w:tc>
        <w:tc>
          <w:tcPr>
            <w:tcW w:type="dxa" w:w="851"/>
            <w:shd w:fill="0033CC"/>
          </w:tcPr>
          <w:p>
            <w:pPr>
              <w:keepLines w:val="1"/>
              <w:keepNext w:val="1"/>
            </w:pPr>
            <w:r>
              <w:rPr>
                <w:b/>
                <w:color w:val="FFFFFF"/>
              </w:rPr>
              <w:t>T</w:t>
            </w:r>
          </w:p>
        </w:tc>
        <w:tc>
          <w:tcPr>
            <w:tcW w:type="dxa" w:w="851"/>
            <w:shd w:fill="0033CC"/>
          </w:tcPr>
          <w:p>
            <w:pPr>
              <w:keepLines w:val="1"/>
              <w:keepNext w:val="1"/>
            </w:pPr>
            <w:r>
              <w:rPr>
                <w:b/>
                <w:color w:val="FFFFFF"/>
              </w:rPr>
              <w:t>I</w:t>
            </w:r>
          </w:p>
        </w:tc>
        <w:tc>
          <w:tcPr>
            <w:tcW w:type="dxa" w:w="851"/>
            <w:shd w:fill="0033CC"/>
          </w:tcPr>
          <w:p>
            <w:pPr>
              <w:keepLines w:val="1"/>
              <w:keepNext w:val="1"/>
            </w:pPr>
            <w:r>
              <w:rPr>
                <w:b/>
                <w:color w:val="FFFFFF"/>
              </w:rPr>
              <w:t>C</w:t>
            </w:r>
          </w:p>
        </w:tc>
        <w:tc>
          <w:tcPr>
            <w:tcW w:type="dxa" w:w="851"/>
            <w:shd w:fill="0033CC"/>
          </w:tcPr>
          <w:p>
            <w:pPr>
              <w:keepLines w:val="1"/>
              <w:keepNext w:val="1"/>
            </w:pPr>
            <w:r>
              <w:rPr>
                <w:b/>
                <w:color w:val="FFFFFF"/>
              </w:rPr>
              <w:t>TOTAL</w:t>
            </w:r>
          </w:p>
        </w:tc>
        <w:tc>
          <w:tcPr>
            <w:tcW w:type="dxa" w:w="851"/>
            <w:shd w:fill="0033CC"/>
          </w:tcPr>
          <w:p>
            <w:pPr>
              <w:keepLines w:val="1"/>
              <w:keepNext w:val="1"/>
            </w:pPr>
            <w:r>
              <w:rPr>
                <w:b/>
                <w:color w:val="FFFFFF"/>
              </w:rPr>
              <w:t>Calificación</w:t>
            </w:r>
          </w:p>
        </w:tc>
      </w:tr>
      <w:tr>
        <w:trPr>
          <w:cantSplit w:val="1"/>
        </w:trPr>
        <w:tc>
          <w:tcPr>
            <w:tcW w:type="dxa" w:w="851"/>
          </w:tcPr>
          <w:p>
            <w:pPr>
              <w:keepLines w:val="1"/>
            </w:pPr>
            <w:r>
              <w:t>3</w:t>
            </w:r>
          </w:p>
        </w:tc>
        <w:tc>
          <w:tcPr>
            <w:tcW w:type="dxa" w:w="851"/>
          </w:tcPr>
          <w:p>
            <w:pPr>
              <w:keepLines w:val="1"/>
            </w:pPr>
            <w:r>
              <w:t>3</w:t>
            </w:r>
          </w:p>
        </w:tc>
        <w:tc>
          <w:tcPr>
            <w:tcW w:type="dxa" w:w="851"/>
          </w:tcPr>
          <w:p>
            <w:pPr>
              <w:keepLines w:val="1"/>
            </w:pPr>
            <w:r>
              <w:t>3</w:t>
            </w:r>
          </w:p>
        </w:tc>
        <w:tc>
          <w:tcPr>
            <w:tcW w:type="dxa" w:w="851"/>
          </w:tcPr>
          <w:p>
            <w:pPr>
              <w:keepLines w:val="1"/>
            </w:pPr>
            <w:r>
              <w:t>2</w:t>
            </w:r>
          </w:p>
        </w:tc>
        <w:tc>
          <w:tcPr>
            <w:tcW w:type="dxa" w:w="851"/>
          </w:tcPr>
          <w:p>
            <w:pPr>
              <w:keepLines w:val="1"/>
            </w:pPr>
            <w:r>
              <w:t>2</w:t>
            </w:r>
          </w:p>
        </w:tc>
        <w:tc>
          <w:tcPr>
            <w:tcW w:type="dxa" w:w="851"/>
          </w:tcPr>
          <w:p>
            <w:pPr>
              <w:keepLines w:val="1"/>
            </w:pPr>
            <w:r>
              <w:t>2</w:t>
            </w:r>
          </w:p>
        </w:tc>
        <w:tc>
          <w:tcPr>
            <w:tcW w:type="dxa" w:w="851"/>
          </w:tcPr>
          <w:p>
            <w:pPr>
              <w:keepLines w:val="1"/>
            </w:pPr>
            <w:r>
              <w:t>2</w:t>
            </w:r>
          </w:p>
        </w:tc>
        <w:tc>
          <w:tcPr>
            <w:tcW w:type="dxa" w:w="851"/>
          </w:tcPr>
          <w:p>
            <w:pPr>
              <w:keepLines w:val="1"/>
            </w:pPr>
            <w:r>
              <w:t>2</w:t>
            </w:r>
          </w:p>
        </w:tc>
        <w:tc>
          <w:tcPr>
            <w:tcW w:type="dxa" w:w="851"/>
          </w:tcPr>
          <w:p>
            <w:pPr>
              <w:keepLines w:val="1"/>
            </w:pPr>
            <w:r>
              <w:t>3</w:t>
            </w:r>
          </w:p>
        </w:tc>
        <w:tc>
          <w:tcPr>
            <w:tcW w:type="dxa" w:w="851"/>
          </w:tcPr>
          <w:p>
            <w:pPr>
              <w:keepLines w:val="1"/>
            </w:pPr>
            <w:r>
              <w:t>22</w:t>
            </w:r>
          </w:p>
        </w:tc>
        <w:tc>
          <w:tcPr>
            <w:tcW w:type="dxa" w:w="851"/>
          </w:tcPr>
          <w:p>
            <w:pPr>
              <w:keepLines w:val="1"/>
            </w:pPr>
            <w:r>
              <w:t>✅ Recomendada</w:t>
            </w:r>
          </w:p>
        </w:tc>
      </w:tr>
    </w:tbl>
    <w:p/>
    <w:p>
      <w:r>
        <w:rPr>
          <w:b/>
        </w:rPr>
        <w:t>Controles mínimos (Puntuación 5):</w:t>
      </w:r>
      <w:r/>
      <w:r>
        <w:br/>
        <w:t>- Identidades únicas para cada sistema/agente de IA (no credenciales compartidas)</w:t>
      </w:r>
      <w:r/>
      <w:r>
        <w:br/>
        <w:t>- MFA o equivalente para acceso a interfaces de administración de modelos</w:t>
      </w:r>
      <w:r/>
      <w:r>
        <w:br/>
        <w:t>- Rotación automática de credenciales de APIs de IA</w:t>
      </w:r>
      <w:r/>
      <w:r>
        <w:br/>
        <w:t>- Segregación de entornos (desarrollo, pruebas, producción) con controles de acceso diferenciados</w:t>
      </w:r>
      <w:r/>
      <w:r>
        <w:br/>
        <w:t>- Registro de auditoría completo de accesos e invocaciones de sistemas IA</w:t>
      </w:r>
    </w:p>
    <w:p>
      <w:pPr>
        <w:pStyle w:val="Heading3"/>
        <w:keepNext/>
        <w:keepLines/>
      </w:pPr>
      <w:r>
        <w:t>IGM-PR-02 — Menor privilegio en agentes IA autónomos</w:t>
      </w:r>
    </w:p>
    <w:p>
      <w:r>
        <w:rPr>
          <w:b/>
        </w:rPr>
        <w:t>Marco:</w:t>
      </w:r>
      <w:r>
        <w:t xml:space="preserve"> NIST IR 8596 PR.AA-05; OWASP LLM06 | </w:t>
      </w:r>
      <w:r>
        <w:rPr>
          <w:b/>
        </w:rPr>
        <w:t>Tipo:</w:t>
      </w:r>
      <w:r>
        <w:t xml:space="preserve"> Ordinal 1-5</w:t>
      </w:r>
      <w:r/>
      <w:r>
        <w:br/>
      </w:r>
      <w:r>
        <w:rPr>
          <w:b/>
        </w:rPr>
        <w:t>Pregunta GQM:</w:t>
      </w:r>
      <w:r>
        <w:t xml:space="preserve"> Q-PR-02</w:t>
      </w:r>
    </w:p>
    <w:tbl>
      <w:tblPr>
        <w:tblStyle w:val="LightGrid-Accent1"/>
        <w:tblW w:type="auto" w:w="0"/>
        <w:tblLook w:firstColumn="1" w:firstRow="1" w:lastColumn="0" w:lastRow="0" w:noHBand="0" w:noVBand="1" w:val="04A0"/>
      </w:tblPr>
      <w:tblGrid>
        <w:gridCol w:w="851"/>
        <w:gridCol w:w="851"/>
        <w:gridCol w:w="851"/>
        <w:gridCol w:w="851"/>
        <w:gridCol w:w="851"/>
        <w:gridCol w:w="851"/>
        <w:gridCol w:w="851"/>
        <w:gridCol w:w="851"/>
        <w:gridCol w:w="851"/>
        <w:gridCol w:w="851"/>
        <w:gridCol w:w="851"/>
      </w:tblGrid>
      <w:tr>
        <w:trPr>
          <w:cantSplit w:val="1"/>
        </w:trPr>
        <w:tc>
          <w:tcPr>
            <w:tcW w:type="dxa" w:w="851"/>
            <w:shd w:fill="0033CC"/>
          </w:tcPr>
          <w:p>
            <w:pPr>
              <w:keepLines w:val="1"/>
              <w:keepNext w:val="1"/>
            </w:pPr>
            <w:r>
              <w:rPr>
                <w:b/>
                <w:color w:val="FFFFFF"/>
              </w:rPr>
              <w:t>P</w:t>
            </w:r>
          </w:p>
        </w:tc>
        <w:tc>
          <w:tcPr>
            <w:tcW w:type="dxa" w:w="851"/>
            <w:shd w:fill="0033CC"/>
          </w:tcPr>
          <w:p>
            <w:pPr>
              <w:keepLines w:val="1"/>
              <w:keepNext w:val="1"/>
            </w:pPr>
            <w:r>
              <w:rPr>
                <w:b/>
                <w:color w:val="FFFFFF"/>
              </w:rPr>
              <w:t>R</w:t>
            </w:r>
          </w:p>
        </w:tc>
        <w:tc>
          <w:tcPr>
            <w:tcW w:type="dxa" w:w="851"/>
            <w:shd w:fill="0033CC"/>
          </w:tcPr>
          <w:p>
            <w:pPr>
              <w:keepLines w:val="1"/>
              <w:keepNext w:val="1"/>
            </w:pPr>
            <w:r>
              <w:rPr>
                <w:b/>
                <w:color w:val="FFFFFF"/>
              </w:rPr>
              <w:t>A</w:t>
            </w:r>
          </w:p>
        </w:tc>
        <w:tc>
          <w:tcPr>
            <w:tcW w:type="dxa" w:w="851"/>
            <w:shd w:fill="0033CC"/>
          </w:tcPr>
          <w:p>
            <w:pPr>
              <w:keepLines w:val="1"/>
              <w:keepNext w:val="1"/>
            </w:pPr>
            <w:r>
              <w:rPr>
                <w:b/>
                <w:color w:val="FFFFFF"/>
              </w:rPr>
              <w:t>G</w:t>
            </w:r>
          </w:p>
        </w:tc>
        <w:tc>
          <w:tcPr>
            <w:tcW w:type="dxa" w:w="851"/>
            <w:shd w:fill="0033CC"/>
          </w:tcPr>
          <w:p>
            <w:pPr>
              <w:keepLines w:val="1"/>
              <w:keepNext w:val="1"/>
            </w:pPr>
            <w:r>
              <w:rPr>
                <w:b/>
                <w:color w:val="FFFFFF"/>
              </w:rPr>
              <w:t>M</w:t>
            </w:r>
          </w:p>
        </w:tc>
        <w:tc>
          <w:tcPr>
            <w:tcW w:type="dxa" w:w="851"/>
            <w:shd w:fill="0033CC"/>
          </w:tcPr>
          <w:p>
            <w:pPr>
              <w:keepLines w:val="1"/>
              <w:keepNext w:val="1"/>
            </w:pPr>
            <w:r>
              <w:rPr>
                <w:b/>
                <w:color w:val="FFFFFF"/>
              </w:rPr>
              <w:t>Ac</w:t>
            </w:r>
          </w:p>
        </w:tc>
        <w:tc>
          <w:tcPr>
            <w:tcW w:type="dxa" w:w="851"/>
            <w:shd w:fill="0033CC"/>
          </w:tcPr>
          <w:p>
            <w:pPr>
              <w:keepLines w:val="1"/>
              <w:keepNext w:val="1"/>
            </w:pPr>
            <w:r>
              <w:rPr>
                <w:b/>
                <w:color w:val="FFFFFF"/>
              </w:rPr>
              <w:t>T</w:t>
            </w:r>
          </w:p>
        </w:tc>
        <w:tc>
          <w:tcPr>
            <w:tcW w:type="dxa" w:w="851"/>
            <w:shd w:fill="0033CC"/>
          </w:tcPr>
          <w:p>
            <w:pPr>
              <w:keepLines w:val="1"/>
              <w:keepNext w:val="1"/>
            </w:pPr>
            <w:r>
              <w:rPr>
                <w:b/>
                <w:color w:val="FFFFFF"/>
              </w:rPr>
              <w:t>I</w:t>
            </w:r>
          </w:p>
        </w:tc>
        <w:tc>
          <w:tcPr>
            <w:tcW w:type="dxa" w:w="851"/>
            <w:shd w:fill="0033CC"/>
          </w:tcPr>
          <w:p>
            <w:pPr>
              <w:keepLines w:val="1"/>
              <w:keepNext w:val="1"/>
            </w:pPr>
            <w:r>
              <w:rPr>
                <w:b/>
                <w:color w:val="FFFFFF"/>
              </w:rPr>
              <w:t>C</w:t>
            </w:r>
          </w:p>
        </w:tc>
        <w:tc>
          <w:tcPr>
            <w:tcW w:type="dxa" w:w="851"/>
            <w:shd w:fill="0033CC"/>
          </w:tcPr>
          <w:p>
            <w:pPr>
              <w:keepLines w:val="1"/>
              <w:keepNext w:val="1"/>
            </w:pPr>
            <w:r>
              <w:rPr>
                <w:b/>
                <w:color w:val="FFFFFF"/>
              </w:rPr>
              <w:t>TOTAL</w:t>
            </w:r>
          </w:p>
        </w:tc>
        <w:tc>
          <w:tcPr>
            <w:tcW w:type="dxa" w:w="851"/>
            <w:shd w:fill="0033CC"/>
          </w:tcPr>
          <w:p>
            <w:pPr>
              <w:keepLines w:val="1"/>
              <w:keepNext w:val="1"/>
            </w:pPr>
            <w:r>
              <w:rPr>
                <w:b/>
                <w:color w:val="FFFFFF"/>
              </w:rPr>
              <w:t>Calificación</w:t>
            </w:r>
          </w:p>
        </w:tc>
      </w:tr>
      <w:tr>
        <w:trPr>
          <w:cantSplit w:val="1"/>
        </w:trPr>
        <w:tc>
          <w:tcPr>
            <w:tcW w:type="dxa" w:w="851"/>
          </w:tcPr>
          <w:p>
            <w:pPr>
              <w:keepLines w:val="1"/>
            </w:pPr>
            <w:r>
              <w:t>3</w:t>
            </w:r>
          </w:p>
        </w:tc>
        <w:tc>
          <w:tcPr>
            <w:tcW w:type="dxa" w:w="851"/>
          </w:tcPr>
          <w:p>
            <w:pPr>
              <w:keepLines w:val="1"/>
            </w:pPr>
            <w:r>
              <w:t>3</w:t>
            </w:r>
          </w:p>
        </w:tc>
        <w:tc>
          <w:tcPr>
            <w:tcW w:type="dxa" w:w="851"/>
          </w:tcPr>
          <w:p>
            <w:pPr>
              <w:keepLines w:val="1"/>
            </w:pPr>
            <w:r>
              <w:t>3</w:t>
            </w:r>
          </w:p>
        </w:tc>
        <w:tc>
          <w:tcPr>
            <w:tcW w:type="dxa" w:w="851"/>
          </w:tcPr>
          <w:p>
            <w:pPr>
              <w:keepLines w:val="1"/>
            </w:pPr>
            <w:r>
              <w:t>2</w:t>
            </w:r>
          </w:p>
        </w:tc>
        <w:tc>
          <w:tcPr>
            <w:tcW w:type="dxa" w:w="851"/>
          </w:tcPr>
          <w:p>
            <w:pPr>
              <w:keepLines w:val="1"/>
            </w:pPr>
            <w:r>
              <w:t>3</w:t>
            </w:r>
          </w:p>
        </w:tc>
        <w:tc>
          <w:tcPr>
            <w:tcW w:type="dxa" w:w="851"/>
          </w:tcPr>
          <w:p>
            <w:pPr>
              <w:keepLines w:val="1"/>
            </w:pPr>
            <w:r>
              <w:t>2</w:t>
            </w:r>
          </w:p>
        </w:tc>
        <w:tc>
          <w:tcPr>
            <w:tcW w:type="dxa" w:w="851"/>
          </w:tcPr>
          <w:p>
            <w:pPr>
              <w:keepLines w:val="1"/>
            </w:pPr>
            <w:r>
              <w:t>2</w:t>
            </w:r>
          </w:p>
        </w:tc>
        <w:tc>
          <w:tcPr>
            <w:tcW w:type="dxa" w:w="851"/>
          </w:tcPr>
          <w:p>
            <w:pPr>
              <w:keepLines w:val="1"/>
            </w:pPr>
            <w:r>
              <w:t>2</w:t>
            </w:r>
          </w:p>
        </w:tc>
        <w:tc>
          <w:tcPr>
            <w:tcW w:type="dxa" w:w="851"/>
          </w:tcPr>
          <w:p>
            <w:pPr>
              <w:keepLines w:val="1"/>
            </w:pPr>
            <w:r>
              <w:t>2</w:t>
            </w:r>
          </w:p>
        </w:tc>
        <w:tc>
          <w:tcPr>
            <w:tcW w:type="dxa" w:w="851"/>
          </w:tcPr>
          <w:p>
            <w:pPr>
              <w:keepLines w:val="1"/>
            </w:pPr>
            <w:r>
              <w:t>22</w:t>
            </w:r>
          </w:p>
        </w:tc>
        <w:tc>
          <w:tcPr>
            <w:tcW w:type="dxa" w:w="851"/>
          </w:tcPr>
          <w:p>
            <w:pPr>
              <w:keepLines w:val="1"/>
            </w:pPr>
            <w:r>
              <w:t>✅ Recomendada</w:t>
            </w:r>
          </w:p>
        </w:tc>
      </w:tr>
    </w:tbl>
    <w:p/>
    <w:p>
      <w:r>
        <w:rPr>
          <w:b/>
        </w:rPr>
        <w:t>Nota crítica:</w:t>
      </w:r>
      <w:r>
        <w:t xml:space="preserve"> Este es el indicador más directamente relevante para la amenaza LLM06 (Excessive Agency) del OWASP Top 10, que en la versión 2025 aparece en posición 6. Los agentes IA con acceso no acotado a herramientas externas (envío de emails, ejecución de código, acceso a bases de datos) representan el vector de mayor impacto potencial en 2026.</w:t>
      </w:r>
    </w:p>
    <w:p>
      <w:pPr>
        <w:pStyle w:val="Heading3"/>
        <w:keepNext/>
        <w:keepLines/>
      </w:pPr>
      <w:r>
        <w:t>IGM-PR-03 — Cobertura y frecuencia de formación en amenazas IA</w:t>
      </w:r>
    </w:p>
    <w:p>
      <w:r>
        <w:rPr>
          <w:b/>
        </w:rPr>
        <w:t>Marco:</w:t>
      </w:r>
      <w:r>
        <w:t xml:space="preserve"> EU AI Act Art. 4 (Alfabetización IA) | </w:t>
      </w:r>
      <w:r>
        <w:rPr>
          <w:b/>
        </w:rPr>
        <w:t>Tipo:</w:t>
      </w:r>
      <w:r>
        <w:t xml:space="preserve"> Ordinal 5 niveles</w:t>
      </w:r>
      <w:r/>
      <w:r>
        <w:br/>
      </w:r>
      <w:r>
        <w:rPr>
          <w:b/>
        </w:rPr>
        <w:t>Pregunta GQM:</w:t>
      </w:r>
      <w:r>
        <w:t xml:space="preserve"> Q-PR-03</w:t>
      </w:r>
    </w:p>
    <w:tbl>
      <w:tblPr>
        <w:tblStyle w:val="LightGrid-Accent1"/>
        <w:tblW w:type="auto" w:w="0"/>
        <w:tblLook w:firstColumn="1" w:firstRow="1" w:lastColumn="0" w:lastRow="0" w:noHBand="0" w:noVBand="1" w:val="04A0"/>
      </w:tblPr>
      <w:tblGrid>
        <w:gridCol w:w="851"/>
        <w:gridCol w:w="851"/>
        <w:gridCol w:w="851"/>
        <w:gridCol w:w="851"/>
        <w:gridCol w:w="851"/>
        <w:gridCol w:w="851"/>
        <w:gridCol w:w="851"/>
        <w:gridCol w:w="851"/>
        <w:gridCol w:w="851"/>
        <w:gridCol w:w="851"/>
        <w:gridCol w:w="851"/>
      </w:tblGrid>
      <w:tr>
        <w:trPr>
          <w:cantSplit w:val="1"/>
        </w:trPr>
        <w:tc>
          <w:tcPr>
            <w:tcW w:type="dxa" w:w="851"/>
            <w:shd w:fill="0033CC"/>
          </w:tcPr>
          <w:p>
            <w:pPr>
              <w:keepLines w:val="1"/>
              <w:keepNext w:val="1"/>
            </w:pPr>
            <w:r>
              <w:rPr>
                <w:b/>
                <w:color w:val="FFFFFF"/>
              </w:rPr>
              <w:t>P</w:t>
            </w:r>
          </w:p>
        </w:tc>
        <w:tc>
          <w:tcPr>
            <w:tcW w:type="dxa" w:w="851"/>
            <w:shd w:fill="0033CC"/>
          </w:tcPr>
          <w:p>
            <w:pPr>
              <w:keepLines w:val="1"/>
              <w:keepNext w:val="1"/>
            </w:pPr>
            <w:r>
              <w:rPr>
                <w:b/>
                <w:color w:val="FFFFFF"/>
              </w:rPr>
              <w:t>R</w:t>
            </w:r>
          </w:p>
        </w:tc>
        <w:tc>
          <w:tcPr>
            <w:tcW w:type="dxa" w:w="851"/>
            <w:shd w:fill="0033CC"/>
          </w:tcPr>
          <w:p>
            <w:pPr>
              <w:keepLines w:val="1"/>
              <w:keepNext w:val="1"/>
            </w:pPr>
            <w:r>
              <w:rPr>
                <w:b/>
                <w:color w:val="FFFFFF"/>
              </w:rPr>
              <w:t>A</w:t>
            </w:r>
          </w:p>
        </w:tc>
        <w:tc>
          <w:tcPr>
            <w:tcW w:type="dxa" w:w="851"/>
            <w:shd w:fill="0033CC"/>
          </w:tcPr>
          <w:p>
            <w:pPr>
              <w:keepLines w:val="1"/>
              <w:keepNext w:val="1"/>
            </w:pPr>
            <w:r>
              <w:rPr>
                <w:b/>
                <w:color w:val="FFFFFF"/>
              </w:rPr>
              <w:t>G</w:t>
            </w:r>
          </w:p>
        </w:tc>
        <w:tc>
          <w:tcPr>
            <w:tcW w:type="dxa" w:w="851"/>
            <w:shd w:fill="0033CC"/>
          </w:tcPr>
          <w:p>
            <w:pPr>
              <w:keepLines w:val="1"/>
              <w:keepNext w:val="1"/>
            </w:pPr>
            <w:r>
              <w:rPr>
                <w:b/>
                <w:color w:val="FFFFFF"/>
              </w:rPr>
              <w:t>M</w:t>
            </w:r>
          </w:p>
        </w:tc>
        <w:tc>
          <w:tcPr>
            <w:tcW w:type="dxa" w:w="851"/>
            <w:shd w:fill="0033CC"/>
          </w:tcPr>
          <w:p>
            <w:pPr>
              <w:keepLines w:val="1"/>
              <w:keepNext w:val="1"/>
            </w:pPr>
            <w:r>
              <w:rPr>
                <w:b/>
                <w:color w:val="FFFFFF"/>
              </w:rPr>
              <w:t>Ac</w:t>
            </w:r>
          </w:p>
        </w:tc>
        <w:tc>
          <w:tcPr>
            <w:tcW w:type="dxa" w:w="851"/>
            <w:shd w:fill="0033CC"/>
          </w:tcPr>
          <w:p>
            <w:pPr>
              <w:keepLines w:val="1"/>
              <w:keepNext w:val="1"/>
            </w:pPr>
            <w:r>
              <w:rPr>
                <w:b/>
                <w:color w:val="FFFFFF"/>
              </w:rPr>
              <w:t>T</w:t>
            </w:r>
          </w:p>
        </w:tc>
        <w:tc>
          <w:tcPr>
            <w:tcW w:type="dxa" w:w="851"/>
            <w:shd w:fill="0033CC"/>
          </w:tcPr>
          <w:p>
            <w:pPr>
              <w:keepLines w:val="1"/>
              <w:keepNext w:val="1"/>
            </w:pPr>
            <w:r>
              <w:rPr>
                <w:b/>
                <w:color w:val="FFFFFF"/>
              </w:rPr>
              <w:t>I</w:t>
            </w:r>
          </w:p>
        </w:tc>
        <w:tc>
          <w:tcPr>
            <w:tcW w:type="dxa" w:w="851"/>
            <w:shd w:fill="0033CC"/>
          </w:tcPr>
          <w:p>
            <w:pPr>
              <w:keepLines w:val="1"/>
              <w:keepNext w:val="1"/>
            </w:pPr>
            <w:r>
              <w:rPr>
                <w:b/>
                <w:color w:val="FFFFFF"/>
              </w:rPr>
              <w:t>C</w:t>
            </w:r>
          </w:p>
        </w:tc>
        <w:tc>
          <w:tcPr>
            <w:tcW w:type="dxa" w:w="851"/>
            <w:shd w:fill="0033CC"/>
          </w:tcPr>
          <w:p>
            <w:pPr>
              <w:keepLines w:val="1"/>
              <w:keepNext w:val="1"/>
            </w:pPr>
            <w:r>
              <w:rPr>
                <w:b/>
                <w:color w:val="FFFFFF"/>
              </w:rPr>
              <w:t>TOTAL</w:t>
            </w:r>
          </w:p>
        </w:tc>
        <w:tc>
          <w:tcPr>
            <w:tcW w:type="dxa" w:w="851"/>
            <w:shd w:fill="0033CC"/>
          </w:tcPr>
          <w:p>
            <w:pPr>
              <w:keepLines w:val="1"/>
              <w:keepNext w:val="1"/>
            </w:pPr>
            <w:r>
              <w:rPr>
                <w:b/>
                <w:color w:val="FFFFFF"/>
              </w:rPr>
              <w:t>Calificación</w:t>
            </w:r>
          </w:p>
        </w:tc>
      </w:tr>
      <w:tr>
        <w:trPr>
          <w:cantSplit w:val="1"/>
        </w:trPr>
        <w:tc>
          <w:tcPr>
            <w:tcW w:type="dxa" w:w="851"/>
          </w:tcPr>
          <w:p>
            <w:pPr>
              <w:keepLines w:val="1"/>
            </w:pPr>
            <w:r>
              <w:t>3</w:t>
            </w:r>
          </w:p>
        </w:tc>
        <w:tc>
          <w:tcPr>
            <w:tcW w:type="dxa" w:w="851"/>
          </w:tcPr>
          <w:p>
            <w:pPr>
              <w:keepLines w:val="1"/>
            </w:pPr>
            <w:r>
              <w:t>3</w:t>
            </w:r>
          </w:p>
        </w:tc>
        <w:tc>
          <w:tcPr>
            <w:tcW w:type="dxa" w:w="851"/>
          </w:tcPr>
          <w:p>
            <w:pPr>
              <w:keepLines w:val="1"/>
            </w:pPr>
            <w:r>
              <w:t>3</w:t>
            </w:r>
          </w:p>
        </w:tc>
        <w:tc>
          <w:tcPr>
            <w:tcW w:type="dxa" w:w="851"/>
          </w:tcPr>
          <w:p>
            <w:pPr>
              <w:keepLines w:val="1"/>
            </w:pPr>
            <w:r>
              <w:t>2</w:t>
            </w:r>
          </w:p>
        </w:tc>
        <w:tc>
          <w:tcPr>
            <w:tcW w:type="dxa" w:w="851"/>
          </w:tcPr>
          <w:p>
            <w:pPr>
              <w:keepLines w:val="1"/>
            </w:pPr>
            <w:r>
              <w:t>3</w:t>
            </w:r>
          </w:p>
        </w:tc>
        <w:tc>
          <w:tcPr>
            <w:tcW w:type="dxa" w:w="851"/>
          </w:tcPr>
          <w:p>
            <w:pPr>
              <w:keepLines w:val="1"/>
            </w:pPr>
            <w:r>
              <w:t>2</w:t>
            </w:r>
          </w:p>
        </w:tc>
        <w:tc>
          <w:tcPr>
            <w:tcW w:type="dxa" w:w="851"/>
          </w:tcPr>
          <w:p>
            <w:pPr>
              <w:keepLines w:val="1"/>
            </w:pPr>
            <w:r>
              <w:t>3</w:t>
            </w:r>
          </w:p>
        </w:tc>
        <w:tc>
          <w:tcPr>
            <w:tcW w:type="dxa" w:w="851"/>
          </w:tcPr>
          <w:p>
            <w:pPr>
              <w:keepLines w:val="1"/>
            </w:pPr>
            <w:r>
              <w:t>2</w:t>
            </w:r>
          </w:p>
        </w:tc>
        <w:tc>
          <w:tcPr>
            <w:tcW w:type="dxa" w:w="851"/>
          </w:tcPr>
          <w:p>
            <w:pPr>
              <w:keepLines w:val="1"/>
            </w:pPr>
            <w:r>
              <w:t>2</w:t>
            </w:r>
          </w:p>
        </w:tc>
        <w:tc>
          <w:tcPr>
            <w:tcW w:type="dxa" w:w="851"/>
          </w:tcPr>
          <w:p>
            <w:pPr>
              <w:keepLines w:val="1"/>
            </w:pPr>
            <w:r>
              <w:t>23</w:t>
            </w:r>
          </w:p>
        </w:tc>
        <w:tc>
          <w:tcPr>
            <w:tcW w:type="dxa" w:w="851"/>
          </w:tcPr>
          <w:p>
            <w:pPr>
              <w:keepLines w:val="1"/>
            </w:pPr>
            <w:r>
              <w:t>✅ Recomendada</w:t>
            </w:r>
          </w:p>
        </w:tc>
      </w:tr>
    </w:tbl>
    <w:p/>
    <w:p>
      <w:r>
        <w:rPr>
          <w:b/>
        </w:rPr>
        <w:t>Niveles:</w:t>
      </w:r>
      <w:r/>
      <w:r>
        <w:br/>
        <w:t>- 1: Sin formación sobre amenazas IA</w:t>
      </w:r>
      <w:r/>
      <w:r>
        <w:br/>
        <w:t>- 2: Formación anual genérica de sensibilización (≤ 1h)</w:t>
      </w:r>
      <w:r/>
      <w:r>
        <w:br/>
        <w:t>- 3: Formación semestral con módulos específicos de IA adversarial (phishing LLM, deepfakes)</w:t>
      </w:r>
      <w:r/>
      <w:r>
        <w:br/>
        <w:t>- 4: Formación trimestral, diferenciada por rol, con simulaciones de ataques reales</w:t>
      </w:r>
      <w:r/>
      <w:r>
        <w:br/>
        <w:t>- 5: Programa continuo, diferenciado por rol, con simulaciones automatizadas, métricas de click rate, y módulos avanzados para equipos técnicos (ejercicios red team IA)</w:t>
      </w:r>
    </w:p>
    <w:p>
      <w:pPr>
        <w:pStyle w:val="Heading3"/>
        <w:keepNext/>
        <w:keepLines/>
      </w:pPr>
      <w:r>
        <w:t>IGM-PR-04 — Protección de datos de entrenamiento e inferencia</w:t>
      </w:r>
    </w:p>
    <w:p>
      <w:r>
        <w:rPr>
          <w:b/>
        </w:rPr>
        <w:t>Marco:</w:t>
      </w:r>
      <w:r>
        <w:t xml:space="preserve"> EU AI Act Art. 10; OWASP LLM02 | </w:t>
      </w:r>
      <w:r>
        <w:rPr>
          <w:b/>
        </w:rPr>
        <w:t>Tipo:</w:t>
      </w:r>
      <w:r>
        <w:t xml:space="preserve"> Ordinal 1-5</w:t>
      </w:r>
      <w:r/>
      <w:r>
        <w:br/>
      </w:r>
      <w:r>
        <w:rPr>
          <w:b/>
        </w:rPr>
        <w:t>Pregunta GQM:</w:t>
      </w:r>
      <w:r>
        <w:t xml:space="preserve"> Q-PR-04</w:t>
      </w:r>
    </w:p>
    <w:tbl>
      <w:tblPr>
        <w:tblStyle w:val="LightGrid-Accent1"/>
        <w:tblW w:type="auto" w:w="0"/>
        <w:tblLook w:firstColumn="1" w:firstRow="1" w:lastColumn="0" w:lastRow="0" w:noHBand="0" w:noVBand="1" w:val="04A0"/>
      </w:tblPr>
      <w:tblGrid>
        <w:gridCol w:w="851"/>
        <w:gridCol w:w="851"/>
        <w:gridCol w:w="851"/>
        <w:gridCol w:w="851"/>
        <w:gridCol w:w="851"/>
        <w:gridCol w:w="851"/>
        <w:gridCol w:w="851"/>
        <w:gridCol w:w="851"/>
        <w:gridCol w:w="851"/>
        <w:gridCol w:w="851"/>
        <w:gridCol w:w="851"/>
      </w:tblGrid>
      <w:tr>
        <w:trPr>
          <w:cantSplit w:val="1"/>
        </w:trPr>
        <w:tc>
          <w:tcPr>
            <w:tcW w:type="dxa" w:w="851"/>
            <w:shd w:fill="0033CC"/>
          </w:tcPr>
          <w:p>
            <w:pPr>
              <w:keepLines w:val="1"/>
              <w:keepNext w:val="1"/>
            </w:pPr>
            <w:r>
              <w:rPr>
                <w:b/>
                <w:color w:val="FFFFFF"/>
              </w:rPr>
              <w:t>P</w:t>
            </w:r>
          </w:p>
        </w:tc>
        <w:tc>
          <w:tcPr>
            <w:tcW w:type="dxa" w:w="851"/>
            <w:shd w:fill="0033CC"/>
          </w:tcPr>
          <w:p>
            <w:pPr>
              <w:keepLines w:val="1"/>
              <w:keepNext w:val="1"/>
            </w:pPr>
            <w:r>
              <w:rPr>
                <w:b/>
                <w:color w:val="FFFFFF"/>
              </w:rPr>
              <w:t>R</w:t>
            </w:r>
          </w:p>
        </w:tc>
        <w:tc>
          <w:tcPr>
            <w:tcW w:type="dxa" w:w="851"/>
            <w:shd w:fill="0033CC"/>
          </w:tcPr>
          <w:p>
            <w:pPr>
              <w:keepLines w:val="1"/>
              <w:keepNext w:val="1"/>
            </w:pPr>
            <w:r>
              <w:rPr>
                <w:b/>
                <w:color w:val="FFFFFF"/>
              </w:rPr>
              <w:t>A</w:t>
            </w:r>
          </w:p>
        </w:tc>
        <w:tc>
          <w:tcPr>
            <w:tcW w:type="dxa" w:w="851"/>
            <w:shd w:fill="0033CC"/>
          </w:tcPr>
          <w:p>
            <w:pPr>
              <w:keepLines w:val="1"/>
              <w:keepNext w:val="1"/>
            </w:pPr>
            <w:r>
              <w:rPr>
                <w:b/>
                <w:color w:val="FFFFFF"/>
              </w:rPr>
              <w:t>G</w:t>
            </w:r>
          </w:p>
        </w:tc>
        <w:tc>
          <w:tcPr>
            <w:tcW w:type="dxa" w:w="851"/>
            <w:shd w:fill="0033CC"/>
          </w:tcPr>
          <w:p>
            <w:pPr>
              <w:keepLines w:val="1"/>
              <w:keepNext w:val="1"/>
            </w:pPr>
            <w:r>
              <w:rPr>
                <w:b/>
                <w:color w:val="FFFFFF"/>
              </w:rPr>
              <w:t>M</w:t>
            </w:r>
          </w:p>
        </w:tc>
        <w:tc>
          <w:tcPr>
            <w:tcW w:type="dxa" w:w="851"/>
            <w:shd w:fill="0033CC"/>
          </w:tcPr>
          <w:p>
            <w:pPr>
              <w:keepLines w:val="1"/>
              <w:keepNext w:val="1"/>
            </w:pPr>
            <w:r>
              <w:rPr>
                <w:b/>
                <w:color w:val="FFFFFF"/>
              </w:rPr>
              <w:t>Ac</w:t>
            </w:r>
          </w:p>
        </w:tc>
        <w:tc>
          <w:tcPr>
            <w:tcW w:type="dxa" w:w="851"/>
            <w:shd w:fill="0033CC"/>
          </w:tcPr>
          <w:p>
            <w:pPr>
              <w:keepLines w:val="1"/>
              <w:keepNext w:val="1"/>
            </w:pPr>
            <w:r>
              <w:rPr>
                <w:b/>
                <w:color w:val="FFFFFF"/>
              </w:rPr>
              <w:t>T</w:t>
            </w:r>
          </w:p>
        </w:tc>
        <w:tc>
          <w:tcPr>
            <w:tcW w:type="dxa" w:w="851"/>
            <w:shd w:fill="0033CC"/>
          </w:tcPr>
          <w:p>
            <w:pPr>
              <w:keepLines w:val="1"/>
              <w:keepNext w:val="1"/>
            </w:pPr>
            <w:r>
              <w:rPr>
                <w:b/>
                <w:color w:val="FFFFFF"/>
              </w:rPr>
              <w:t>I</w:t>
            </w:r>
          </w:p>
        </w:tc>
        <w:tc>
          <w:tcPr>
            <w:tcW w:type="dxa" w:w="851"/>
            <w:shd w:fill="0033CC"/>
          </w:tcPr>
          <w:p>
            <w:pPr>
              <w:keepLines w:val="1"/>
              <w:keepNext w:val="1"/>
            </w:pPr>
            <w:r>
              <w:rPr>
                <w:b/>
                <w:color w:val="FFFFFF"/>
              </w:rPr>
              <w:t>C</w:t>
            </w:r>
          </w:p>
        </w:tc>
        <w:tc>
          <w:tcPr>
            <w:tcW w:type="dxa" w:w="851"/>
            <w:shd w:fill="0033CC"/>
          </w:tcPr>
          <w:p>
            <w:pPr>
              <w:keepLines w:val="1"/>
              <w:keepNext w:val="1"/>
            </w:pPr>
            <w:r>
              <w:rPr>
                <w:b/>
                <w:color w:val="FFFFFF"/>
              </w:rPr>
              <w:t>TOTAL</w:t>
            </w:r>
          </w:p>
        </w:tc>
        <w:tc>
          <w:tcPr>
            <w:tcW w:type="dxa" w:w="851"/>
            <w:shd w:fill="0033CC"/>
          </w:tcPr>
          <w:p>
            <w:pPr>
              <w:keepLines w:val="1"/>
              <w:keepNext w:val="1"/>
            </w:pPr>
            <w:r>
              <w:rPr>
                <w:b/>
                <w:color w:val="FFFFFF"/>
              </w:rPr>
              <w:t>Calificación</w:t>
            </w:r>
          </w:p>
        </w:tc>
      </w:tr>
      <w:tr>
        <w:trPr>
          <w:cantSplit w:val="1"/>
        </w:trPr>
        <w:tc>
          <w:tcPr>
            <w:tcW w:type="dxa" w:w="851"/>
          </w:tcPr>
          <w:p>
            <w:pPr>
              <w:keepLines w:val="1"/>
            </w:pPr>
            <w:r>
              <w:t>3</w:t>
            </w:r>
          </w:p>
        </w:tc>
        <w:tc>
          <w:tcPr>
            <w:tcW w:type="dxa" w:w="851"/>
          </w:tcPr>
          <w:p>
            <w:pPr>
              <w:keepLines w:val="1"/>
            </w:pPr>
            <w:r>
              <w:t>3</w:t>
            </w:r>
          </w:p>
        </w:tc>
        <w:tc>
          <w:tcPr>
            <w:tcW w:type="dxa" w:w="851"/>
          </w:tcPr>
          <w:p>
            <w:pPr>
              <w:keepLines w:val="1"/>
            </w:pPr>
            <w:r>
              <w:t>3</w:t>
            </w:r>
          </w:p>
        </w:tc>
        <w:tc>
          <w:tcPr>
            <w:tcW w:type="dxa" w:w="851"/>
          </w:tcPr>
          <w:p>
            <w:pPr>
              <w:keepLines w:val="1"/>
            </w:pPr>
            <w:r>
              <w:t>2</w:t>
            </w:r>
          </w:p>
        </w:tc>
        <w:tc>
          <w:tcPr>
            <w:tcW w:type="dxa" w:w="851"/>
          </w:tcPr>
          <w:p>
            <w:pPr>
              <w:keepLines w:val="1"/>
            </w:pPr>
            <w:r>
              <w:t>2</w:t>
            </w:r>
          </w:p>
        </w:tc>
        <w:tc>
          <w:tcPr>
            <w:tcW w:type="dxa" w:w="851"/>
          </w:tcPr>
          <w:p>
            <w:pPr>
              <w:keepLines w:val="1"/>
            </w:pPr>
            <w:r>
              <w:t>2</w:t>
            </w:r>
          </w:p>
        </w:tc>
        <w:tc>
          <w:tcPr>
            <w:tcW w:type="dxa" w:w="851"/>
          </w:tcPr>
          <w:p>
            <w:pPr>
              <w:keepLines w:val="1"/>
            </w:pPr>
            <w:r>
              <w:t>2</w:t>
            </w:r>
          </w:p>
        </w:tc>
        <w:tc>
          <w:tcPr>
            <w:tcW w:type="dxa" w:w="851"/>
          </w:tcPr>
          <w:p>
            <w:pPr>
              <w:keepLines w:val="1"/>
            </w:pPr>
            <w:r>
              <w:t>2</w:t>
            </w:r>
          </w:p>
        </w:tc>
        <w:tc>
          <w:tcPr>
            <w:tcW w:type="dxa" w:w="851"/>
          </w:tcPr>
          <w:p>
            <w:pPr>
              <w:keepLines w:val="1"/>
            </w:pPr>
            <w:r>
              <w:t>2</w:t>
            </w:r>
          </w:p>
        </w:tc>
        <w:tc>
          <w:tcPr>
            <w:tcW w:type="dxa" w:w="851"/>
          </w:tcPr>
          <w:p>
            <w:pPr>
              <w:keepLines w:val="1"/>
            </w:pPr>
            <w:r>
              <w:t>21</w:t>
            </w:r>
          </w:p>
        </w:tc>
        <w:tc>
          <w:tcPr>
            <w:tcW w:type="dxa" w:w="851"/>
          </w:tcPr>
          <w:p>
            <w:pPr>
              <w:keepLines w:val="1"/>
            </w:pPr>
            <w:r>
              <w:t>✅ Recomendada</w:t>
            </w:r>
          </w:p>
        </w:tc>
      </w:tr>
    </w:tbl>
    <w:p/>
    <w:p>
      <w:pPr>
        <w:pStyle w:val="Heading3"/>
        <w:keepNext/>
        <w:keepLines/>
      </w:pPr>
      <w:r>
        <w:t>IGM-PR-05 — Control de versiones y gestión MLOps de modelos</w:t>
      </w:r>
    </w:p>
    <w:p>
      <w:r>
        <w:rPr>
          <w:b/>
        </w:rPr>
        <w:t>Marco:</w:t>
      </w:r>
      <w:r>
        <w:t xml:space="preserve"> NIST IR 8596 PR.PS-01 | </w:t>
      </w:r>
      <w:r>
        <w:rPr>
          <w:b/>
        </w:rPr>
        <w:t>Tipo:</w:t>
      </w:r>
      <w:r>
        <w:t xml:space="preserve"> Ordinal 1-5</w:t>
      </w:r>
      <w:r/>
      <w:r>
        <w:br/>
      </w:r>
      <w:r>
        <w:rPr>
          <w:b/>
        </w:rPr>
        <w:t>Pregunta GQM:</w:t>
      </w:r>
      <w:r>
        <w:t xml:space="preserve"> Q-PR-05</w:t>
      </w:r>
    </w:p>
    <w:tbl>
      <w:tblPr>
        <w:tblStyle w:val="LightGrid-Accent1"/>
        <w:tblW w:type="auto" w:w="0"/>
        <w:tblLook w:firstColumn="1" w:firstRow="1" w:lastColumn="0" w:lastRow="0" w:noHBand="0" w:noVBand="1" w:val="04A0"/>
      </w:tblPr>
      <w:tblGrid>
        <w:gridCol w:w="851"/>
        <w:gridCol w:w="851"/>
        <w:gridCol w:w="851"/>
        <w:gridCol w:w="851"/>
        <w:gridCol w:w="851"/>
        <w:gridCol w:w="851"/>
        <w:gridCol w:w="851"/>
        <w:gridCol w:w="851"/>
        <w:gridCol w:w="851"/>
        <w:gridCol w:w="851"/>
        <w:gridCol w:w="851"/>
      </w:tblGrid>
      <w:tr>
        <w:trPr>
          <w:cantSplit w:val="1"/>
        </w:trPr>
        <w:tc>
          <w:tcPr>
            <w:tcW w:type="dxa" w:w="851"/>
            <w:shd w:fill="0033CC"/>
          </w:tcPr>
          <w:p>
            <w:pPr>
              <w:keepLines w:val="1"/>
              <w:keepNext w:val="1"/>
            </w:pPr>
            <w:r>
              <w:rPr>
                <w:b/>
                <w:color w:val="FFFFFF"/>
              </w:rPr>
              <w:t>P</w:t>
            </w:r>
          </w:p>
        </w:tc>
        <w:tc>
          <w:tcPr>
            <w:tcW w:type="dxa" w:w="851"/>
            <w:shd w:fill="0033CC"/>
          </w:tcPr>
          <w:p>
            <w:pPr>
              <w:keepLines w:val="1"/>
              <w:keepNext w:val="1"/>
            </w:pPr>
            <w:r>
              <w:rPr>
                <w:b/>
                <w:color w:val="FFFFFF"/>
              </w:rPr>
              <w:t>R</w:t>
            </w:r>
          </w:p>
        </w:tc>
        <w:tc>
          <w:tcPr>
            <w:tcW w:type="dxa" w:w="851"/>
            <w:shd w:fill="0033CC"/>
          </w:tcPr>
          <w:p>
            <w:pPr>
              <w:keepLines w:val="1"/>
              <w:keepNext w:val="1"/>
            </w:pPr>
            <w:r>
              <w:rPr>
                <w:b/>
                <w:color w:val="FFFFFF"/>
              </w:rPr>
              <w:t>A</w:t>
            </w:r>
          </w:p>
        </w:tc>
        <w:tc>
          <w:tcPr>
            <w:tcW w:type="dxa" w:w="851"/>
            <w:shd w:fill="0033CC"/>
          </w:tcPr>
          <w:p>
            <w:pPr>
              <w:keepLines w:val="1"/>
              <w:keepNext w:val="1"/>
            </w:pPr>
            <w:r>
              <w:rPr>
                <w:b/>
                <w:color w:val="FFFFFF"/>
              </w:rPr>
              <w:t>G</w:t>
            </w:r>
          </w:p>
        </w:tc>
        <w:tc>
          <w:tcPr>
            <w:tcW w:type="dxa" w:w="851"/>
            <w:shd w:fill="0033CC"/>
          </w:tcPr>
          <w:p>
            <w:pPr>
              <w:keepLines w:val="1"/>
              <w:keepNext w:val="1"/>
            </w:pPr>
            <w:r>
              <w:rPr>
                <w:b/>
                <w:color w:val="FFFFFF"/>
              </w:rPr>
              <w:t>M</w:t>
            </w:r>
          </w:p>
        </w:tc>
        <w:tc>
          <w:tcPr>
            <w:tcW w:type="dxa" w:w="851"/>
            <w:shd w:fill="0033CC"/>
          </w:tcPr>
          <w:p>
            <w:pPr>
              <w:keepLines w:val="1"/>
              <w:keepNext w:val="1"/>
            </w:pPr>
            <w:r>
              <w:rPr>
                <w:b/>
                <w:color w:val="FFFFFF"/>
              </w:rPr>
              <w:t>Ac</w:t>
            </w:r>
          </w:p>
        </w:tc>
        <w:tc>
          <w:tcPr>
            <w:tcW w:type="dxa" w:w="851"/>
            <w:shd w:fill="0033CC"/>
          </w:tcPr>
          <w:p>
            <w:pPr>
              <w:keepLines w:val="1"/>
              <w:keepNext w:val="1"/>
            </w:pPr>
            <w:r>
              <w:rPr>
                <w:b/>
                <w:color w:val="FFFFFF"/>
              </w:rPr>
              <w:t>T</w:t>
            </w:r>
          </w:p>
        </w:tc>
        <w:tc>
          <w:tcPr>
            <w:tcW w:type="dxa" w:w="851"/>
            <w:shd w:fill="0033CC"/>
          </w:tcPr>
          <w:p>
            <w:pPr>
              <w:keepLines w:val="1"/>
              <w:keepNext w:val="1"/>
            </w:pPr>
            <w:r>
              <w:rPr>
                <w:b/>
                <w:color w:val="FFFFFF"/>
              </w:rPr>
              <w:t>I</w:t>
            </w:r>
          </w:p>
        </w:tc>
        <w:tc>
          <w:tcPr>
            <w:tcW w:type="dxa" w:w="851"/>
            <w:shd w:fill="0033CC"/>
          </w:tcPr>
          <w:p>
            <w:pPr>
              <w:keepLines w:val="1"/>
              <w:keepNext w:val="1"/>
            </w:pPr>
            <w:r>
              <w:rPr>
                <w:b/>
                <w:color w:val="FFFFFF"/>
              </w:rPr>
              <w:t>C</w:t>
            </w:r>
          </w:p>
        </w:tc>
        <w:tc>
          <w:tcPr>
            <w:tcW w:type="dxa" w:w="851"/>
            <w:shd w:fill="0033CC"/>
          </w:tcPr>
          <w:p>
            <w:pPr>
              <w:keepLines w:val="1"/>
              <w:keepNext w:val="1"/>
            </w:pPr>
            <w:r>
              <w:rPr>
                <w:b/>
                <w:color w:val="FFFFFF"/>
              </w:rPr>
              <w:t>TOTAL</w:t>
            </w:r>
          </w:p>
        </w:tc>
        <w:tc>
          <w:tcPr>
            <w:tcW w:type="dxa" w:w="851"/>
            <w:shd w:fill="0033CC"/>
          </w:tcPr>
          <w:p>
            <w:pPr>
              <w:keepLines w:val="1"/>
              <w:keepNext w:val="1"/>
            </w:pPr>
            <w:r>
              <w:rPr>
                <w:b/>
                <w:color w:val="FFFFFF"/>
              </w:rPr>
              <w:t>Calificación</w:t>
            </w:r>
          </w:p>
        </w:tc>
      </w:tr>
      <w:tr>
        <w:trPr>
          <w:cantSplit w:val="1"/>
        </w:trPr>
        <w:tc>
          <w:tcPr>
            <w:tcW w:type="dxa" w:w="851"/>
          </w:tcPr>
          <w:p>
            <w:pPr>
              <w:keepLines w:val="1"/>
            </w:pPr>
            <w:r>
              <w:t>2</w:t>
            </w:r>
          </w:p>
        </w:tc>
        <w:tc>
          <w:tcPr>
            <w:tcW w:type="dxa" w:w="851"/>
          </w:tcPr>
          <w:p>
            <w:pPr>
              <w:keepLines w:val="1"/>
            </w:pPr>
            <w:r>
              <w:t>3</w:t>
            </w:r>
          </w:p>
        </w:tc>
        <w:tc>
          <w:tcPr>
            <w:tcW w:type="dxa" w:w="851"/>
          </w:tcPr>
          <w:p>
            <w:pPr>
              <w:keepLines w:val="1"/>
            </w:pPr>
            <w:r>
              <w:t>3</w:t>
            </w:r>
          </w:p>
        </w:tc>
        <w:tc>
          <w:tcPr>
            <w:tcW w:type="dxa" w:w="851"/>
          </w:tcPr>
          <w:p>
            <w:pPr>
              <w:keepLines w:val="1"/>
            </w:pPr>
            <w:r>
              <w:t>3</w:t>
            </w:r>
          </w:p>
        </w:tc>
        <w:tc>
          <w:tcPr>
            <w:tcW w:type="dxa" w:w="851"/>
          </w:tcPr>
          <w:p>
            <w:pPr>
              <w:keepLines w:val="1"/>
            </w:pPr>
            <w:r>
              <w:t>2</w:t>
            </w:r>
          </w:p>
        </w:tc>
        <w:tc>
          <w:tcPr>
            <w:tcW w:type="dxa" w:w="851"/>
          </w:tcPr>
          <w:p>
            <w:pPr>
              <w:keepLines w:val="1"/>
            </w:pPr>
            <w:r>
              <w:t>2</w:t>
            </w:r>
          </w:p>
        </w:tc>
        <w:tc>
          <w:tcPr>
            <w:tcW w:type="dxa" w:w="851"/>
          </w:tcPr>
          <w:p>
            <w:pPr>
              <w:keepLines w:val="1"/>
            </w:pPr>
            <w:r>
              <w:t>2</w:t>
            </w:r>
          </w:p>
        </w:tc>
        <w:tc>
          <w:tcPr>
            <w:tcW w:type="dxa" w:w="851"/>
          </w:tcPr>
          <w:p>
            <w:pPr>
              <w:keepLines w:val="1"/>
            </w:pPr>
            <w:r>
              <w:t>3</w:t>
            </w:r>
          </w:p>
        </w:tc>
        <w:tc>
          <w:tcPr>
            <w:tcW w:type="dxa" w:w="851"/>
          </w:tcPr>
          <w:p>
            <w:pPr>
              <w:keepLines w:val="1"/>
            </w:pPr>
            <w:r>
              <w:t>2</w:t>
            </w:r>
          </w:p>
        </w:tc>
        <w:tc>
          <w:tcPr>
            <w:tcW w:type="dxa" w:w="851"/>
          </w:tcPr>
          <w:p>
            <w:pPr>
              <w:keepLines w:val="1"/>
            </w:pPr>
            <w:r>
              <w:t>22</w:t>
            </w:r>
          </w:p>
        </w:tc>
        <w:tc>
          <w:tcPr>
            <w:tcW w:type="dxa" w:w="851"/>
          </w:tcPr>
          <w:p>
            <w:pPr>
              <w:keepLines w:val="1"/>
            </w:pPr>
            <w:r>
              <w:t>✅ Recomendada</w:t>
            </w:r>
          </w:p>
        </w:tc>
      </w:tr>
    </w:tbl>
    <w:p/>
    <w:p>
      <w:r>
        <w:rPr>
          <w:b/>
        </w:rPr>
        <w:t>Nota:</w:t>
      </w:r>
      <w:r>
        <w:t xml:space="preserve"> El criterio </w:t>
      </w:r>
      <w:r>
        <w:rPr>
          <w:b/>
        </w:rPr>
        <w:t>G=3</w:t>
      </w:r>
      <w:r>
        <w:t xml:space="preserve"> (Genuino) es excepcionalmente alto porque el control de versiones de modelos deja rastros técnicos verificables (repositorios, hashes, fechas de commit) que son difíciles de falsificar.</w:t>
      </w:r>
    </w:p>
    <w:p>
      <w:pPr>
        <w:pStyle w:val="Heading3"/>
        <w:keepNext/>
        <w:keepLines/>
      </w:pPr>
      <w:r>
        <w:t>IGM-PR-06 — Evaluación y control de agencia excesiva (LLM06)</w:t>
      </w:r>
    </w:p>
    <w:p>
      <w:r>
        <w:rPr>
          <w:b/>
        </w:rPr>
        <w:t>Marco:</w:t>
      </w:r>
      <w:r>
        <w:t xml:space="preserve"> OWASP LLM06; EU AI Act Art. 14 | </w:t>
      </w:r>
      <w:r>
        <w:rPr>
          <w:b/>
        </w:rPr>
        <w:t>Tipo:</w:t>
      </w:r>
      <w:r>
        <w:t xml:space="preserve"> Ordinal 5 categorías</w:t>
      </w:r>
      <w:r/>
      <w:r>
        <w:br/>
      </w:r>
      <w:r>
        <w:rPr>
          <w:b/>
        </w:rPr>
        <w:t>Pregunta GQM:</w:t>
      </w:r>
      <w:r>
        <w:t xml:space="preserve"> Q-PR-06</w:t>
      </w:r>
    </w:p>
    <w:tbl>
      <w:tblPr>
        <w:tblStyle w:val="LightGrid-Accent1"/>
        <w:tblW w:type="auto" w:w="0"/>
        <w:tblLook w:firstColumn="1" w:firstRow="1" w:lastColumn="0" w:lastRow="0" w:noHBand="0" w:noVBand="1" w:val="04A0"/>
      </w:tblPr>
      <w:tblGrid>
        <w:gridCol w:w="851"/>
        <w:gridCol w:w="851"/>
        <w:gridCol w:w="851"/>
        <w:gridCol w:w="851"/>
        <w:gridCol w:w="851"/>
        <w:gridCol w:w="851"/>
        <w:gridCol w:w="851"/>
        <w:gridCol w:w="851"/>
        <w:gridCol w:w="851"/>
        <w:gridCol w:w="851"/>
        <w:gridCol w:w="851"/>
      </w:tblGrid>
      <w:tr>
        <w:trPr>
          <w:cantSplit w:val="1"/>
        </w:trPr>
        <w:tc>
          <w:tcPr>
            <w:tcW w:type="dxa" w:w="851"/>
            <w:shd w:fill="0033CC"/>
          </w:tcPr>
          <w:p>
            <w:pPr>
              <w:keepLines w:val="1"/>
              <w:keepNext w:val="1"/>
            </w:pPr>
            <w:r>
              <w:rPr>
                <w:b/>
                <w:color w:val="FFFFFF"/>
              </w:rPr>
              <w:t>P</w:t>
            </w:r>
          </w:p>
        </w:tc>
        <w:tc>
          <w:tcPr>
            <w:tcW w:type="dxa" w:w="851"/>
            <w:shd w:fill="0033CC"/>
          </w:tcPr>
          <w:p>
            <w:pPr>
              <w:keepLines w:val="1"/>
              <w:keepNext w:val="1"/>
            </w:pPr>
            <w:r>
              <w:rPr>
                <w:b/>
                <w:color w:val="FFFFFF"/>
              </w:rPr>
              <w:t>R</w:t>
            </w:r>
          </w:p>
        </w:tc>
        <w:tc>
          <w:tcPr>
            <w:tcW w:type="dxa" w:w="851"/>
            <w:shd w:fill="0033CC"/>
          </w:tcPr>
          <w:p>
            <w:pPr>
              <w:keepLines w:val="1"/>
              <w:keepNext w:val="1"/>
            </w:pPr>
            <w:r>
              <w:rPr>
                <w:b/>
                <w:color w:val="FFFFFF"/>
              </w:rPr>
              <w:t>A</w:t>
            </w:r>
          </w:p>
        </w:tc>
        <w:tc>
          <w:tcPr>
            <w:tcW w:type="dxa" w:w="851"/>
            <w:shd w:fill="0033CC"/>
          </w:tcPr>
          <w:p>
            <w:pPr>
              <w:keepLines w:val="1"/>
              <w:keepNext w:val="1"/>
            </w:pPr>
            <w:r>
              <w:rPr>
                <w:b/>
                <w:color w:val="FFFFFF"/>
              </w:rPr>
              <w:t>G</w:t>
            </w:r>
          </w:p>
        </w:tc>
        <w:tc>
          <w:tcPr>
            <w:tcW w:type="dxa" w:w="851"/>
            <w:shd w:fill="0033CC"/>
          </w:tcPr>
          <w:p>
            <w:pPr>
              <w:keepLines w:val="1"/>
              <w:keepNext w:val="1"/>
            </w:pPr>
            <w:r>
              <w:rPr>
                <w:b/>
                <w:color w:val="FFFFFF"/>
              </w:rPr>
              <w:t>M</w:t>
            </w:r>
          </w:p>
        </w:tc>
        <w:tc>
          <w:tcPr>
            <w:tcW w:type="dxa" w:w="851"/>
            <w:shd w:fill="0033CC"/>
          </w:tcPr>
          <w:p>
            <w:pPr>
              <w:keepLines w:val="1"/>
              <w:keepNext w:val="1"/>
            </w:pPr>
            <w:r>
              <w:rPr>
                <w:b/>
                <w:color w:val="FFFFFF"/>
              </w:rPr>
              <w:t>Ac</w:t>
            </w:r>
          </w:p>
        </w:tc>
        <w:tc>
          <w:tcPr>
            <w:tcW w:type="dxa" w:w="851"/>
            <w:shd w:fill="0033CC"/>
          </w:tcPr>
          <w:p>
            <w:pPr>
              <w:keepLines w:val="1"/>
              <w:keepNext w:val="1"/>
            </w:pPr>
            <w:r>
              <w:rPr>
                <w:b/>
                <w:color w:val="FFFFFF"/>
              </w:rPr>
              <w:t>T</w:t>
            </w:r>
          </w:p>
        </w:tc>
        <w:tc>
          <w:tcPr>
            <w:tcW w:type="dxa" w:w="851"/>
            <w:shd w:fill="0033CC"/>
          </w:tcPr>
          <w:p>
            <w:pPr>
              <w:keepLines w:val="1"/>
              <w:keepNext w:val="1"/>
            </w:pPr>
            <w:r>
              <w:rPr>
                <w:b/>
                <w:color w:val="FFFFFF"/>
              </w:rPr>
              <w:t>I</w:t>
            </w:r>
          </w:p>
        </w:tc>
        <w:tc>
          <w:tcPr>
            <w:tcW w:type="dxa" w:w="851"/>
            <w:shd w:fill="0033CC"/>
          </w:tcPr>
          <w:p>
            <w:pPr>
              <w:keepLines w:val="1"/>
              <w:keepNext w:val="1"/>
            </w:pPr>
            <w:r>
              <w:rPr>
                <w:b/>
                <w:color w:val="FFFFFF"/>
              </w:rPr>
              <w:t>C</w:t>
            </w:r>
          </w:p>
        </w:tc>
        <w:tc>
          <w:tcPr>
            <w:tcW w:type="dxa" w:w="851"/>
            <w:shd w:fill="0033CC"/>
          </w:tcPr>
          <w:p>
            <w:pPr>
              <w:keepLines w:val="1"/>
              <w:keepNext w:val="1"/>
            </w:pPr>
            <w:r>
              <w:rPr>
                <w:b/>
                <w:color w:val="FFFFFF"/>
              </w:rPr>
              <w:t>TOTAL</w:t>
            </w:r>
          </w:p>
        </w:tc>
        <w:tc>
          <w:tcPr>
            <w:tcW w:type="dxa" w:w="851"/>
            <w:shd w:fill="0033CC"/>
          </w:tcPr>
          <w:p>
            <w:pPr>
              <w:keepLines w:val="1"/>
              <w:keepNext w:val="1"/>
            </w:pPr>
            <w:r>
              <w:rPr>
                <w:b/>
                <w:color w:val="FFFFFF"/>
              </w:rPr>
              <w:t>Calificación</w:t>
            </w:r>
          </w:p>
        </w:tc>
      </w:tr>
      <w:tr>
        <w:trPr>
          <w:cantSplit w:val="1"/>
        </w:trPr>
        <w:tc>
          <w:tcPr>
            <w:tcW w:type="dxa" w:w="851"/>
          </w:tcPr>
          <w:p>
            <w:pPr>
              <w:keepLines w:val="1"/>
            </w:pPr>
            <w:r>
              <w:t>3</w:t>
            </w:r>
          </w:p>
        </w:tc>
        <w:tc>
          <w:tcPr>
            <w:tcW w:type="dxa" w:w="851"/>
          </w:tcPr>
          <w:p>
            <w:pPr>
              <w:keepLines w:val="1"/>
            </w:pPr>
            <w:r>
              <w:t>3</w:t>
            </w:r>
          </w:p>
        </w:tc>
        <w:tc>
          <w:tcPr>
            <w:tcW w:type="dxa" w:w="851"/>
          </w:tcPr>
          <w:p>
            <w:pPr>
              <w:keepLines w:val="1"/>
            </w:pPr>
            <w:r>
              <w:t>3</w:t>
            </w:r>
          </w:p>
        </w:tc>
        <w:tc>
          <w:tcPr>
            <w:tcW w:type="dxa" w:w="851"/>
          </w:tcPr>
          <w:p>
            <w:pPr>
              <w:keepLines w:val="1"/>
            </w:pPr>
            <w:r>
              <w:t>2</w:t>
            </w:r>
          </w:p>
        </w:tc>
        <w:tc>
          <w:tcPr>
            <w:tcW w:type="dxa" w:w="851"/>
          </w:tcPr>
          <w:p>
            <w:pPr>
              <w:keepLines w:val="1"/>
            </w:pPr>
            <w:r>
              <w:t>2</w:t>
            </w:r>
          </w:p>
        </w:tc>
        <w:tc>
          <w:tcPr>
            <w:tcW w:type="dxa" w:w="851"/>
          </w:tcPr>
          <w:p>
            <w:pPr>
              <w:keepLines w:val="1"/>
            </w:pPr>
            <w:r>
              <w:t>2</w:t>
            </w:r>
          </w:p>
        </w:tc>
        <w:tc>
          <w:tcPr>
            <w:tcW w:type="dxa" w:w="851"/>
          </w:tcPr>
          <w:p>
            <w:pPr>
              <w:keepLines w:val="1"/>
            </w:pPr>
            <w:r>
              <w:t>2</w:t>
            </w:r>
          </w:p>
        </w:tc>
        <w:tc>
          <w:tcPr>
            <w:tcW w:type="dxa" w:w="851"/>
          </w:tcPr>
          <w:p>
            <w:pPr>
              <w:keepLines w:val="1"/>
            </w:pPr>
            <w:r>
              <w:t>2</w:t>
            </w:r>
          </w:p>
        </w:tc>
        <w:tc>
          <w:tcPr>
            <w:tcW w:type="dxa" w:w="851"/>
          </w:tcPr>
          <w:p>
            <w:pPr>
              <w:keepLines w:val="1"/>
            </w:pPr>
            <w:r>
              <w:t>2</w:t>
            </w:r>
          </w:p>
        </w:tc>
        <w:tc>
          <w:tcPr>
            <w:tcW w:type="dxa" w:w="851"/>
          </w:tcPr>
          <w:p>
            <w:pPr>
              <w:keepLines w:val="1"/>
            </w:pPr>
            <w:r>
              <w:t>21</w:t>
            </w:r>
          </w:p>
        </w:tc>
        <w:tc>
          <w:tcPr>
            <w:tcW w:type="dxa" w:w="851"/>
          </w:tcPr>
          <w:p>
            <w:pPr>
              <w:keepLines w:val="1"/>
            </w:pPr>
            <w:r>
              <w:t>✅ Recomendada</w:t>
            </w:r>
          </w:p>
        </w:tc>
      </w:tr>
    </w:tbl>
    <w:p/>
    <w:p>
      <w:r>
        <w:rPr>
          <w:b/>
        </w:rPr>
        <w:t>Categorías de evaluación:</w:t>
      </w:r>
      <w:r/>
      <w:r>
        <w:br/>
        <w:t>- A: Agentes sin restricciones de herramientas documentadas (más peligroso)</w:t>
      </w:r>
      <w:r/>
      <w:r>
        <w:br/>
        <w:t>- B: Restricciones documentadas pero no implementadas técnicamente</w:t>
      </w:r>
      <w:r/>
      <w:r>
        <w:br/>
        <w:t>- C: Restricciones técnicas pero sin monitorización de invocaciones</w:t>
      </w:r>
      <w:r/>
      <w:r>
        <w:br/>
        <w:t>- D: Restricciones técnicas con monitorización y alertas de anomalías</w:t>
      </w:r>
      <w:r/>
      <w:r>
        <w:br/>
        <w:t>- E: Restricciones técnicas, monitorización, alertas y revisión humana para acciones de alto impacto (más seguro)</w:t>
      </w:r>
    </w:p>
    <w:p>
      <w:pPr>
        <w:pStyle w:val="Heading2"/>
        <w:keepNext/>
        <w:keepLines/>
      </w:pPr>
      <w:r>
        <w:rPr>
          <w:color w:val="0066CC"/>
        </w:rPr>
        <w:t>FUNCIÓN DETECTAR (DE) — 5 Indicadores</w:t>
      </w:r>
    </w:p>
    <w:p>
      <w:pPr>
        <w:pStyle w:val="Heading3"/>
        <w:keepNext/>
        <w:keepLines/>
      </w:pPr>
      <w:r>
        <w:t>IGM-DE-01 — Monitorización de APIs de IA externas</w:t>
      </w:r>
    </w:p>
    <w:p>
      <w:r>
        <w:rPr>
          <w:b/>
        </w:rPr>
        <w:t>Marco:</w:t>
      </w:r>
      <w:r>
        <w:t xml:space="preserve"> NIST IR 8596 DE.CM-06; OWASP LLM10 | </w:t>
      </w:r>
      <w:r>
        <w:rPr>
          <w:b/>
        </w:rPr>
        <w:t>Tipo:</w:t>
      </w:r>
      <w:r>
        <w:t xml:space="preserve"> Ordinal 1-5</w:t>
      </w:r>
      <w:r/>
      <w:r>
        <w:br/>
      </w:r>
      <w:r>
        <w:rPr>
          <w:b/>
        </w:rPr>
        <w:t>Pregunta GQM:</w:t>
      </w:r>
      <w:r>
        <w:t xml:space="preserve"> Q-DE-01</w:t>
      </w:r>
    </w:p>
    <w:tbl>
      <w:tblPr>
        <w:tblStyle w:val="LightGrid-Accent1"/>
        <w:tblW w:type="auto" w:w="0"/>
        <w:tblLook w:firstColumn="1" w:firstRow="1" w:lastColumn="0" w:lastRow="0" w:noHBand="0" w:noVBand="1" w:val="04A0"/>
      </w:tblPr>
      <w:tblGrid>
        <w:gridCol w:w="851"/>
        <w:gridCol w:w="851"/>
        <w:gridCol w:w="851"/>
        <w:gridCol w:w="851"/>
        <w:gridCol w:w="851"/>
        <w:gridCol w:w="851"/>
        <w:gridCol w:w="851"/>
        <w:gridCol w:w="851"/>
        <w:gridCol w:w="851"/>
        <w:gridCol w:w="851"/>
        <w:gridCol w:w="851"/>
      </w:tblGrid>
      <w:tr>
        <w:trPr>
          <w:cantSplit w:val="1"/>
        </w:trPr>
        <w:tc>
          <w:tcPr>
            <w:tcW w:type="dxa" w:w="851"/>
            <w:shd w:fill="0033CC"/>
          </w:tcPr>
          <w:p>
            <w:pPr>
              <w:keepLines w:val="1"/>
              <w:keepNext w:val="1"/>
            </w:pPr>
            <w:r>
              <w:rPr>
                <w:b/>
                <w:color w:val="FFFFFF"/>
              </w:rPr>
              <w:t>P</w:t>
            </w:r>
          </w:p>
        </w:tc>
        <w:tc>
          <w:tcPr>
            <w:tcW w:type="dxa" w:w="851"/>
            <w:shd w:fill="0033CC"/>
          </w:tcPr>
          <w:p>
            <w:pPr>
              <w:keepLines w:val="1"/>
              <w:keepNext w:val="1"/>
            </w:pPr>
            <w:r>
              <w:rPr>
                <w:b/>
                <w:color w:val="FFFFFF"/>
              </w:rPr>
              <w:t>R</w:t>
            </w:r>
          </w:p>
        </w:tc>
        <w:tc>
          <w:tcPr>
            <w:tcW w:type="dxa" w:w="851"/>
            <w:shd w:fill="0033CC"/>
          </w:tcPr>
          <w:p>
            <w:pPr>
              <w:keepLines w:val="1"/>
              <w:keepNext w:val="1"/>
            </w:pPr>
            <w:r>
              <w:rPr>
                <w:b/>
                <w:color w:val="FFFFFF"/>
              </w:rPr>
              <w:t>A</w:t>
            </w:r>
          </w:p>
        </w:tc>
        <w:tc>
          <w:tcPr>
            <w:tcW w:type="dxa" w:w="851"/>
            <w:shd w:fill="0033CC"/>
          </w:tcPr>
          <w:p>
            <w:pPr>
              <w:keepLines w:val="1"/>
              <w:keepNext w:val="1"/>
            </w:pPr>
            <w:r>
              <w:rPr>
                <w:b/>
                <w:color w:val="FFFFFF"/>
              </w:rPr>
              <w:t>G</w:t>
            </w:r>
          </w:p>
        </w:tc>
        <w:tc>
          <w:tcPr>
            <w:tcW w:type="dxa" w:w="851"/>
            <w:shd w:fill="0033CC"/>
          </w:tcPr>
          <w:p>
            <w:pPr>
              <w:keepLines w:val="1"/>
              <w:keepNext w:val="1"/>
            </w:pPr>
            <w:r>
              <w:rPr>
                <w:b/>
                <w:color w:val="FFFFFF"/>
              </w:rPr>
              <w:t>M</w:t>
            </w:r>
          </w:p>
        </w:tc>
        <w:tc>
          <w:tcPr>
            <w:tcW w:type="dxa" w:w="851"/>
            <w:shd w:fill="0033CC"/>
          </w:tcPr>
          <w:p>
            <w:pPr>
              <w:keepLines w:val="1"/>
              <w:keepNext w:val="1"/>
            </w:pPr>
            <w:r>
              <w:rPr>
                <w:b/>
                <w:color w:val="FFFFFF"/>
              </w:rPr>
              <w:t>Ac</w:t>
            </w:r>
          </w:p>
        </w:tc>
        <w:tc>
          <w:tcPr>
            <w:tcW w:type="dxa" w:w="851"/>
            <w:shd w:fill="0033CC"/>
          </w:tcPr>
          <w:p>
            <w:pPr>
              <w:keepLines w:val="1"/>
              <w:keepNext w:val="1"/>
            </w:pPr>
            <w:r>
              <w:rPr>
                <w:b/>
                <w:color w:val="FFFFFF"/>
              </w:rPr>
              <w:t>T</w:t>
            </w:r>
          </w:p>
        </w:tc>
        <w:tc>
          <w:tcPr>
            <w:tcW w:type="dxa" w:w="851"/>
            <w:shd w:fill="0033CC"/>
          </w:tcPr>
          <w:p>
            <w:pPr>
              <w:keepLines w:val="1"/>
              <w:keepNext w:val="1"/>
            </w:pPr>
            <w:r>
              <w:rPr>
                <w:b/>
                <w:color w:val="FFFFFF"/>
              </w:rPr>
              <w:t>I</w:t>
            </w:r>
          </w:p>
        </w:tc>
        <w:tc>
          <w:tcPr>
            <w:tcW w:type="dxa" w:w="851"/>
            <w:shd w:fill="0033CC"/>
          </w:tcPr>
          <w:p>
            <w:pPr>
              <w:keepLines w:val="1"/>
              <w:keepNext w:val="1"/>
            </w:pPr>
            <w:r>
              <w:rPr>
                <w:b/>
                <w:color w:val="FFFFFF"/>
              </w:rPr>
              <w:t>C</w:t>
            </w:r>
          </w:p>
        </w:tc>
        <w:tc>
          <w:tcPr>
            <w:tcW w:type="dxa" w:w="851"/>
            <w:shd w:fill="0033CC"/>
          </w:tcPr>
          <w:p>
            <w:pPr>
              <w:keepLines w:val="1"/>
              <w:keepNext w:val="1"/>
            </w:pPr>
            <w:r>
              <w:rPr>
                <w:b/>
                <w:color w:val="FFFFFF"/>
              </w:rPr>
              <w:t>TOTAL</w:t>
            </w:r>
          </w:p>
        </w:tc>
        <w:tc>
          <w:tcPr>
            <w:tcW w:type="dxa" w:w="851"/>
            <w:shd w:fill="0033CC"/>
          </w:tcPr>
          <w:p>
            <w:pPr>
              <w:keepLines w:val="1"/>
              <w:keepNext w:val="1"/>
            </w:pPr>
            <w:r>
              <w:rPr>
                <w:b/>
                <w:color w:val="FFFFFF"/>
              </w:rPr>
              <w:t>Calificación</w:t>
            </w:r>
          </w:p>
        </w:tc>
      </w:tr>
      <w:tr>
        <w:trPr>
          <w:cantSplit w:val="1"/>
        </w:trPr>
        <w:tc>
          <w:tcPr>
            <w:tcW w:type="dxa" w:w="851"/>
          </w:tcPr>
          <w:p>
            <w:pPr>
              <w:keepLines w:val="1"/>
            </w:pPr>
            <w:r>
              <w:t>3</w:t>
            </w:r>
          </w:p>
        </w:tc>
        <w:tc>
          <w:tcPr>
            <w:tcW w:type="dxa" w:w="851"/>
          </w:tcPr>
          <w:p>
            <w:pPr>
              <w:keepLines w:val="1"/>
            </w:pPr>
            <w:r>
              <w:t>3</w:t>
            </w:r>
          </w:p>
        </w:tc>
        <w:tc>
          <w:tcPr>
            <w:tcW w:type="dxa" w:w="851"/>
          </w:tcPr>
          <w:p>
            <w:pPr>
              <w:keepLines w:val="1"/>
            </w:pPr>
            <w:r>
              <w:t>3</w:t>
            </w:r>
          </w:p>
        </w:tc>
        <w:tc>
          <w:tcPr>
            <w:tcW w:type="dxa" w:w="851"/>
          </w:tcPr>
          <w:p>
            <w:pPr>
              <w:keepLines w:val="1"/>
            </w:pPr>
            <w:r>
              <w:t>2</w:t>
            </w:r>
          </w:p>
        </w:tc>
        <w:tc>
          <w:tcPr>
            <w:tcW w:type="dxa" w:w="851"/>
          </w:tcPr>
          <w:p>
            <w:pPr>
              <w:keepLines w:val="1"/>
            </w:pPr>
            <w:r>
              <w:t>2</w:t>
            </w:r>
          </w:p>
        </w:tc>
        <w:tc>
          <w:tcPr>
            <w:tcW w:type="dxa" w:w="851"/>
          </w:tcPr>
          <w:p>
            <w:pPr>
              <w:keepLines w:val="1"/>
            </w:pPr>
            <w:r>
              <w:t>3</w:t>
            </w:r>
          </w:p>
        </w:tc>
        <w:tc>
          <w:tcPr>
            <w:tcW w:type="dxa" w:w="851"/>
          </w:tcPr>
          <w:p>
            <w:pPr>
              <w:keepLines w:val="1"/>
            </w:pPr>
            <w:r>
              <w:t>3</w:t>
            </w:r>
          </w:p>
        </w:tc>
        <w:tc>
          <w:tcPr>
            <w:tcW w:type="dxa" w:w="851"/>
          </w:tcPr>
          <w:p>
            <w:pPr>
              <w:keepLines w:val="1"/>
            </w:pPr>
            <w:r>
              <w:t>2</w:t>
            </w:r>
          </w:p>
        </w:tc>
        <w:tc>
          <w:tcPr>
            <w:tcW w:type="dxa" w:w="851"/>
          </w:tcPr>
          <w:p>
            <w:pPr>
              <w:keepLines w:val="1"/>
            </w:pPr>
            <w:r>
              <w:t>2</w:t>
            </w:r>
          </w:p>
        </w:tc>
        <w:tc>
          <w:tcPr>
            <w:tcW w:type="dxa" w:w="851"/>
          </w:tcPr>
          <w:p>
            <w:pPr>
              <w:keepLines w:val="1"/>
            </w:pPr>
            <w:r>
              <w:t>23</w:t>
            </w:r>
          </w:p>
        </w:tc>
        <w:tc>
          <w:tcPr>
            <w:tcW w:type="dxa" w:w="851"/>
          </w:tcPr>
          <w:p>
            <w:pPr>
              <w:keepLines w:val="1"/>
            </w:pPr>
            <w:r>
              <w:t>✅ Recomendada</w:t>
            </w:r>
          </w:p>
        </w:tc>
      </w:tr>
    </w:tbl>
    <w:p/>
    <w:p>
      <w:r>
        <w:rPr>
          <w:b/>
        </w:rPr>
        <w:t>Justificaciones clave:</w:t>
      </w:r>
      <w:r/>
      <w:r>
        <w:br/>
        <w:t xml:space="preserve">- </w:t>
      </w:r>
      <w:r>
        <w:rPr>
          <w:b/>
        </w:rPr>
        <w:t>T=3:</w:t>
      </w:r>
      <w:r>
        <w:t xml:space="preserve"> Los logs de tráfico de red/API están disponibles en tiempo real; la monitorización puede ser continua.</w:t>
      </w:r>
      <w:r/>
      <w:r>
        <w:br/>
        <w:t xml:space="preserve">- </w:t>
      </w:r>
      <w:r>
        <w:rPr>
          <w:b/>
        </w:rPr>
        <w:t>Ac=3:</w:t>
      </w:r>
      <w:r>
        <w:t xml:space="preserve"> El volumen de llamadas a APIs, latencia, errores y datos transferidos son métricas altamente objetivas y granulares.</w:t>
      </w:r>
    </w:p>
    <w:p>
      <w:pPr>
        <w:pStyle w:val="Heading3"/>
        <w:keepNext/>
        <w:keepLines/>
      </w:pPr>
      <w:r>
        <w:t>IGM-DE-02 — Monitorización en tiempo de ejecución de sistemas IA</w:t>
      </w:r>
    </w:p>
    <w:p>
      <w:r>
        <w:rPr>
          <w:b/>
        </w:rPr>
        <w:t>Marco:</w:t>
      </w:r>
      <w:r>
        <w:t xml:space="preserve"> NIST IR 8596 DE.CM-09 (Tier 1) | </w:t>
      </w:r>
      <w:r>
        <w:rPr>
          <w:b/>
        </w:rPr>
        <w:t>Tipo:</w:t>
      </w:r>
      <w:r>
        <w:t xml:space="preserve"> Ordinal 1-5</w:t>
      </w:r>
      <w:r/>
      <w:r>
        <w:br/>
      </w:r>
      <w:r>
        <w:rPr>
          <w:b/>
        </w:rPr>
        <w:t>Pregunta GQM:</w:t>
      </w:r>
      <w:r>
        <w:t xml:space="preserve"> Q-DE-02</w:t>
      </w:r>
    </w:p>
    <w:tbl>
      <w:tblPr>
        <w:tblStyle w:val="LightGrid-Accent1"/>
        <w:tblW w:type="auto" w:w="0"/>
        <w:tblLook w:firstColumn="1" w:firstRow="1" w:lastColumn="0" w:lastRow="0" w:noHBand="0" w:noVBand="1" w:val="04A0"/>
      </w:tblPr>
      <w:tblGrid>
        <w:gridCol w:w="851"/>
        <w:gridCol w:w="851"/>
        <w:gridCol w:w="851"/>
        <w:gridCol w:w="851"/>
        <w:gridCol w:w="851"/>
        <w:gridCol w:w="851"/>
        <w:gridCol w:w="851"/>
        <w:gridCol w:w="851"/>
        <w:gridCol w:w="851"/>
        <w:gridCol w:w="851"/>
        <w:gridCol w:w="851"/>
      </w:tblGrid>
      <w:tr>
        <w:trPr>
          <w:cantSplit w:val="1"/>
        </w:trPr>
        <w:tc>
          <w:tcPr>
            <w:tcW w:type="dxa" w:w="851"/>
            <w:shd w:fill="0033CC"/>
          </w:tcPr>
          <w:p>
            <w:pPr>
              <w:keepLines w:val="1"/>
              <w:keepNext w:val="1"/>
            </w:pPr>
            <w:r>
              <w:rPr>
                <w:b/>
                <w:color w:val="FFFFFF"/>
              </w:rPr>
              <w:t>P</w:t>
            </w:r>
          </w:p>
        </w:tc>
        <w:tc>
          <w:tcPr>
            <w:tcW w:type="dxa" w:w="851"/>
            <w:shd w:fill="0033CC"/>
          </w:tcPr>
          <w:p>
            <w:pPr>
              <w:keepLines w:val="1"/>
              <w:keepNext w:val="1"/>
            </w:pPr>
            <w:r>
              <w:rPr>
                <w:b/>
                <w:color w:val="FFFFFF"/>
              </w:rPr>
              <w:t>R</w:t>
            </w:r>
          </w:p>
        </w:tc>
        <w:tc>
          <w:tcPr>
            <w:tcW w:type="dxa" w:w="851"/>
            <w:shd w:fill="0033CC"/>
          </w:tcPr>
          <w:p>
            <w:pPr>
              <w:keepLines w:val="1"/>
              <w:keepNext w:val="1"/>
            </w:pPr>
            <w:r>
              <w:rPr>
                <w:b/>
                <w:color w:val="FFFFFF"/>
              </w:rPr>
              <w:t>A</w:t>
            </w:r>
          </w:p>
        </w:tc>
        <w:tc>
          <w:tcPr>
            <w:tcW w:type="dxa" w:w="851"/>
            <w:shd w:fill="0033CC"/>
          </w:tcPr>
          <w:p>
            <w:pPr>
              <w:keepLines w:val="1"/>
              <w:keepNext w:val="1"/>
            </w:pPr>
            <w:r>
              <w:rPr>
                <w:b/>
                <w:color w:val="FFFFFF"/>
              </w:rPr>
              <w:t>G</w:t>
            </w:r>
          </w:p>
        </w:tc>
        <w:tc>
          <w:tcPr>
            <w:tcW w:type="dxa" w:w="851"/>
            <w:shd w:fill="0033CC"/>
          </w:tcPr>
          <w:p>
            <w:pPr>
              <w:keepLines w:val="1"/>
              <w:keepNext w:val="1"/>
            </w:pPr>
            <w:r>
              <w:rPr>
                <w:b/>
                <w:color w:val="FFFFFF"/>
              </w:rPr>
              <w:t>M</w:t>
            </w:r>
          </w:p>
        </w:tc>
        <w:tc>
          <w:tcPr>
            <w:tcW w:type="dxa" w:w="851"/>
            <w:shd w:fill="0033CC"/>
          </w:tcPr>
          <w:p>
            <w:pPr>
              <w:keepLines w:val="1"/>
              <w:keepNext w:val="1"/>
            </w:pPr>
            <w:r>
              <w:rPr>
                <w:b/>
                <w:color w:val="FFFFFF"/>
              </w:rPr>
              <w:t>Ac</w:t>
            </w:r>
          </w:p>
        </w:tc>
        <w:tc>
          <w:tcPr>
            <w:tcW w:type="dxa" w:w="851"/>
            <w:shd w:fill="0033CC"/>
          </w:tcPr>
          <w:p>
            <w:pPr>
              <w:keepLines w:val="1"/>
              <w:keepNext w:val="1"/>
            </w:pPr>
            <w:r>
              <w:rPr>
                <w:b/>
                <w:color w:val="FFFFFF"/>
              </w:rPr>
              <w:t>T</w:t>
            </w:r>
          </w:p>
        </w:tc>
        <w:tc>
          <w:tcPr>
            <w:tcW w:type="dxa" w:w="851"/>
            <w:shd w:fill="0033CC"/>
          </w:tcPr>
          <w:p>
            <w:pPr>
              <w:keepLines w:val="1"/>
              <w:keepNext w:val="1"/>
            </w:pPr>
            <w:r>
              <w:rPr>
                <w:b/>
                <w:color w:val="FFFFFF"/>
              </w:rPr>
              <w:t>I</w:t>
            </w:r>
          </w:p>
        </w:tc>
        <w:tc>
          <w:tcPr>
            <w:tcW w:type="dxa" w:w="851"/>
            <w:shd w:fill="0033CC"/>
          </w:tcPr>
          <w:p>
            <w:pPr>
              <w:keepLines w:val="1"/>
              <w:keepNext w:val="1"/>
            </w:pPr>
            <w:r>
              <w:rPr>
                <w:b/>
                <w:color w:val="FFFFFF"/>
              </w:rPr>
              <w:t>C</w:t>
            </w:r>
          </w:p>
        </w:tc>
        <w:tc>
          <w:tcPr>
            <w:tcW w:type="dxa" w:w="851"/>
            <w:shd w:fill="0033CC"/>
          </w:tcPr>
          <w:p>
            <w:pPr>
              <w:keepLines w:val="1"/>
              <w:keepNext w:val="1"/>
            </w:pPr>
            <w:r>
              <w:rPr>
                <w:b/>
                <w:color w:val="FFFFFF"/>
              </w:rPr>
              <w:t>TOTAL</w:t>
            </w:r>
          </w:p>
        </w:tc>
        <w:tc>
          <w:tcPr>
            <w:tcW w:type="dxa" w:w="851"/>
            <w:shd w:fill="0033CC"/>
          </w:tcPr>
          <w:p>
            <w:pPr>
              <w:keepLines w:val="1"/>
              <w:keepNext w:val="1"/>
            </w:pPr>
            <w:r>
              <w:rPr>
                <w:b/>
                <w:color w:val="FFFFFF"/>
              </w:rPr>
              <w:t>Calificación</w:t>
            </w:r>
          </w:p>
        </w:tc>
      </w:tr>
      <w:tr>
        <w:trPr>
          <w:cantSplit w:val="1"/>
        </w:trPr>
        <w:tc>
          <w:tcPr>
            <w:tcW w:type="dxa" w:w="851"/>
          </w:tcPr>
          <w:p>
            <w:pPr>
              <w:keepLines w:val="1"/>
            </w:pPr>
            <w:r>
              <w:t>3</w:t>
            </w:r>
          </w:p>
        </w:tc>
        <w:tc>
          <w:tcPr>
            <w:tcW w:type="dxa" w:w="851"/>
          </w:tcPr>
          <w:p>
            <w:pPr>
              <w:keepLines w:val="1"/>
            </w:pPr>
            <w:r>
              <w:t>3</w:t>
            </w:r>
          </w:p>
        </w:tc>
        <w:tc>
          <w:tcPr>
            <w:tcW w:type="dxa" w:w="851"/>
          </w:tcPr>
          <w:p>
            <w:pPr>
              <w:keepLines w:val="1"/>
            </w:pPr>
            <w:r>
              <w:t>3</w:t>
            </w:r>
          </w:p>
        </w:tc>
        <w:tc>
          <w:tcPr>
            <w:tcW w:type="dxa" w:w="851"/>
          </w:tcPr>
          <w:p>
            <w:pPr>
              <w:keepLines w:val="1"/>
            </w:pPr>
            <w:r>
              <w:t>2</w:t>
            </w:r>
          </w:p>
        </w:tc>
        <w:tc>
          <w:tcPr>
            <w:tcW w:type="dxa" w:w="851"/>
          </w:tcPr>
          <w:p>
            <w:pPr>
              <w:keepLines w:val="1"/>
            </w:pPr>
            <w:r>
              <w:t>2</w:t>
            </w:r>
          </w:p>
        </w:tc>
        <w:tc>
          <w:tcPr>
            <w:tcW w:type="dxa" w:w="851"/>
          </w:tcPr>
          <w:p>
            <w:pPr>
              <w:keepLines w:val="1"/>
            </w:pPr>
            <w:r>
              <w:t>3</w:t>
            </w:r>
          </w:p>
        </w:tc>
        <w:tc>
          <w:tcPr>
            <w:tcW w:type="dxa" w:w="851"/>
          </w:tcPr>
          <w:p>
            <w:pPr>
              <w:keepLines w:val="1"/>
            </w:pPr>
            <w:r>
              <w:t>3</w:t>
            </w:r>
          </w:p>
        </w:tc>
        <w:tc>
          <w:tcPr>
            <w:tcW w:type="dxa" w:w="851"/>
          </w:tcPr>
          <w:p>
            <w:pPr>
              <w:keepLines w:val="1"/>
            </w:pPr>
            <w:r>
              <w:t>2</w:t>
            </w:r>
          </w:p>
        </w:tc>
        <w:tc>
          <w:tcPr>
            <w:tcW w:type="dxa" w:w="851"/>
          </w:tcPr>
          <w:p>
            <w:pPr>
              <w:keepLines w:val="1"/>
            </w:pPr>
            <w:r>
              <w:t>2</w:t>
            </w:r>
          </w:p>
        </w:tc>
        <w:tc>
          <w:tcPr>
            <w:tcW w:type="dxa" w:w="851"/>
          </w:tcPr>
          <w:p>
            <w:pPr>
              <w:keepLines w:val="1"/>
            </w:pPr>
            <w:r>
              <w:t>23</w:t>
            </w:r>
          </w:p>
        </w:tc>
        <w:tc>
          <w:tcPr>
            <w:tcW w:type="dxa" w:w="851"/>
          </w:tcPr>
          <w:p>
            <w:pPr>
              <w:keepLines w:val="1"/>
            </w:pPr>
            <w:r>
              <w:t>✅ Recomendada</w:t>
            </w:r>
          </w:p>
        </w:tc>
      </w:tr>
    </w:tbl>
    <w:p/>
    <w:p>
      <w:r>
        <w:rPr>
          <w:b/>
        </w:rPr>
        <w:t>Dimensiones de monitorización (Puntuación 5):</w:t>
      </w:r>
      <w:r/>
      <w:r>
        <w:br/>
        <w:t>- Inputs al modelo (análisis de distribución para detección de prompt injection)</w:t>
      </w:r>
      <w:r/>
      <w:r>
        <w:br/>
        <w:t>- Outputs del modelo (análisis de contenido, toxicidad, hallucination rate)</w:t>
      </w:r>
      <w:r/>
      <w:r>
        <w:br/>
        <w:t>- Comportamiento del agente (herramientas invocadas, frecuencia, secuencias anómalas)</w:t>
      </w:r>
      <w:r/>
      <w:r>
        <w:br/>
        <w:t>- Consumo de recursos (tokens, coste por inferencia — detección LLM10)</w:t>
      </w:r>
      <w:r/>
      <w:r>
        <w:br/>
        <w:t>- Latencia y disponibilidad (baseline + alertas de degradación)</w:t>
      </w:r>
    </w:p>
    <w:p>
      <w:pPr>
        <w:pStyle w:val="Heading3"/>
        <w:keepNext/>
        <w:keepLines/>
      </w:pPr>
      <w:r>
        <w:t>IGM-DE-03 — Frecuencia y método de evaluación de model drift</w:t>
      </w:r>
    </w:p>
    <w:p>
      <w:r>
        <w:rPr>
          <w:b/>
        </w:rPr>
        <w:t>Marco:</w:t>
      </w:r>
      <w:r>
        <w:t xml:space="preserve"> EU AI Act Art. 72.1; AI RMF MEASURE 2.6 | </w:t>
      </w:r>
      <w:r>
        <w:rPr>
          <w:b/>
        </w:rPr>
        <w:t>Tipo:</w:t>
      </w:r>
      <w:r>
        <w:t xml:space="preserve"> Ordinal 6 niveles</w:t>
      </w:r>
      <w:r/>
      <w:r>
        <w:br/>
      </w:r>
      <w:r>
        <w:rPr>
          <w:b/>
        </w:rPr>
        <w:t>Pregunta GQM:</w:t>
      </w:r>
      <w:r>
        <w:t xml:space="preserve"> Q-DE-03</w:t>
      </w:r>
    </w:p>
    <w:tbl>
      <w:tblPr>
        <w:tblStyle w:val="LightGrid-Accent1"/>
        <w:tblW w:type="auto" w:w="0"/>
        <w:tblLook w:firstColumn="1" w:firstRow="1" w:lastColumn="0" w:lastRow="0" w:noHBand="0" w:noVBand="1" w:val="04A0"/>
      </w:tblPr>
      <w:tblGrid>
        <w:gridCol w:w="851"/>
        <w:gridCol w:w="851"/>
        <w:gridCol w:w="851"/>
        <w:gridCol w:w="851"/>
        <w:gridCol w:w="851"/>
        <w:gridCol w:w="851"/>
        <w:gridCol w:w="851"/>
        <w:gridCol w:w="851"/>
        <w:gridCol w:w="851"/>
        <w:gridCol w:w="851"/>
        <w:gridCol w:w="851"/>
      </w:tblGrid>
      <w:tr>
        <w:trPr>
          <w:cantSplit w:val="1"/>
        </w:trPr>
        <w:tc>
          <w:tcPr>
            <w:tcW w:type="dxa" w:w="851"/>
            <w:shd w:fill="0033CC"/>
          </w:tcPr>
          <w:p>
            <w:pPr>
              <w:keepLines w:val="1"/>
              <w:keepNext w:val="1"/>
            </w:pPr>
            <w:r>
              <w:rPr>
                <w:b/>
                <w:color w:val="FFFFFF"/>
              </w:rPr>
              <w:t>P</w:t>
            </w:r>
          </w:p>
        </w:tc>
        <w:tc>
          <w:tcPr>
            <w:tcW w:type="dxa" w:w="851"/>
            <w:shd w:fill="0033CC"/>
          </w:tcPr>
          <w:p>
            <w:pPr>
              <w:keepLines w:val="1"/>
              <w:keepNext w:val="1"/>
            </w:pPr>
            <w:r>
              <w:rPr>
                <w:b/>
                <w:color w:val="FFFFFF"/>
              </w:rPr>
              <w:t>R</w:t>
            </w:r>
          </w:p>
        </w:tc>
        <w:tc>
          <w:tcPr>
            <w:tcW w:type="dxa" w:w="851"/>
            <w:shd w:fill="0033CC"/>
          </w:tcPr>
          <w:p>
            <w:pPr>
              <w:keepLines w:val="1"/>
              <w:keepNext w:val="1"/>
            </w:pPr>
            <w:r>
              <w:rPr>
                <w:b/>
                <w:color w:val="FFFFFF"/>
              </w:rPr>
              <w:t>A</w:t>
            </w:r>
          </w:p>
        </w:tc>
        <w:tc>
          <w:tcPr>
            <w:tcW w:type="dxa" w:w="851"/>
            <w:shd w:fill="0033CC"/>
          </w:tcPr>
          <w:p>
            <w:pPr>
              <w:keepLines w:val="1"/>
              <w:keepNext w:val="1"/>
            </w:pPr>
            <w:r>
              <w:rPr>
                <w:b/>
                <w:color w:val="FFFFFF"/>
              </w:rPr>
              <w:t>G</w:t>
            </w:r>
          </w:p>
        </w:tc>
        <w:tc>
          <w:tcPr>
            <w:tcW w:type="dxa" w:w="851"/>
            <w:shd w:fill="0033CC"/>
          </w:tcPr>
          <w:p>
            <w:pPr>
              <w:keepLines w:val="1"/>
              <w:keepNext w:val="1"/>
            </w:pPr>
            <w:r>
              <w:rPr>
                <w:b/>
                <w:color w:val="FFFFFF"/>
              </w:rPr>
              <w:t>M</w:t>
            </w:r>
          </w:p>
        </w:tc>
        <w:tc>
          <w:tcPr>
            <w:tcW w:type="dxa" w:w="851"/>
            <w:shd w:fill="0033CC"/>
          </w:tcPr>
          <w:p>
            <w:pPr>
              <w:keepLines w:val="1"/>
              <w:keepNext w:val="1"/>
            </w:pPr>
            <w:r>
              <w:rPr>
                <w:b/>
                <w:color w:val="FFFFFF"/>
              </w:rPr>
              <w:t>Ac</w:t>
            </w:r>
          </w:p>
        </w:tc>
        <w:tc>
          <w:tcPr>
            <w:tcW w:type="dxa" w:w="851"/>
            <w:shd w:fill="0033CC"/>
          </w:tcPr>
          <w:p>
            <w:pPr>
              <w:keepLines w:val="1"/>
              <w:keepNext w:val="1"/>
            </w:pPr>
            <w:r>
              <w:rPr>
                <w:b/>
                <w:color w:val="FFFFFF"/>
              </w:rPr>
              <w:t>T</w:t>
            </w:r>
          </w:p>
        </w:tc>
        <w:tc>
          <w:tcPr>
            <w:tcW w:type="dxa" w:w="851"/>
            <w:shd w:fill="0033CC"/>
          </w:tcPr>
          <w:p>
            <w:pPr>
              <w:keepLines w:val="1"/>
              <w:keepNext w:val="1"/>
            </w:pPr>
            <w:r>
              <w:rPr>
                <w:b/>
                <w:color w:val="FFFFFF"/>
              </w:rPr>
              <w:t>I</w:t>
            </w:r>
          </w:p>
        </w:tc>
        <w:tc>
          <w:tcPr>
            <w:tcW w:type="dxa" w:w="851"/>
            <w:shd w:fill="0033CC"/>
          </w:tcPr>
          <w:p>
            <w:pPr>
              <w:keepLines w:val="1"/>
              <w:keepNext w:val="1"/>
            </w:pPr>
            <w:r>
              <w:rPr>
                <w:b/>
                <w:color w:val="FFFFFF"/>
              </w:rPr>
              <w:t>C</w:t>
            </w:r>
          </w:p>
        </w:tc>
        <w:tc>
          <w:tcPr>
            <w:tcW w:type="dxa" w:w="851"/>
            <w:shd w:fill="0033CC"/>
          </w:tcPr>
          <w:p>
            <w:pPr>
              <w:keepLines w:val="1"/>
              <w:keepNext w:val="1"/>
            </w:pPr>
            <w:r>
              <w:rPr>
                <w:b/>
                <w:color w:val="FFFFFF"/>
              </w:rPr>
              <w:t>TOTAL</w:t>
            </w:r>
          </w:p>
        </w:tc>
        <w:tc>
          <w:tcPr>
            <w:tcW w:type="dxa" w:w="851"/>
            <w:shd w:fill="0033CC"/>
          </w:tcPr>
          <w:p>
            <w:pPr>
              <w:keepLines w:val="1"/>
              <w:keepNext w:val="1"/>
            </w:pPr>
            <w:r>
              <w:rPr>
                <w:b/>
                <w:color w:val="FFFFFF"/>
              </w:rPr>
              <w:t>Calificación</w:t>
            </w:r>
          </w:p>
        </w:tc>
      </w:tr>
      <w:tr>
        <w:trPr>
          <w:cantSplit w:val="1"/>
        </w:trPr>
        <w:tc>
          <w:tcPr>
            <w:tcW w:type="dxa" w:w="851"/>
          </w:tcPr>
          <w:p>
            <w:pPr>
              <w:keepLines w:val="1"/>
            </w:pPr>
            <w:r>
              <w:t>3</w:t>
            </w:r>
          </w:p>
        </w:tc>
        <w:tc>
          <w:tcPr>
            <w:tcW w:type="dxa" w:w="851"/>
          </w:tcPr>
          <w:p>
            <w:pPr>
              <w:keepLines w:val="1"/>
            </w:pPr>
            <w:r>
              <w:t>3</w:t>
            </w:r>
          </w:p>
        </w:tc>
        <w:tc>
          <w:tcPr>
            <w:tcW w:type="dxa" w:w="851"/>
          </w:tcPr>
          <w:p>
            <w:pPr>
              <w:keepLines w:val="1"/>
            </w:pPr>
            <w:r>
              <w:t>3</w:t>
            </w:r>
          </w:p>
        </w:tc>
        <w:tc>
          <w:tcPr>
            <w:tcW w:type="dxa" w:w="851"/>
          </w:tcPr>
          <w:p>
            <w:pPr>
              <w:keepLines w:val="1"/>
            </w:pPr>
            <w:r>
              <w:t>2</w:t>
            </w:r>
          </w:p>
        </w:tc>
        <w:tc>
          <w:tcPr>
            <w:tcW w:type="dxa" w:w="851"/>
          </w:tcPr>
          <w:p>
            <w:pPr>
              <w:keepLines w:val="1"/>
            </w:pPr>
            <w:r>
              <w:t>2</w:t>
            </w:r>
          </w:p>
        </w:tc>
        <w:tc>
          <w:tcPr>
            <w:tcW w:type="dxa" w:w="851"/>
          </w:tcPr>
          <w:p>
            <w:pPr>
              <w:keepLines w:val="1"/>
            </w:pPr>
            <w:r>
              <w:t>3</w:t>
            </w:r>
          </w:p>
        </w:tc>
        <w:tc>
          <w:tcPr>
            <w:tcW w:type="dxa" w:w="851"/>
          </w:tcPr>
          <w:p>
            <w:pPr>
              <w:keepLines w:val="1"/>
            </w:pPr>
            <w:r>
              <w:t>3</w:t>
            </w:r>
          </w:p>
        </w:tc>
        <w:tc>
          <w:tcPr>
            <w:tcW w:type="dxa" w:w="851"/>
          </w:tcPr>
          <w:p>
            <w:pPr>
              <w:keepLines w:val="1"/>
            </w:pPr>
            <w:r>
              <w:t>2</w:t>
            </w:r>
          </w:p>
        </w:tc>
        <w:tc>
          <w:tcPr>
            <w:tcW w:type="dxa" w:w="851"/>
          </w:tcPr>
          <w:p>
            <w:pPr>
              <w:keepLines w:val="1"/>
            </w:pPr>
            <w:r>
              <w:t>2</w:t>
            </w:r>
          </w:p>
        </w:tc>
        <w:tc>
          <w:tcPr>
            <w:tcW w:type="dxa" w:w="851"/>
          </w:tcPr>
          <w:p>
            <w:pPr>
              <w:keepLines w:val="1"/>
            </w:pPr>
            <w:r>
              <w:t>23</w:t>
            </w:r>
          </w:p>
        </w:tc>
        <w:tc>
          <w:tcPr>
            <w:tcW w:type="dxa" w:w="851"/>
          </w:tcPr>
          <w:p>
            <w:pPr>
              <w:keepLines w:val="1"/>
            </w:pPr>
            <w:r>
              <w:t>✅ Recomendada</w:t>
            </w:r>
          </w:p>
        </w:tc>
      </w:tr>
    </w:tbl>
    <w:p/>
    <w:p>
      <w:r>
        <w:rPr>
          <w:b/>
        </w:rPr>
        <w:t>Niveles:</w:t>
      </w:r>
      <w:r/>
      <w:r>
        <w:br/>
        <w:t>- 0: Sin evaluación de drift</w:t>
      </w:r>
      <w:r/>
      <w:r>
        <w:br/>
        <w:t>- 1: Evaluación ad-hoc (solo cuando hay quejas o evidencia de problemas)</w:t>
      </w:r>
      <w:r/>
      <w:r>
        <w:br/>
        <w:t>- 2: Evaluación anual planificada</w:t>
      </w:r>
      <w:r/>
      <w:r>
        <w:br/>
        <w:t>- 3: Evaluación semestral con métricas de rendimiento predefinidas</w:t>
      </w:r>
      <w:r/>
      <w:r>
        <w:br/>
        <w:t>- 4: Evaluación mensual con dashboard automatizado de métricas de drift</w:t>
      </w:r>
      <w:r/>
      <w:r>
        <w:br/>
        <w:t>- 5: Monitorización continua automatizada con alertas ante umbrales de drift predefinidos y protocolo de reentrenamiento automático</w:t>
      </w:r>
    </w:p>
    <w:p>
      <w:pPr>
        <w:pStyle w:val="Heading3"/>
        <w:keepNext/>
        <w:keepLines/>
      </w:pPr>
      <w:r>
        <w:t>IGM-DE-04 — Capacidades del SOC para amenazas IA adversariales</w:t>
      </w:r>
    </w:p>
    <w:p>
      <w:r>
        <w:rPr>
          <w:b/>
        </w:rPr>
        <w:t>Marco:</w:t>
      </w:r>
      <w:r>
        <w:t xml:space="preserve"> MITRE ATLAS v5.5 | </w:t>
      </w:r>
      <w:r>
        <w:rPr>
          <w:b/>
        </w:rPr>
        <w:t>Tipo:</w:t>
      </w:r>
      <w:r>
        <w:t xml:space="preserve"> Ordinal 1-5</w:t>
      </w:r>
      <w:r/>
      <w:r>
        <w:br/>
      </w:r>
      <w:r>
        <w:rPr>
          <w:b/>
        </w:rPr>
        <w:t>Pregunta GQM:</w:t>
      </w:r>
      <w:r>
        <w:t xml:space="preserve"> Q-DE-04</w:t>
      </w:r>
    </w:p>
    <w:tbl>
      <w:tblPr>
        <w:tblStyle w:val="LightGrid-Accent1"/>
        <w:tblW w:type="auto" w:w="0"/>
        <w:tblLook w:firstColumn="1" w:firstRow="1" w:lastColumn="0" w:lastRow="0" w:noHBand="0" w:noVBand="1" w:val="04A0"/>
      </w:tblPr>
      <w:tblGrid>
        <w:gridCol w:w="851"/>
        <w:gridCol w:w="851"/>
        <w:gridCol w:w="851"/>
        <w:gridCol w:w="851"/>
        <w:gridCol w:w="851"/>
        <w:gridCol w:w="851"/>
        <w:gridCol w:w="851"/>
        <w:gridCol w:w="851"/>
        <w:gridCol w:w="851"/>
        <w:gridCol w:w="851"/>
        <w:gridCol w:w="851"/>
      </w:tblGrid>
      <w:tr>
        <w:trPr>
          <w:cantSplit w:val="1"/>
        </w:trPr>
        <w:tc>
          <w:tcPr>
            <w:tcW w:type="dxa" w:w="851"/>
            <w:shd w:fill="0033CC"/>
          </w:tcPr>
          <w:p>
            <w:pPr>
              <w:keepLines w:val="1"/>
              <w:keepNext w:val="1"/>
            </w:pPr>
            <w:r>
              <w:rPr>
                <w:b/>
                <w:color w:val="FFFFFF"/>
              </w:rPr>
              <w:t>P</w:t>
            </w:r>
          </w:p>
        </w:tc>
        <w:tc>
          <w:tcPr>
            <w:tcW w:type="dxa" w:w="851"/>
            <w:shd w:fill="0033CC"/>
          </w:tcPr>
          <w:p>
            <w:pPr>
              <w:keepLines w:val="1"/>
              <w:keepNext w:val="1"/>
            </w:pPr>
            <w:r>
              <w:rPr>
                <w:b/>
                <w:color w:val="FFFFFF"/>
              </w:rPr>
              <w:t>R</w:t>
            </w:r>
          </w:p>
        </w:tc>
        <w:tc>
          <w:tcPr>
            <w:tcW w:type="dxa" w:w="851"/>
            <w:shd w:fill="0033CC"/>
          </w:tcPr>
          <w:p>
            <w:pPr>
              <w:keepLines w:val="1"/>
              <w:keepNext w:val="1"/>
            </w:pPr>
            <w:r>
              <w:rPr>
                <w:b/>
                <w:color w:val="FFFFFF"/>
              </w:rPr>
              <w:t>A</w:t>
            </w:r>
          </w:p>
        </w:tc>
        <w:tc>
          <w:tcPr>
            <w:tcW w:type="dxa" w:w="851"/>
            <w:shd w:fill="0033CC"/>
          </w:tcPr>
          <w:p>
            <w:pPr>
              <w:keepLines w:val="1"/>
              <w:keepNext w:val="1"/>
            </w:pPr>
            <w:r>
              <w:rPr>
                <w:b/>
                <w:color w:val="FFFFFF"/>
              </w:rPr>
              <w:t>G</w:t>
            </w:r>
          </w:p>
        </w:tc>
        <w:tc>
          <w:tcPr>
            <w:tcW w:type="dxa" w:w="851"/>
            <w:shd w:fill="0033CC"/>
          </w:tcPr>
          <w:p>
            <w:pPr>
              <w:keepLines w:val="1"/>
              <w:keepNext w:val="1"/>
            </w:pPr>
            <w:r>
              <w:rPr>
                <w:b/>
                <w:color w:val="FFFFFF"/>
              </w:rPr>
              <w:t>M</w:t>
            </w:r>
          </w:p>
        </w:tc>
        <w:tc>
          <w:tcPr>
            <w:tcW w:type="dxa" w:w="851"/>
            <w:shd w:fill="0033CC"/>
          </w:tcPr>
          <w:p>
            <w:pPr>
              <w:keepLines w:val="1"/>
              <w:keepNext w:val="1"/>
            </w:pPr>
            <w:r>
              <w:rPr>
                <w:b/>
                <w:color w:val="FFFFFF"/>
              </w:rPr>
              <w:t>Ac</w:t>
            </w:r>
          </w:p>
        </w:tc>
        <w:tc>
          <w:tcPr>
            <w:tcW w:type="dxa" w:w="851"/>
            <w:shd w:fill="0033CC"/>
          </w:tcPr>
          <w:p>
            <w:pPr>
              <w:keepLines w:val="1"/>
              <w:keepNext w:val="1"/>
            </w:pPr>
            <w:r>
              <w:rPr>
                <w:b/>
                <w:color w:val="FFFFFF"/>
              </w:rPr>
              <w:t>T</w:t>
            </w:r>
          </w:p>
        </w:tc>
        <w:tc>
          <w:tcPr>
            <w:tcW w:type="dxa" w:w="851"/>
            <w:shd w:fill="0033CC"/>
          </w:tcPr>
          <w:p>
            <w:pPr>
              <w:keepLines w:val="1"/>
              <w:keepNext w:val="1"/>
            </w:pPr>
            <w:r>
              <w:rPr>
                <w:b/>
                <w:color w:val="FFFFFF"/>
              </w:rPr>
              <w:t>I</w:t>
            </w:r>
          </w:p>
        </w:tc>
        <w:tc>
          <w:tcPr>
            <w:tcW w:type="dxa" w:w="851"/>
            <w:shd w:fill="0033CC"/>
          </w:tcPr>
          <w:p>
            <w:pPr>
              <w:keepLines w:val="1"/>
              <w:keepNext w:val="1"/>
            </w:pPr>
            <w:r>
              <w:rPr>
                <w:b/>
                <w:color w:val="FFFFFF"/>
              </w:rPr>
              <w:t>C</w:t>
            </w:r>
          </w:p>
        </w:tc>
        <w:tc>
          <w:tcPr>
            <w:tcW w:type="dxa" w:w="851"/>
            <w:shd w:fill="0033CC"/>
          </w:tcPr>
          <w:p>
            <w:pPr>
              <w:keepLines w:val="1"/>
              <w:keepNext w:val="1"/>
            </w:pPr>
            <w:r>
              <w:rPr>
                <w:b/>
                <w:color w:val="FFFFFF"/>
              </w:rPr>
              <w:t>TOTAL</w:t>
            </w:r>
          </w:p>
        </w:tc>
        <w:tc>
          <w:tcPr>
            <w:tcW w:type="dxa" w:w="851"/>
            <w:shd w:fill="0033CC"/>
          </w:tcPr>
          <w:p>
            <w:pPr>
              <w:keepLines w:val="1"/>
              <w:keepNext w:val="1"/>
            </w:pPr>
            <w:r>
              <w:rPr>
                <w:b/>
                <w:color w:val="FFFFFF"/>
              </w:rPr>
              <w:t>Calificación</w:t>
            </w:r>
          </w:p>
        </w:tc>
      </w:tr>
      <w:tr>
        <w:trPr>
          <w:cantSplit w:val="1"/>
        </w:trPr>
        <w:tc>
          <w:tcPr>
            <w:tcW w:type="dxa" w:w="851"/>
          </w:tcPr>
          <w:p>
            <w:pPr>
              <w:keepLines w:val="1"/>
            </w:pPr>
            <w:r>
              <w:t>2</w:t>
            </w:r>
          </w:p>
        </w:tc>
        <w:tc>
          <w:tcPr>
            <w:tcW w:type="dxa" w:w="851"/>
          </w:tcPr>
          <w:p>
            <w:pPr>
              <w:keepLines w:val="1"/>
            </w:pPr>
            <w:r>
              <w:t>3</w:t>
            </w:r>
          </w:p>
        </w:tc>
        <w:tc>
          <w:tcPr>
            <w:tcW w:type="dxa" w:w="851"/>
          </w:tcPr>
          <w:p>
            <w:pPr>
              <w:keepLines w:val="1"/>
            </w:pPr>
            <w:r>
              <w:t>3</w:t>
            </w:r>
          </w:p>
        </w:tc>
        <w:tc>
          <w:tcPr>
            <w:tcW w:type="dxa" w:w="851"/>
          </w:tcPr>
          <w:p>
            <w:pPr>
              <w:keepLines w:val="1"/>
            </w:pPr>
            <w:r>
              <w:t>2</w:t>
            </w:r>
          </w:p>
        </w:tc>
        <w:tc>
          <w:tcPr>
            <w:tcW w:type="dxa" w:w="851"/>
          </w:tcPr>
          <w:p>
            <w:pPr>
              <w:keepLines w:val="1"/>
            </w:pPr>
            <w:r>
              <w:t>2</w:t>
            </w:r>
          </w:p>
        </w:tc>
        <w:tc>
          <w:tcPr>
            <w:tcW w:type="dxa" w:w="851"/>
          </w:tcPr>
          <w:p>
            <w:pPr>
              <w:keepLines w:val="1"/>
            </w:pPr>
            <w:r>
              <w:t>2</w:t>
            </w:r>
          </w:p>
        </w:tc>
        <w:tc>
          <w:tcPr>
            <w:tcW w:type="dxa" w:w="851"/>
          </w:tcPr>
          <w:p>
            <w:pPr>
              <w:keepLines w:val="1"/>
            </w:pPr>
            <w:r>
              <w:t>2</w:t>
            </w:r>
          </w:p>
        </w:tc>
        <w:tc>
          <w:tcPr>
            <w:tcW w:type="dxa" w:w="851"/>
          </w:tcPr>
          <w:p>
            <w:pPr>
              <w:keepLines w:val="1"/>
            </w:pPr>
            <w:r>
              <w:t>2</w:t>
            </w:r>
          </w:p>
        </w:tc>
        <w:tc>
          <w:tcPr>
            <w:tcW w:type="dxa" w:w="851"/>
          </w:tcPr>
          <w:p>
            <w:pPr>
              <w:keepLines w:val="1"/>
            </w:pPr>
            <w:r>
              <w:t>2</w:t>
            </w:r>
          </w:p>
        </w:tc>
        <w:tc>
          <w:tcPr>
            <w:tcW w:type="dxa" w:w="851"/>
          </w:tcPr>
          <w:p>
            <w:pPr>
              <w:keepLines w:val="1"/>
            </w:pPr>
            <w:r>
              <w:t>20</w:t>
            </w:r>
          </w:p>
        </w:tc>
        <w:tc>
          <w:tcPr>
            <w:tcW w:type="dxa" w:w="851"/>
          </w:tcPr>
          <w:p>
            <w:pPr>
              <w:keepLines w:val="1"/>
            </w:pPr>
            <w:r>
              <w:t>⚠️ Condicional</w:t>
            </w:r>
          </w:p>
        </w:tc>
      </w:tr>
    </w:tbl>
    <w:p/>
    <w:p>
      <w:r>
        <w:rPr>
          <w:b/>
        </w:rPr>
        <w:t>Nota de mejora:</w:t>
      </w:r>
      <w:r>
        <w:t xml:space="preserve"> La condicionabilidad refleja que muy pocos SOCs tienen actualmente reglas de correlación específicas para las tácticas MITRE ATLAS. El indicador pasará a "Recomendado" cuando la madurez del mercado lo permita (estimado 2027). Para 2025-2026, el objetivo realista es Puntuación 2-3 para la mayoría de organizaciones.</w:t>
      </w:r>
    </w:p>
    <w:p>
      <w:pPr>
        <w:pStyle w:val="Heading3"/>
        <w:keepNext/>
        <w:keepLines/>
      </w:pPr>
      <w:r>
        <w:t>IGM-DE-05 — Controles de detección de prompt injection</w:t>
      </w:r>
    </w:p>
    <w:p>
      <w:r>
        <w:rPr>
          <w:b/>
        </w:rPr>
        <w:t>Marco:</w:t>
      </w:r>
      <w:r>
        <w:t xml:space="preserve"> OWASP LLM01; NIST IR 8596 DE.CM-03 | </w:t>
      </w:r>
      <w:r>
        <w:rPr>
          <w:b/>
        </w:rPr>
        <w:t>Tipo:</w:t>
      </w:r>
      <w:r>
        <w:t xml:space="preserve"> Ordinal 1-5</w:t>
      </w:r>
      <w:r/>
      <w:r>
        <w:br/>
      </w:r>
      <w:r>
        <w:rPr>
          <w:b/>
        </w:rPr>
        <w:t>Pregunta GQM:</w:t>
      </w:r>
      <w:r>
        <w:t xml:space="preserve"> Q-DE-05</w:t>
      </w:r>
    </w:p>
    <w:tbl>
      <w:tblPr>
        <w:tblStyle w:val="LightGrid-Accent1"/>
        <w:tblW w:type="auto" w:w="0"/>
        <w:tblLook w:firstColumn="1" w:firstRow="1" w:lastColumn="0" w:lastRow="0" w:noHBand="0" w:noVBand="1" w:val="04A0"/>
      </w:tblPr>
      <w:tblGrid>
        <w:gridCol w:w="851"/>
        <w:gridCol w:w="851"/>
        <w:gridCol w:w="851"/>
        <w:gridCol w:w="851"/>
        <w:gridCol w:w="851"/>
        <w:gridCol w:w="851"/>
        <w:gridCol w:w="851"/>
        <w:gridCol w:w="851"/>
        <w:gridCol w:w="851"/>
        <w:gridCol w:w="851"/>
        <w:gridCol w:w="851"/>
      </w:tblGrid>
      <w:tr>
        <w:trPr>
          <w:cantSplit w:val="1"/>
        </w:trPr>
        <w:tc>
          <w:tcPr>
            <w:tcW w:type="dxa" w:w="851"/>
            <w:shd w:fill="0033CC"/>
          </w:tcPr>
          <w:p>
            <w:pPr>
              <w:keepLines w:val="1"/>
              <w:keepNext w:val="1"/>
            </w:pPr>
            <w:r>
              <w:rPr>
                <w:b/>
                <w:color w:val="FFFFFF"/>
              </w:rPr>
              <w:t>P</w:t>
            </w:r>
          </w:p>
        </w:tc>
        <w:tc>
          <w:tcPr>
            <w:tcW w:type="dxa" w:w="851"/>
            <w:shd w:fill="0033CC"/>
          </w:tcPr>
          <w:p>
            <w:pPr>
              <w:keepLines w:val="1"/>
              <w:keepNext w:val="1"/>
            </w:pPr>
            <w:r>
              <w:rPr>
                <w:b/>
                <w:color w:val="FFFFFF"/>
              </w:rPr>
              <w:t>R</w:t>
            </w:r>
          </w:p>
        </w:tc>
        <w:tc>
          <w:tcPr>
            <w:tcW w:type="dxa" w:w="851"/>
            <w:shd w:fill="0033CC"/>
          </w:tcPr>
          <w:p>
            <w:pPr>
              <w:keepLines w:val="1"/>
              <w:keepNext w:val="1"/>
            </w:pPr>
            <w:r>
              <w:rPr>
                <w:b/>
                <w:color w:val="FFFFFF"/>
              </w:rPr>
              <w:t>A</w:t>
            </w:r>
          </w:p>
        </w:tc>
        <w:tc>
          <w:tcPr>
            <w:tcW w:type="dxa" w:w="851"/>
            <w:shd w:fill="0033CC"/>
          </w:tcPr>
          <w:p>
            <w:pPr>
              <w:keepLines w:val="1"/>
              <w:keepNext w:val="1"/>
            </w:pPr>
            <w:r>
              <w:rPr>
                <w:b/>
                <w:color w:val="FFFFFF"/>
              </w:rPr>
              <w:t>G</w:t>
            </w:r>
          </w:p>
        </w:tc>
        <w:tc>
          <w:tcPr>
            <w:tcW w:type="dxa" w:w="851"/>
            <w:shd w:fill="0033CC"/>
          </w:tcPr>
          <w:p>
            <w:pPr>
              <w:keepLines w:val="1"/>
              <w:keepNext w:val="1"/>
            </w:pPr>
            <w:r>
              <w:rPr>
                <w:b/>
                <w:color w:val="FFFFFF"/>
              </w:rPr>
              <w:t>M</w:t>
            </w:r>
          </w:p>
        </w:tc>
        <w:tc>
          <w:tcPr>
            <w:tcW w:type="dxa" w:w="851"/>
            <w:shd w:fill="0033CC"/>
          </w:tcPr>
          <w:p>
            <w:pPr>
              <w:keepLines w:val="1"/>
              <w:keepNext w:val="1"/>
            </w:pPr>
            <w:r>
              <w:rPr>
                <w:b/>
                <w:color w:val="FFFFFF"/>
              </w:rPr>
              <w:t>Ac</w:t>
            </w:r>
          </w:p>
        </w:tc>
        <w:tc>
          <w:tcPr>
            <w:tcW w:type="dxa" w:w="851"/>
            <w:shd w:fill="0033CC"/>
          </w:tcPr>
          <w:p>
            <w:pPr>
              <w:keepLines w:val="1"/>
              <w:keepNext w:val="1"/>
            </w:pPr>
            <w:r>
              <w:rPr>
                <w:b/>
                <w:color w:val="FFFFFF"/>
              </w:rPr>
              <w:t>T</w:t>
            </w:r>
          </w:p>
        </w:tc>
        <w:tc>
          <w:tcPr>
            <w:tcW w:type="dxa" w:w="851"/>
            <w:shd w:fill="0033CC"/>
          </w:tcPr>
          <w:p>
            <w:pPr>
              <w:keepLines w:val="1"/>
              <w:keepNext w:val="1"/>
            </w:pPr>
            <w:r>
              <w:rPr>
                <w:b/>
                <w:color w:val="FFFFFF"/>
              </w:rPr>
              <w:t>I</w:t>
            </w:r>
          </w:p>
        </w:tc>
        <w:tc>
          <w:tcPr>
            <w:tcW w:type="dxa" w:w="851"/>
            <w:shd w:fill="0033CC"/>
          </w:tcPr>
          <w:p>
            <w:pPr>
              <w:keepLines w:val="1"/>
              <w:keepNext w:val="1"/>
            </w:pPr>
            <w:r>
              <w:rPr>
                <w:b/>
                <w:color w:val="FFFFFF"/>
              </w:rPr>
              <w:t>C</w:t>
            </w:r>
          </w:p>
        </w:tc>
        <w:tc>
          <w:tcPr>
            <w:tcW w:type="dxa" w:w="851"/>
            <w:shd w:fill="0033CC"/>
          </w:tcPr>
          <w:p>
            <w:pPr>
              <w:keepLines w:val="1"/>
              <w:keepNext w:val="1"/>
            </w:pPr>
            <w:r>
              <w:rPr>
                <w:b/>
                <w:color w:val="FFFFFF"/>
              </w:rPr>
              <w:t>TOTAL</w:t>
            </w:r>
          </w:p>
        </w:tc>
        <w:tc>
          <w:tcPr>
            <w:tcW w:type="dxa" w:w="851"/>
            <w:shd w:fill="0033CC"/>
          </w:tcPr>
          <w:p>
            <w:pPr>
              <w:keepLines w:val="1"/>
              <w:keepNext w:val="1"/>
            </w:pPr>
            <w:r>
              <w:rPr>
                <w:b/>
                <w:color w:val="FFFFFF"/>
              </w:rPr>
              <w:t>Calificación</w:t>
            </w:r>
          </w:p>
        </w:tc>
      </w:tr>
      <w:tr>
        <w:trPr>
          <w:cantSplit w:val="1"/>
        </w:trPr>
        <w:tc>
          <w:tcPr>
            <w:tcW w:type="dxa" w:w="851"/>
          </w:tcPr>
          <w:p>
            <w:pPr>
              <w:keepLines w:val="1"/>
            </w:pPr>
            <w:r>
              <w:t>3</w:t>
            </w:r>
          </w:p>
        </w:tc>
        <w:tc>
          <w:tcPr>
            <w:tcW w:type="dxa" w:w="851"/>
          </w:tcPr>
          <w:p>
            <w:pPr>
              <w:keepLines w:val="1"/>
            </w:pPr>
            <w:r>
              <w:t>3</w:t>
            </w:r>
          </w:p>
        </w:tc>
        <w:tc>
          <w:tcPr>
            <w:tcW w:type="dxa" w:w="851"/>
          </w:tcPr>
          <w:p>
            <w:pPr>
              <w:keepLines w:val="1"/>
            </w:pPr>
            <w:r>
              <w:t>3</w:t>
            </w:r>
          </w:p>
        </w:tc>
        <w:tc>
          <w:tcPr>
            <w:tcW w:type="dxa" w:w="851"/>
          </w:tcPr>
          <w:p>
            <w:pPr>
              <w:keepLines w:val="1"/>
            </w:pPr>
            <w:r>
              <w:t>2</w:t>
            </w:r>
          </w:p>
        </w:tc>
        <w:tc>
          <w:tcPr>
            <w:tcW w:type="dxa" w:w="851"/>
          </w:tcPr>
          <w:p>
            <w:pPr>
              <w:keepLines w:val="1"/>
            </w:pPr>
            <w:r>
              <w:t>2</w:t>
            </w:r>
          </w:p>
        </w:tc>
        <w:tc>
          <w:tcPr>
            <w:tcW w:type="dxa" w:w="851"/>
          </w:tcPr>
          <w:p>
            <w:pPr>
              <w:keepLines w:val="1"/>
            </w:pPr>
            <w:r>
              <w:t>2</w:t>
            </w:r>
          </w:p>
        </w:tc>
        <w:tc>
          <w:tcPr>
            <w:tcW w:type="dxa" w:w="851"/>
          </w:tcPr>
          <w:p>
            <w:pPr>
              <w:keepLines w:val="1"/>
            </w:pPr>
            <w:r>
              <w:t>3</w:t>
            </w:r>
          </w:p>
        </w:tc>
        <w:tc>
          <w:tcPr>
            <w:tcW w:type="dxa" w:w="851"/>
          </w:tcPr>
          <w:p>
            <w:pPr>
              <w:keepLines w:val="1"/>
            </w:pPr>
            <w:r>
              <w:t>2</w:t>
            </w:r>
          </w:p>
        </w:tc>
        <w:tc>
          <w:tcPr>
            <w:tcW w:type="dxa" w:w="851"/>
          </w:tcPr>
          <w:p>
            <w:pPr>
              <w:keepLines w:val="1"/>
            </w:pPr>
            <w:r>
              <w:t>2</w:t>
            </w:r>
          </w:p>
        </w:tc>
        <w:tc>
          <w:tcPr>
            <w:tcW w:type="dxa" w:w="851"/>
          </w:tcPr>
          <w:p>
            <w:pPr>
              <w:keepLines w:val="1"/>
            </w:pPr>
            <w:r>
              <w:t>22</w:t>
            </w:r>
          </w:p>
        </w:tc>
        <w:tc>
          <w:tcPr>
            <w:tcW w:type="dxa" w:w="851"/>
          </w:tcPr>
          <w:p>
            <w:pPr>
              <w:keepLines w:val="1"/>
            </w:pPr>
            <w:r>
              <w:t>✅ Recomendada</w:t>
            </w:r>
          </w:p>
        </w:tc>
      </w:tr>
    </w:tbl>
    <w:p/>
    <w:p>
      <w:pPr>
        <w:pStyle w:val="Heading2"/>
        <w:keepNext/>
        <w:keepLines/>
      </w:pPr>
      <w:r>
        <w:rPr>
          <w:color w:val="0066CC"/>
        </w:rPr>
        <w:t>FUNCIÓN RESPONDER (RS) — 4 Indicadores</w:t>
      </w:r>
    </w:p>
    <w:p>
      <w:pPr>
        <w:pStyle w:val="Heading3"/>
        <w:keepNext/>
        <w:keepLines/>
      </w:pPr>
      <w:r>
        <w:t>IGM-RS-01 — Playbooks de respuesta específicos para IA</w:t>
      </w:r>
    </w:p>
    <w:p>
      <w:r>
        <w:rPr>
          <w:b/>
        </w:rPr>
        <w:t>Marco:</w:t>
      </w:r>
      <w:r>
        <w:t xml:space="preserve"> NIST IR 8596 RS.MA-01 (Tier 1) | </w:t>
      </w:r>
      <w:r>
        <w:rPr>
          <w:b/>
        </w:rPr>
        <w:t>Tipo:</w:t>
      </w:r>
      <w:r>
        <w:t xml:space="preserve"> Ordinal 1-5 + escenarios cubiertos</w:t>
      </w:r>
      <w:r/>
      <w:r>
        <w:br/>
      </w:r>
      <w:r>
        <w:rPr>
          <w:b/>
        </w:rPr>
        <w:t>Pregunta GQM:</w:t>
      </w:r>
      <w:r>
        <w:t xml:space="preserve"> Q-RS-01</w:t>
      </w:r>
    </w:p>
    <w:tbl>
      <w:tblPr>
        <w:tblStyle w:val="LightGrid-Accent1"/>
        <w:tblW w:type="auto" w:w="0"/>
        <w:tblLook w:firstColumn="1" w:firstRow="1" w:lastColumn="0" w:lastRow="0" w:noHBand="0" w:noVBand="1" w:val="04A0"/>
      </w:tblPr>
      <w:tblGrid>
        <w:gridCol w:w="851"/>
        <w:gridCol w:w="851"/>
        <w:gridCol w:w="851"/>
        <w:gridCol w:w="851"/>
        <w:gridCol w:w="851"/>
        <w:gridCol w:w="851"/>
        <w:gridCol w:w="851"/>
        <w:gridCol w:w="851"/>
        <w:gridCol w:w="851"/>
        <w:gridCol w:w="851"/>
        <w:gridCol w:w="851"/>
      </w:tblGrid>
      <w:tr>
        <w:trPr>
          <w:cantSplit w:val="1"/>
        </w:trPr>
        <w:tc>
          <w:tcPr>
            <w:tcW w:type="dxa" w:w="851"/>
            <w:shd w:fill="0033CC"/>
          </w:tcPr>
          <w:p>
            <w:pPr>
              <w:keepLines w:val="1"/>
              <w:keepNext w:val="1"/>
            </w:pPr>
            <w:r>
              <w:rPr>
                <w:b/>
                <w:color w:val="FFFFFF"/>
              </w:rPr>
              <w:t>P</w:t>
            </w:r>
          </w:p>
        </w:tc>
        <w:tc>
          <w:tcPr>
            <w:tcW w:type="dxa" w:w="851"/>
            <w:shd w:fill="0033CC"/>
          </w:tcPr>
          <w:p>
            <w:pPr>
              <w:keepLines w:val="1"/>
              <w:keepNext w:val="1"/>
            </w:pPr>
            <w:r>
              <w:rPr>
                <w:b/>
                <w:color w:val="FFFFFF"/>
              </w:rPr>
              <w:t>R</w:t>
            </w:r>
          </w:p>
        </w:tc>
        <w:tc>
          <w:tcPr>
            <w:tcW w:type="dxa" w:w="851"/>
            <w:shd w:fill="0033CC"/>
          </w:tcPr>
          <w:p>
            <w:pPr>
              <w:keepLines w:val="1"/>
              <w:keepNext w:val="1"/>
            </w:pPr>
            <w:r>
              <w:rPr>
                <w:b/>
                <w:color w:val="FFFFFF"/>
              </w:rPr>
              <w:t>A</w:t>
            </w:r>
          </w:p>
        </w:tc>
        <w:tc>
          <w:tcPr>
            <w:tcW w:type="dxa" w:w="851"/>
            <w:shd w:fill="0033CC"/>
          </w:tcPr>
          <w:p>
            <w:pPr>
              <w:keepLines w:val="1"/>
              <w:keepNext w:val="1"/>
            </w:pPr>
            <w:r>
              <w:rPr>
                <w:b/>
                <w:color w:val="FFFFFF"/>
              </w:rPr>
              <w:t>G</w:t>
            </w:r>
          </w:p>
        </w:tc>
        <w:tc>
          <w:tcPr>
            <w:tcW w:type="dxa" w:w="851"/>
            <w:shd w:fill="0033CC"/>
          </w:tcPr>
          <w:p>
            <w:pPr>
              <w:keepLines w:val="1"/>
              <w:keepNext w:val="1"/>
            </w:pPr>
            <w:r>
              <w:rPr>
                <w:b/>
                <w:color w:val="FFFFFF"/>
              </w:rPr>
              <w:t>M</w:t>
            </w:r>
          </w:p>
        </w:tc>
        <w:tc>
          <w:tcPr>
            <w:tcW w:type="dxa" w:w="851"/>
            <w:shd w:fill="0033CC"/>
          </w:tcPr>
          <w:p>
            <w:pPr>
              <w:keepLines w:val="1"/>
              <w:keepNext w:val="1"/>
            </w:pPr>
            <w:r>
              <w:rPr>
                <w:b/>
                <w:color w:val="FFFFFF"/>
              </w:rPr>
              <w:t>Ac</w:t>
            </w:r>
          </w:p>
        </w:tc>
        <w:tc>
          <w:tcPr>
            <w:tcW w:type="dxa" w:w="851"/>
            <w:shd w:fill="0033CC"/>
          </w:tcPr>
          <w:p>
            <w:pPr>
              <w:keepLines w:val="1"/>
              <w:keepNext w:val="1"/>
            </w:pPr>
            <w:r>
              <w:rPr>
                <w:b/>
                <w:color w:val="FFFFFF"/>
              </w:rPr>
              <w:t>T</w:t>
            </w:r>
          </w:p>
        </w:tc>
        <w:tc>
          <w:tcPr>
            <w:tcW w:type="dxa" w:w="851"/>
            <w:shd w:fill="0033CC"/>
          </w:tcPr>
          <w:p>
            <w:pPr>
              <w:keepLines w:val="1"/>
              <w:keepNext w:val="1"/>
            </w:pPr>
            <w:r>
              <w:rPr>
                <w:b/>
                <w:color w:val="FFFFFF"/>
              </w:rPr>
              <w:t>I</w:t>
            </w:r>
          </w:p>
        </w:tc>
        <w:tc>
          <w:tcPr>
            <w:tcW w:type="dxa" w:w="851"/>
            <w:shd w:fill="0033CC"/>
          </w:tcPr>
          <w:p>
            <w:pPr>
              <w:keepLines w:val="1"/>
              <w:keepNext w:val="1"/>
            </w:pPr>
            <w:r>
              <w:rPr>
                <w:b/>
                <w:color w:val="FFFFFF"/>
              </w:rPr>
              <w:t>C</w:t>
            </w:r>
          </w:p>
        </w:tc>
        <w:tc>
          <w:tcPr>
            <w:tcW w:type="dxa" w:w="851"/>
            <w:shd w:fill="0033CC"/>
          </w:tcPr>
          <w:p>
            <w:pPr>
              <w:keepLines w:val="1"/>
              <w:keepNext w:val="1"/>
            </w:pPr>
            <w:r>
              <w:rPr>
                <w:b/>
                <w:color w:val="FFFFFF"/>
              </w:rPr>
              <w:t>TOTAL</w:t>
            </w:r>
          </w:p>
        </w:tc>
        <w:tc>
          <w:tcPr>
            <w:tcW w:type="dxa" w:w="851"/>
            <w:shd w:fill="0033CC"/>
          </w:tcPr>
          <w:p>
            <w:pPr>
              <w:keepLines w:val="1"/>
              <w:keepNext w:val="1"/>
            </w:pPr>
            <w:r>
              <w:rPr>
                <w:b/>
                <w:color w:val="FFFFFF"/>
              </w:rPr>
              <w:t>Calificación</w:t>
            </w:r>
          </w:p>
        </w:tc>
      </w:tr>
      <w:tr>
        <w:trPr>
          <w:cantSplit w:val="1"/>
        </w:trPr>
        <w:tc>
          <w:tcPr>
            <w:tcW w:type="dxa" w:w="851"/>
          </w:tcPr>
          <w:p>
            <w:pPr>
              <w:keepLines w:val="1"/>
            </w:pPr>
            <w:r>
              <w:t>2</w:t>
            </w:r>
          </w:p>
        </w:tc>
        <w:tc>
          <w:tcPr>
            <w:tcW w:type="dxa" w:w="851"/>
          </w:tcPr>
          <w:p>
            <w:pPr>
              <w:keepLines w:val="1"/>
            </w:pPr>
            <w:r>
              <w:t>3</w:t>
            </w:r>
          </w:p>
        </w:tc>
        <w:tc>
          <w:tcPr>
            <w:tcW w:type="dxa" w:w="851"/>
          </w:tcPr>
          <w:p>
            <w:pPr>
              <w:keepLines w:val="1"/>
            </w:pPr>
            <w:r>
              <w:t>3</w:t>
            </w:r>
          </w:p>
        </w:tc>
        <w:tc>
          <w:tcPr>
            <w:tcW w:type="dxa" w:w="851"/>
          </w:tcPr>
          <w:p>
            <w:pPr>
              <w:keepLines w:val="1"/>
            </w:pPr>
            <w:r>
              <w:t>3</w:t>
            </w:r>
          </w:p>
        </w:tc>
        <w:tc>
          <w:tcPr>
            <w:tcW w:type="dxa" w:w="851"/>
          </w:tcPr>
          <w:p>
            <w:pPr>
              <w:keepLines w:val="1"/>
            </w:pPr>
            <w:r>
              <w:t>3</w:t>
            </w:r>
          </w:p>
        </w:tc>
        <w:tc>
          <w:tcPr>
            <w:tcW w:type="dxa" w:w="851"/>
          </w:tcPr>
          <w:p>
            <w:pPr>
              <w:keepLines w:val="1"/>
            </w:pPr>
            <w:r>
              <w:t>3</w:t>
            </w:r>
          </w:p>
        </w:tc>
        <w:tc>
          <w:tcPr>
            <w:tcW w:type="dxa" w:w="851"/>
          </w:tcPr>
          <w:p>
            <w:pPr>
              <w:keepLines w:val="1"/>
            </w:pPr>
            <w:r>
              <w:t>2</w:t>
            </w:r>
          </w:p>
        </w:tc>
        <w:tc>
          <w:tcPr>
            <w:tcW w:type="dxa" w:w="851"/>
          </w:tcPr>
          <w:p>
            <w:pPr>
              <w:keepLines w:val="1"/>
            </w:pPr>
            <w:r>
              <w:t>3</w:t>
            </w:r>
          </w:p>
        </w:tc>
        <w:tc>
          <w:tcPr>
            <w:tcW w:type="dxa" w:w="851"/>
          </w:tcPr>
          <w:p>
            <w:pPr>
              <w:keepLines w:val="1"/>
            </w:pPr>
            <w:r>
              <w:t>3</w:t>
            </w:r>
          </w:p>
        </w:tc>
        <w:tc>
          <w:tcPr>
            <w:tcW w:type="dxa" w:w="851"/>
          </w:tcPr>
          <w:p>
            <w:pPr>
              <w:keepLines w:val="1"/>
            </w:pPr>
            <w:r>
              <w:t>25</w:t>
            </w:r>
          </w:p>
        </w:tc>
        <w:tc>
          <w:tcPr>
            <w:tcW w:type="dxa" w:w="851"/>
          </w:tcPr>
          <w:p>
            <w:pPr>
              <w:keepLines w:val="1"/>
            </w:pPr>
            <w:r>
              <w:t>✅ Recomendada</w:t>
            </w:r>
          </w:p>
        </w:tc>
      </w:tr>
    </w:tbl>
    <w:p/>
    <w:p>
      <w:r>
        <w:rPr>
          <w:b/>
        </w:rPr>
        <w:t>Justificaciones clave:</w:t>
      </w:r>
      <w:r/>
      <w:r>
        <w:br/>
        <w:t xml:space="preserve">- </w:t>
      </w:r>
      <w:r>
        <w:rPr>
          <w:b/>
        </w:rPr>
        <w:t>G=3:</w:t>
      </w:r>
      <w:r>
        <w:t xml:space="preserve"> Los playbooks son documentos verificables. Su existencia, contenido y estado de prueba pueden auditarse directamente.</w:t>
      </w:r>
      <w:r/>
      <w:r>
        <w:br/>
        <w:t xml:space="preserve">- </w:t>
      </w:r>
      <w:r>
        <w:rPr>
          <w:b/>
        </w:rPr>
        <w:t>M=3:</w:t>
      </w:r>
      <w:r>
        <w:t xml:space="preserve"> La pregunta "¿Qué hacemos si un atacante manipula nuestro sistema de IA?" es perfectamente comprensible para la dirección.</w:t>
      </w:r>
      <w:r/>
      <w:r>
        <w:br/>
        <w:t xml:space="preserve">- </w:t>
      </w:r>
      <w:r>
        <w:rPr>
          <w:b/>
        </w:rPr>
        <w:t>Ac=3:</w:t>
      </w:r>
      <w:r>
        <w:t xml:space="preserve"> El número de escenarios cubiertos y el estado de prueba (no probado / probado en tabletop / probado en ejercicio real) son altamente objetivos.</w:t>
      </w:r>
      <w:r/>
      <w:r>
        <w:br/>
        <w:t xml:space="preserve">- </w:t>
      </w:r>
      <w:r>
        <w:rPr>
          <w:b/>
        </w:rPr>
        <w:t>I=3:</w:t>
      </w:r>
      <w:r>
        <w:t xml:space="preserve"> Los playbooks son documentos verificables por auditores externos.</w:t>
      </w:r>
      <w:r/>
      <w:r>
        <w:br/>
        <w:t xml:space="preserve">- </w:t>
      </w:r>
      <w:r>
        <w:rPr>
          <w:b/>
        </w:rPr>
        <w:t>C=3:</w:t>
      </w:r>
      <w:r>
        <w:t xml:space="preserve"> Desarrollar playbooks es relativamente económico. El valor decisional en un incidente real es enorme.</w:t>
      </w:r>
    </w:p>
    <w:p>
      <w:r>
        <w:rPr>
          <w:b/>
        </w:rPr>
        <w:t>Los 5 escenarios mínimos (Puntuación ≥ 4):</w:t>
      </w:r>
      <w:r/>
      <w:r>
        <w:br/>
        <w:t>1. Phishing LLM con compromiso de credenciales</w:t>
      </w:r>
      <w:r/>
      <w:r>
        <w:br/>
        <w:t>2. Deepfake ejecutivo en fraude de transferencia (Business Voice Compromise)</w:t>
      </w:r>
      <w:r/>
      <w:r>
        <w:br/>
        <w:t>3. Prompt injection en sistema de IA interno</w:t>
      </w:r>
      <w:r/>
      <w:r>
        <w:br/>
        <w:t>4. Model drift silencioso en sistema de decisión crítica</w:t>
      </w:r>
      <w:r/>
      <w:r>
        <w:br/>
        <w:t>5. Descubrimiento de Shadow AI con datos sensibles</w:t>
      </w:r>
    </w:p>
    <w:p>
      <w:pPr>
        <w:pStyle w:val="Heading3"/>
        <w:keepNext/>
        <w:keepLines/>
      </w:pPr>
      <w:r>
        <w:t>IGM-RS-02 — Capacidad de análisis forense de sistemas de IA</w:t>
      </w:r>
    </w:p>
    <w:p>
      <w:r>
        <w:rPr>
          <w:b/>
        </w:rPr>
        <w:t>Marco:</w:t>
      </w:r>
      <w:r>
        <w:t xml:space="preserve"> NIST IR 8596 RS.AN-03 | </w:t>
      </w:r>
      <w:r>
        <w:rPr>
          <w:b/>
        </w:rPr>
        <w:t>Tipo:</w:t>
      </w:r>
      <w:r>
        <w:t xml:space="preserve"> Ordinal 5 categorías</w:t>
      </w:r>
      <w:r/>
      <w:r>
        <w:br/>
      </w:r>
      <w:r>
        <w:rPr>
          <w:b/>
        </w:rPr>
        <w:t>Pregunta GQM:</w:t>
      </w:r>
      <w:r>
        <w:t xml:space="preserve"> Q-RS-02</w:t>
      </w:r>
    </w:p>
    <w:tbl>
      <w:tblPr>
        <w:tblStyle w:val="LightGrid-Accent1"/>
        <w:tblW w:type="auto" w:w="0"/>
        <w:tblLook w:firstColumn="1" w:firstRow="1" w:lastColumn="0" w:lastRow="0" w:noHBand="0" w:noVBand="1" w:val="04A0"/>
      </w:tblPr>
      <w:tblGrid>
        <w:gridCol w:w="851"/>
        <w:gridCol w:w="851"/>
        <w:gridCol w:w="851"/>
        <w:gridCol w:w="851"/>
        <w:gridCol w:w="851"/>
        <w:gridCol w:w="851"/>
        <w:gridCol w:w="851"/>
        <w:gridCol w:w="851"/>
        <w:gridCol w:w="851"/>
        <w:gridCol w:w="851"/>
        <w:gridCol w:w="851"/>
      </w:tblGrid>
      <w:tr>
        <w:trPr>
          <w:cantSplit w:val="1"/>
        </w:trPr>
        <w:tc>
          <w:tcPr>
            <w:tcW w:type="dxa" w:w="851"/>
            <w:shd w:fill="0033CC"/>
          </w:tcPr>
          <w:p>
            <w:pPr>
              <w:keepLines w:val="1"/>
              <w:keepNext w:val="1"/>
            </w:pPr>
            <w:r>
              <w:rPr>
                <w:b/>
                <w:color w:val="FFFFFF"/>
              </w:rPr>
              <w:t>P</w:t>
            </w:r>
          </w:p>
        </w:tc>
        <w:tc>
          <w:tcPr>
            <w:tcW w:type="dxa" w:w="851"/>
            <w:shd w:fill="0033CC"/>
          </w:tcPr>
          <w:p>
            <w:pPr>
              <w:keepLines w:val="1"/>
              <w:keepNext w:val="1"/>
            </w:pPr>
            <w:r>
              <w:rPr>
                <w:b/>
                <w:color w:val="FFFFFF"/>
              </w:rPr>
              <w:t>R</w:t>
            </w:r>
          </w:p>
        </w:tc>
        <w:tc>
          <w:tcPr>
            <w:tcW w:type="dxa" w:w="851"/>
            <w:shd w:fill="0033CC"/>
          </w:tcPr>
          <w:p>
            <w:pPr>
              <w:keepLines w:val="1"/>
              <w:keepNext w:val="1"/>
            </w:pPr>
            <w:r>
              <w:rPr>
                <w:b/>
                <w:color w:val="FFFFFF"/>
              </w:rPr>
              <w:t>A</w:t>
            </w:r>
          </w:p>
        </w:tc>
        <w:tc>
          <w:tcPr>
            <w:tcW w:type="dxa" w:w="851"/>
            <w:shd w:fill="0033CC"/>
          </w:tcPr>
          <w:p>
            <w:pPr>
              <w:keepLines w:val="1"/>
              <w:keepNext w:val="1"/>
            </w:pPr>
            <w:r>
              <w:rPr>
                <w:b/>
                <w:color w:val="FFFFFF"/>
              </w:rPr>
              <w:t>G</w:t>
            </w:r>
          </w:p>
        </w:tc>
        <w:tc>
          <w:tcPr>
            <w:tcW w:type="dxa" w:w="851"/>
            <w:shd w:fill="0033CC"/>
          </w:tcPr>
          <w:p>
            <w:pPr>
              <w:keepLines w:val="1"/>
              <w:keepNext w:val="1"/>
            </w:pPr>
            <w:r>
              <w:rPr>
                <w:b/>
                <w:color w:val="FFFFFF"/>
              </w:rPr>
              <w:t>M</w:t>
            </w:r>
          </w:p>
        </w:tc>
        <w:tc>
          <w:tcPr>
            <w:tcW w:type="dxa" w:w="851"/>
            <w:shd w:fill="0033CC"/>
          </w:tcPr>
          <w:p>
            <w:pPr>
              <w:keepLines w:val="1"/>
              <w:keepNext w:val="1"/>
            </w:pPr>
            <w:r>
              <w:rPr>
                <w:b/>
                <w:color w:val="FFFFFF"/>
              </w:rPr>
              <w:t>Ac</w:t>
            </w:r>
          </w:p>
        </w:tc>
        <w:tc>
          <w:tcPr>
            <w:tcW w:type="dxa" w:w="851"/>
            <w:shd w:fill="0033CC"/>
          </w:tcPr>
          <w:p>
            <w:pPr>
              <w:keepLines w:val="1"/>
              <w:keepNext w:val="1"/>
            </w:pPr>
            <w:r>
              <w:rPr>
                <w:b/>
                <w:color w:val="FFFFFF"/>
              </w:rPr>
              <w:t>T</w:t>
            </w:r>
          </w:p>
        </w:tc>
        <w:tc>
          <w:tcPr>
            <w:tcW w:type="dxa" w:w="851"/>
            <w:shd w:fill="0033CC"/>
          </w:tcPr>
          <w:p>
            <w:pPr>
              <w:keepLines w:val="1"/>
              <w:keepNext w:val="1"/>
            </w:pPr>
            <w:r>
              <w:rPr>
                <w:b/>
                <w:color w:val="FFFFFF"/>
              </w:rPr>
              <w:t>I</w:t>
            </w:r>
          </w:p>
        </w:tc>
        <w:tc>
          <w:tcPr>
            <w:tcW w:type="dxa" w:w="851"/>
            <w:shd w:fill="0033CC"/>
          </w:tcPr>
          <w:p>
            <w:pPr>
              <w:keepLines w:val="1"/>
              <w:keepNext w:val="1"/>
            </w:pPr>
            <w:r>
              <w:rPr>
                <w:b/>
                <w:color w:val="FFFFFF"/>
              </w:rPr>
              <w:t>C</w:t>
            </w:r>
          </w:p>
        </w:tc>
        <w:tc>
          <w:tcPr>
            <w:tcW w:type="dxa" w:w="851"/>
            <w:shd w:fill="0033CC"/>
          </w:tcPr>
          <w:p>
            <w:pPr>
              <w:keepLines w:val="1"/>
              <w:keepNext w:val="1"/>
            </w:pPr>
            <w:r>
              <w:rPr>
                <w:b/>
                <w:color w:val="FFFFFF"/>
              </w:rPr>
              <w:t>TOTAL</w:t>
            </w:r>
          </w:p>
        </w:tc>
        <w:tc>
          <w:tcPr>
            <w:tcW w:type="dxa" w:w="851"/>
            <w:shd w:fill="0033CC"/>
          </w:tcPr>
          <w:p>
            <w:pPr>
              <w:keepLines w:val="1"/>
              <w:keepNext w:val="1"/>
            </w:pPr>
            <w:r>
              <w:rPr>
                <w:b/>
                <w:color w:val="FFFFFF"/>
              </w:rPr>
              <w:t>Calificación</w:t>
            </w:r>
          </w:p>
        </w:tc>
      </w:tr>
      <w:tr>
        <w:trPr>
          <w:cantSplit w:val="1"/>
        </w:trPr>
        <w:tc>
          <w:tcPr>
            <w:tcW w:type="dxa" w:w="851"/>
          </w:tcPr>
          <w:p>
            <w:pPr>
              <w:keepLines w:val="1"/>
            </w:pPr>
            <w:r>
              <w:t>2</w:t>
            </w:r>
          </w:p>
        </w:tc>
        <w:tc>
          <w:tcPr>
            <w:tcW w:type="dxa" w:w="851"/>
          </w:tcPr>
          <w:p>
            <w:pPr>
              <w:keepLines w:val="1"/>
            </w:pPr>
            <w:r>
              <w:t>3</w:t>
            </w:r>
          </w:p>
        </w:tc>
        <w:tc>
          <w:tcPr>
            <w:tcW w:type="dxa" w:w="851"/>
          </w:tcPr>
          <w:p>
            <w:pPr>
              <w:keepLines w:val="1"/>
            </w:pPr>
            <w:r>
              <w:t>3</w:t>
            </w:r>
          </w:p>
        </w:tc>
        <w:tc>
          <w:tcPr>
            <w:tcW w:type="dxa" w:w="851"/>
          </w:tcPr>
          <w:p>
            <w:pPr>
              <w:keepLines w:val="1"/>
            </w:pPr>
            <w:r>
              <w:t>2</w:t>
            </w:r>
          </w:p>
        </w:tc>
        <w:tc>
          <w:tcPr>
            <w:tcW w:type="dxa" w:w="851"/>
          </w:tcPr>
          <w:p>
            <w:pPr>
              <w:keepLines w:val="1"/>
            </w:pPr>
            <w:r>
              <w:t>2</w:t>
            </w:r>
          </w:p>
        </w:tc>
        <w:tc>
          <w:tcPr>
            <w:tcW w:type="dxa" w:w="851"/>
          </w:tcPr>
          <w:p>
            <w:pPr>
              <w:keepLines w:val="1"/>
            </w:pPr>
            <w:r>
              <w:t>2</w:t>
            </w:r>
          </w:p>
        </w:tc>
        <w:tc>
          <w:tcPr>
            <w:tcW w:type="dxa" w:w="851"/>
          </w:tcPr>
          <w:p>
            <w:pPr>
              <w:keepLines w:val="1"/>
            </w:pPr>
            <w:r>
              <w:t>2</w:t>
            </w:r>
          </w:p>
        </w:tc>
        <w:tc>
          <w:tcPr>
            <w:tcW w:type="dxa" w:w="851"/>
          </w:tcPr>
          <w:p>
            <w:pPr>
              <w:keepLines w:val="1"/>
            </w:pPr>
            <w:r>
              <w:t>2</w:t>
            </w:r>
          </w:p>
        </w:tc>
        <w:tc>
          <w:tcPr>
            <w:tcW w:type="dxa" w:w="851"/>
          </w:tcPr>
          <w:p>
            <w:pPr>
              <w:keepLines w:val="1"/>
            </w:pPr>
            <w:r>
              <w:t>2</w:t>
            </w:r>
          </w:p>
        </w:tc>
        <w:tc>
          <w:tcPr>
            <w:tcW w:type="dxa" w:w="851"/>
          </w:tcPr>
          <w:p>
            <w:pPr>
              <w:keepLines w:val="1"/>
            </w:pPr>
            <w:r>
              <w:t>20</w:t>
            </w:r>
          </w:p>
        </w:tc>
        <w:tc>
          <w:tcPr>
            <w:tcW w:type="dxa" w:w="851"/>
          </w:tcPr>
          <w:p>
            <w:pPr>
              <w:keepLines w:val="1"/>
            </w:pPr>
            <w:r>
              <w:t>⚠️ Condicional</w:t>
            </w:r>
          </w:p>
        </w:tc>
      </w:tr>
    </w:tbl>
    <w:p/>
    <w:p>
      <w:r>
        <w:rPr>
          <w:b/>
        </w:rPr>
        <w:t>Nota de mejora:</w:t>
      </w:r>
      <w:r>
        <w:t xml:space="preserve"> El forense específico de IA (análisis de logs de inferencia, reconstrucción de secuencias de prompts, análisis de outputs del modelo) es una disciplina incipiente. La condicionabilidad refleja la escasez de profesionales y herramientas especializadas.</w:t>
      </w:r>
    </w:p>
    <w:p>
      <w:pPr>
        <w:pStyle w:val="Heading3"/>
        <w:keepNext/>
        <w:keepLines/>
      </w:pPr>
      <w:r>
        <w:t>IGM-RS-03 — Conocimiento y aplicación de plazos de notificación IA</w:t>
      </w:r>
    </w:p>
    <w:p>
      <w:r>
        <w:rPr>
          <w:b/>
        </w:rPr>
        <w:t>Marco:</w:t>
      </w:r>
      <w:r>
        <w:t xml:space="preserve"> EU AI Act Art. 73; NIS2 Art. 23 | </w:t>
      </w:r>
      <w:r>
        <w:rPr>
          <w:b/>
        </w:rPr>
        <w:t>Tipo:</w:t>
      </w:r>
      <w:r>
        <w:t xml:space="preserve"> Ordinal 5 categorías</w:t>
      </w:r>
      <w:r/>
      <w:r>
        <w:br/>
      </w:r>
      <w:r>
        <w:rPr>
          <w:b/>
        </w:rPr>
        <w:t>Pregunta GQM:</w:t>
      </w:r>
      <w:r>
        <w:t xml:space="preserve"> Q-RS-03</w:t>
      </w:r>
    </w:p>
    <w:tbl>
      <w:tblPr>
        <w:tblStyle w:val="LightGrid-Accent1"/>
        <w:tblW w:type="auto" w:w="0"/>
        <w:tblLook w:firstColumn="1" w:firstRow="1" w:lastColumn="0" w:lastRow="0" w:noHBand="0" w:noVBand="1" w:val="04A0"/>
      </w:tblPr>
      <w:tblGrid>
        <w:gridCol w:w="851"/>
        <w:gridCol w:w="851"/>
        <w:gridCol w:w="851"/>
        <w:gridCol w:w="851"/>
        <w:gridCol w:w="851"/>
        <w:gridCol w:w="851"/>
        <w:gridCol w:w="851"/>
        <w:gridCol w:w="851"/>
        <w:gridCol w:w="851"/>
        <w:gridCol w:w="851"/>
        <w:gridCol w:w="851"/>
      </w:tblGrid>
      <w:tr>
        <w:trPr>
          <w:cantSplit w:val="1"/>
        </w:trPr>
        <w:tc>
          <w:tcPr>
            <w:tcW w:type="dxa" w:w="851"/>
            <w:shd w:fill="0033CC"/>
          </w:tcPr>
          <w:p>
            <w:pPr>
              <w:keepLines w:val="1"/>
              <w:keepNext w:val="1"/>
            </w:pPr>
            <w:r>
              <w:rPr>
                <w:b/>
                <w:color w:val="FFFFFF"/>
              </w:rPr>
              <w:t>P</w:t>
            </w:r>
          </w:p>
        </w:tc>
        <w:tc>
          <w:tcPr>
            <w:tcW w:type="dxa" w:w="851"/>
            <w:shd w:fill="0033CC"/>
          </w:tcPr>
          <w:p>
            <w:pPr>
              <w:keepLines w:val="1"/>
              <w:keepNext w:val="1"/>
            </w:pPr>
            <w:r>
              <w:rPr>
                <w:b/>
                <w:color w:val="FFFFFF"/>
              </w:rPr>
              <w:t>R</w:t>
            </w:r>
          </w:p>
        </w:tc>
        <w:tc>
          <w:tcPr>
            <w:tcW w:type="dxa" w:w="851"/>
            <w:shd w:fill="0033CC"/>
          </w:tcPr>
          <w:p>
            <w:pPr>
              <w:keepLines w:val="1"/>
              <w:keepNext w:val="1"/>
            </w:pPr>
            <w:r>
              <w:rPr>
                <w:b/>
                <w:color w:val="FFFFFF"/>
              </w:rPr>
              <w:t>A</w:t>
            </w:r>
          </w:p>
        </w:tc>
        <w:tc>
          <w:tcPr>
            <w:tcW w:type="dxa" w:w="851"/>
            <w:shd w:fill="0033CC"/>
          </w:tcPr>
          <w:p>
            <w:pPr>
              <w:keepLines w:val="1"/>
              <w:keepNext w:val="1"/>
            </w:pPr>
            <w:r>
              <w:rPr>
                <w:b/>
                <w:color w:val="FFFFFF"/>
              </w:rPr>
              <w:t>G</w:t>
            </w:r>
          </w:p>
        </w:tc>
        <w:tc>
          <w:tcPr>
            <w:tcW w:type="dxa" w:w="851"/>
            <w:shd w:fill="0033CC"/>
          </w:tcPr>
          <w:p>
            <w:pPr>
              <w:keepLines w:val="1"/>
              <w:keepNext w:val="1"/>
            </w:pPr>
            <w:r>
              <w:rPr>
                <w:b/>
                <w:color w:val="FFFFFF"/>
              </w:rPr>
              <w:t>M</w:t>
            </w:r>
          </w:p>
        </w:tc>
        <w:tc>
          <w:tcPr>
            <w:tcW w:type="dxa" w:w="851"/>
            <w:shd w:fill="0033CC"/>
          </w:tcPr>
          <w:p>
            <w:pPr>
              <w:keepLines w:val="1"/>
              <w:keepNext w:val="1"/>
            </w:pPr>
            <w:r>
              <w:rPr>
                <w:b/>
                <w:color w:val="FFFFFF"/>
              </w:rPr>
              <w:t>Ac</w:t>
            </w:r>
          </w:p>
        </w:tc>
        <w:tc>
          <w:tcPr>
            <w:tcW w:type="dxa" w:w="851"/>
            <w:shd w:fill="0033CC"/>
          </w:tcPr>
          <w:p>
            <w:pPr>
              <w:keepLines w:val="1"/>
              <w:keepNext w:val="1"/>
            </w:pPr>
            <w:r>
              <w:rPr>
                <w:b/>
                <w:color w:val="FFFFFF"/>
              </w:rPr>
              <w:t>T</w:t>
            </w:r>
          </w:p>
        </w:tc>
        <w:tc>
          <w:tcPr>
            <w:tcW w:type="dxa" w:w="851"/>
            <w:shd w:fill="0033CC"/>
          </w:tcPr>
          <w:p>
            <w:pPr>
              <w:keepLines w:val="1"/>
              <w:keepNext w:val="1"/>
            </w:pPr>
            <w:r>
              <w:rPr>
                <w:b/>
                <w:color w:val="FFFFFF"/>
              </w:rPr>
              <w:t>I</w:t>
            </w:r>
          </w:p>
        </w:tc>
        <w:tc>
          <w:tcPr>
            <w:tcW w:type="dxa" w:w="851"/>
            <w:shd w:fill="0033CC"/>
          </w:tcPr>
          <w:p>
            <w:pPr>
              <w:keepLines w:val="1"/>
              <w:keepNext w:val="1"/>
            </w:pPr>
            <w:r>
              <w:rPr>
                <w:b/>
                <w:color w:val="FFFFFF"/>
              </w:rPr>
              <w:t>C</w:t>
            </w:r>
          </w:p>
        </w:tc>
        <w:tc>
          <w:tcPr>
            <w:tcW w:type="dxa" w:w="851"/>
            <w:shd w:fill="0033CC"/>
          </w:tcPr>
          <w:p>
            <w:pPr>
              <w:keepLines w:val="1"/>
              <w:keepNext w:val="1"/>
            </w:pPr>
            <w:r>
              <w:rPr>
                <w:b/>
                <w:color w:val="FFFFFF"/>
              </w:rPr>
              <w:t>TOTAL</w:t>
            </w:r>
          </w:p>
        </w:tc>
        <w:tc>
          <w:tcPr>
            <w:tcW w:type="dxa" w:w="851"/>
            <w:shd w:fill="0033CC"/>
          </w:tcPr>
          <w:p>
            <w:pPr>
              <w:keepLines w:val="1"/>
              <w:keepNext w:val="1"/>
            </w:pPr>
            <w:r>
              <w:rPr>
                <w:b/>
                <w:color w:val="FFFFFF"/>
              </w:rPr>
              <w:t>Calificación</w:t>
            </w:r>
          </w:p>
        </w:tc>
      </w:tr>
      <w:tr>
        <w:trPr>
          <w:cantSplit w:val="1"/>
        </w:trPr>
        <w:tc>
          <w:tcPr>
            <w:tcW w:type="dxa" w:w="851"/>
          </w:tcPr>
          <w:p>
            <w:pPr>
              <w:keepLines w:val="1"/>
            </w:pPr>
            <w:r>
              <w:t>2</w:t>
            </w:r>
          </w:p>
        </w:tc>
        <w:tc>
          <w:tcPr>
            <w:tcW w:type="dxa" w:w="851"/>
          </w:tcPr>
          <w:p>
            <w:pPr>
              <w:keepLines w:val="1"/>
            </w:pPr>
            <w:r>
              <w:t>3</w:t>
            </w:r>
          </w:p>
        </w:tc>
        <w:tc>
          <w:tcPr>
            <w:tcW w:type="dxa" w:w="851"/>
          </w:tcPr>
          <w:p>
            <w:pPr>
              <w:keepLines w:val="1"/>
            </w:pPr>
            <w:r>
              <w:t>3</w:t>
            </w:r>
          </w:p>
        </w:tc>
        <w:tc>
          <w:tcPr>
            <w:tcW w:type="dxa" w:w="851"/>
          </w:tcPr>
          <w:p>
            <w:pPr>
              <w:keepLines w:val="1"/>
            </w:pPr>
            <w:r>
              <w:t>3</w:t>
            </w:r>
          </w:p>
        </w:tc>
        <w:tc>
          <w:tcPr>
            <w:tcW w:type="dxa" w:w="851"/>
          </w:tcPr>
          <w:p>
            <w:pPr>
              <w:keepLines w:val="1"/>
            </w:pPr>
            <w:r>
              <w:t>3</w:t>
            </w:r>
          </w:p>
        </w:tc>
        <w:tc>
          <w:tcPr>
            <w:tcW w:type="dxa" w:w="851"/>
          </w:tcPr>
          <w:p>
            <w:pPr>
              <w:keepLines w:val="1"/>
            </w:pPr>
            <w:r>
              <w:t>3</w:t>
            </w:r>
          </w:p>
        </w:tc>
        <w:tc>
          <w:tcPr>
            <w:tcW w:type="dxa" w:w="851"/>
          </w:tcPr>
          <w:p>
            <w:pPr>
              <w:keepLines w:val="1"/>
            </w:pPr>
            <w:r>
              <w:t>3</w:t>
            </w:r>
          </w:p>
        </w:tc>
        <w:tc>
          <w:tcPr>
            <w:tcW w:type="dxa" w:w="851"/>
          </w:tcPr>
          <w:p>
            <w:pPr>
              <w:keepLines w:val="1"/>
            </w:pPr>
            <w:r>
              <w:t>3</w:t>
            </w:r>
          </w:p>
        </w:tc>
        <w:tc>
          <w:tcPr>
            <w:tcW w:type="dxa" w:w="851"/>
          </w:tcPr>
          <w:p>
            <w:pPr>
              <w:keepLines w:val="1"/>
            </w:pPr>
            <w:r>
              <w:t>3</w:t>
            </w:r>
          </w:p>
        </w:tc>
        <w:tc>
          <w:tcPr>
            <w:tcW w:type="dxa" w:w="851"/>
          </w:tcPr>
          <w:p>
            <w:pPr>
              <w:keepLines w:val="1"/>
            </w:pPr>
            <w:r>
              <w:t>26</w:t>
            </w:r>
          </w:p>
        </w:tc>
        <w:tc>
          <w:tcPr>
            <w:tcW w:type="dxa" w:w="851"/>
          </w:tcPr>
          <w:p>
            <w:pPr>
              <w:keepLines w:val="1"/>
            </w:pPr>
            <w:r>
              <w:t>✅ Recomendada</w:t>
            </w:r>
          </w:p>
        </w:tc>
      </w:tr>
    </w:tbl>
    <w:p/>
    <w:p>
      <w:r>
        <w:rPr>
          <w:b/>
        </w:rPr>
        <w:t>La puntuación más alta de toda la matriz (26/27).</w:t>
      </w:r>
      <w:r>
        <w:t xml:space="preserve"> Justificación: Los plazos de notificación son normas legales binarias (se cumplen o no se cumplen), perfectamente comprensibles, altamente accionables (hay que notificar en X horas/días), verificables externamente, y el coste de medición es mínimo. La única limitación es predictividad: el indicador mide conocimiento previo, no garantiza la capacidad operativa en el momento del incidente.</w:t>
      </w:r>
    </w:p>
    <w:p>
      <w:r>
        <w:rPr>
          <w:b/>
        </w:rPr>
        <w:t>Plazos críticos a conocer (Puntuación 5):</w:t>
      </w:r>
      <w:r/>
      <w:r>
        <w:br/>
        <w:t>- NIS2 Art. 23: Alerta temprana 24h + notificación 72h + informe final 30 días</w:t>
      </w:r>
      <w:r/>
      <w:r>
        <w:br/>
        <w:t>- EU AI Act Art. 73: Notificación a AESIA de incidentes graves en 15 días hábiles (sistemas alto riesgo)</w:t>
      </w:r>
      <w:r/>
      <w:r>
        <w:br/>
        <w:t>- RGPD Art. 33: Notificación AEPD de brechas de datos en 72 horas</w:t>
      </w:r>
      <w:r/>
      <w:r>
        <w:br/>
        <w:t>- ENS: Coordinación con CCN-CERT según criticidad del sistema</w:t>
      </w:r>
    </w:p>
    <w:p>
      <w:pPr>
        <w:pStyle w:val="Heading3"/>
        <w:keepNext/>
        <w:keepLines/>
      </w:pPr>
      <w:r>
        <w:t>IGM-RS-04 — MTTR-AI: Tiempo medio de respuesta a incidentes IA</w:t>
      </w:r>
    </w:p>
    <w:p>
      <w:r>
        <w:rPr>
          <w:b/>
        </w:rPr>
        <w:t>Marco:</w:t>
      </w:r>
      <w:r>
        <w:t xml:space="preserve"> NIST IR 8596 RS.AN-03 | </w:t>
      </w:r>
      <w:r>
        <w:rPr>
          <w:b/>
        </w:rPr>
        <w:t>Tipo:</w:t>
      </w:r>
      <w:r>
        <w:t xml:space="preserve"> Temporal 7 rangos</w:t>
      </w:r>
      <w:r/>
      <w:r>
        <w:br/>
      </w:r>
      <w:r>
        <w:rPr>
          <w:b/>
        </w:rPr>
        <w:t>Pregunta GQM:</w:t>
      </w:r>
      <w:r>
        <w:t xml:space="preserve"> Q-RS-04</w:t>
      </w:r>
    </w:p>
    <w:tbl>
      <w:tblPr>
        <w:tblStyle w:val="LightGrid-Accent1"/>
        <w:tblW w:type="auto" w:w="0"/>
        <w:tblLook w:firstColumn="1" w:firstRow="1" w:lastColumn="0" w:lastRow="0" w:noHBand="0" w:noVBand="1" w:val="04A0"/>
      </w:tblPr>
      <w:tblGrid>
        <w:gridCol w:w="851"/>
        <w:gridCol w:w="851"/>
        <w:gridCol w:w="851"/>
        <w:gridCol w:w="851"/>
        <w:gridCol w:w="851"/>
        <w:gridCol w:w="851"/>
        <w:gridCol w:w="851"/>
        <w:gridCol w:w="851"/>
        <w:gridCol w:w="851"/>
        <w:gridCol w:w="851"/>
        <w:gridCol w:w="851"/>
      </w:tblGrid>
      <w:tr>
        <w:trPr>
          <w:cantSplit w:val="1"/>
        </w:trPr>
        <w:tc>
          <w:tcPr>
            <w:tcW w:type="dxa" w:w="851"/>
            <w:shd w:fill="0033CC"/>
          </w:tcPr>
          <w:p>
            <w:pPr>
              <w:keepLines w:val="1"/>
              <w:keepNext w:val="1"/>
            </w:pPr>
            <w:r>
              <w:rPr>
                <w:b/>
                <w:color w:val="FFFFFF"/>
              </w:rPr>
              <w:t>P</w:t>
            </w:r>
          </w:p>
        </w:tc>
        <w:tc>
          <w:tcPr>
            <w:tcW w:type="dxa" w:w="851"/>
            <w:shd w:fill="0033CC"/>
          </w:tcPr>
          <w:p>
            <w:pPr>
              <w:keepLines w:val="1"/>
              <w:keepNext w:val="1"/>
            </w:pPr>
            <w:r>
              <w:rPr>
                <w:b/>
                <w:color w:val="FFFFFF"/>
              </w:rPr>
              <w:t>R</w:t>
            </w:r>
          </w:p>
        </w:tc>
        <w:tc>
          <w:tcPr>
            <w:tcW w:type="dxa" w:w="851"/>
            <w:shd w:fill="0033CC"/>
          </w:tcPr>
          <w:p>
            <w:pPr>
              <w:keepLines w:val="1"/>
              <w:keepNext w:val="1"/>
            </w:pPr>
            <w:r>
              <w:rPr>
                <w:b/>
                <w:color w:val="FFFFFF"/>
              </w:rPr>
              <w:t>A</w:t>
            </w:r>
          </w:p>
        </w:tc>
        <w:tc>
          <w:tcPr>
            <w:tcW w:type="dxa" w:w="851"/>
            <w:shd w:fill="0033CC"/>
          </w:tcPr>
          <w:p>
            <w:pPr>
              <w:keepLines w:val="1"/>
              <w:keepNext w:val="1"/>
            </w:pPr>
            <w:r>
              <w:rPr>
                <w:b/>
                <w:color w:val="FFFFFF"/>
              </w:rPr>
              <w:t>G</w:t>
            </w:r>
          </w:p>
        </w:tc>
        <w:tc>
          <w:tcPr>
            <w:tcW w:type="dxa" w:w="851"/>
            <w:shd w:fill="0033CC"/>
          </w:tcPr>
          <w:p>
            <w:pPr>
              <w:keepLines w:val="1"/>
              <w:keepNext w:val="1"/>
            </w:pPr>
            <w:r>
              <w:rPr>
                <w:b/>
                <w:color w:val="FFFFFF"/>
              </w:rPr>
              <w:t>M</w:t>
            </w:r>
          </w:p>
        </w:tc>
        <w:tc>
          <w:tcPr>
            <w:tcW w:type="dxa" w:w="851"/>
            <w:shd w:fill="0033CC"/>
          </w:tcPr>
          <w:p>
            <w:pPr>
              <w:keepLines w:val="1"/>
              <w:keepNext w:val="1"/>
            </w:pPr>
            <w:r>
              <w:rPr>
                <w:b/>
                <w:color w:val="FFFFFF"/>
              </w:rPr>
              <w:t>Ac</w:t>
            </w:r>
          </w:p>
        </w:tc>
        <w:tc>
          <w:tcPr>
            <w:tcW w:type="dxa" w:w="851"/>
            <w:shd w:fill="0033CC"/>
          </w:tcPr>
          <w:p>
            <w:pPr>
              <w:keepLines w:val="1"/>
              <w:keepNext w:val="1"/>
            </w:pPr>
            <w:r>
              <w:rPr>
                <w:b/>
                <w:color w:val="FFFFFF"/>
              </w:rPr>
              <w:t>T</w:t>
            </w:r>
          </w:p>
        </w:tc>
        <w:tc>
          <w:tcPr>
            <w:tcW w:type="dxa" w:w="851"/>
            <w:shd w:fill="0033CC"/>
          </w:tcPr>
          <w:p>
            <w:pPr>
              <w:keepLines w:val="1"/>
              <w:keepNext w:val="1"/>
            </w:pPr>
            <w:r>
              <w:rPr>
                <w:b/>
                <w:color w:val="FFFFFF"/>
              </w:rPr>
              <w:t>I</w:t>
            </w:r>
          </w:p>
        </w:tc>
        <w:tc>
          <w:tcPr>
            <w:tcW w:type="dxa" w:w="851"/>
            <w:shd w:fill="0033CC"/>
          </w:tcPr>
          <w:p>
            <w:pPr>
              <w:keepLines w:val="1"/>
              <w:keepNext w:val="1"/>
            </w:pPr>
            <w:r>
              <w:rPr>
                <w:b/>
                <w:color w:val="FFFFFF"/>
              </w:rPr>
              <w:t>C</w:t>
            </w:r>
          </w:p>
        </w:tc>
        <w:tc>
          <w:tcPr>
            <w:tcW w:type="dxa" w:w="851"/>
            <w:shd w:fill="0033CC"/>
          </w:tcPr>
          <w:p>
            <w:pPr>
              <w:keepLines w:val="1"/>
              <w:keepNext w:val="1"/>
            </w:pPr>
            <w:r>
              <w:rPr>
                <w:b/>
                <w:color w:val="FFFFFF"/>
              </w:rPr>
              <w:t>TOTAL</w:t>
            </w:r>
          </w:p>
        </w:tc>
        <w:tc>
          <w:tcPr>
            <w:tcW w:type="dxa" w:w="851"/>
            <w:shd w:fill="0033CC"/>
          </w:tcPr>
          <w:p>
            <w:pPr>
              <w:keepLines w:val="1"/>
              <w:keepNext w:val="1"/>
            </w:pPr>
            <w:r>
              <w:rPr>
                <w:b/>
                <w:color w:val="FFFFFF"/>
              </w:rPr>
              <w:t>Calificación</w:t>
            </w:r>
          </w:p>
        </w:tc>
      </w:tr>
      <w:tr>
        <w:trPr>
          <w:cantSplit w:val="1"/>
        </w:trPr>
        <w:tc>
          <w:tcPr>
            <w:tcW w:type="dxa" w:w="851"/>
          </w:tcPr>
          <w:p>
            <w:pPr>
              <w:keepLines w:val="1"/>
            </w:pPr>
            <w:r>
              <w:t>3</w:t>
            </w:r>
          </w:p>
        </w:tc>
        <w:tc>
          <w:tcPr>
            <w:tcW w:type="dxa" w:w="851"/>
          </w:tcPr>
          <w:p>
            <w:pPr>
              <w:keepLines w:val="1"/>
            </w:pPr>
            <w:r>
              <w:t>3</w:t>
            </w:r>
          </w:p>
        </w:tc>
        <w:tc>
          <w:tcPr>
            <w:tcW w:type="dxa" w:w="851"/>
          </w:tcPr>
          <w:p>
            <w:pPr>
              <w:keepLines w:val="1"/>
            </w:pPr>
            <w:r>
              <w:t>3</w:t>
            </w:r>
          </w:p>
        </w:tc>
        <w:tc>
          <w:tcPr>
            <w:tcW w:type="dxa" w:w="851"/>
          </w:tcPr>
          <w:p>
            <w:pPr>
              <w:keepLines w:val="1"/>
            </w:pPr>
            <w:r>
              <w:t>3</w:t>
            </w:r>
          </w:p>
        </w:tc>
        <w:tc>
          <w:tcPr>
            <w:tcW w:type="dxa" w:w="851"/>
          </w:tcPr>
          <w:p>
            <w:pPr>
              <w:keepLines w:val="1"/>
            </w:pPr>
            <w:r>
              <w:t>3</w:t>
            </w:r>
          </w:p>
        </w:tc>
        <w:tc>
          <w:tcPr>
            <w:tcW w:type="dxa" w:w="851"/>
          </w:tcPr>
          <w:p>
            <w:pPr>
              <w:keepLines w:val="1"/>
            </w:pPr>
            <w:r>
              <w:t>3</w:t>
            </w:r>
          </w:p>
        </w:tc>
        <w:tc>
          <w:tcPr>
            <w:tcW w:type="dxa" w:w="851"/>
          </w:tcPr>
          <w:p>
            <w:pPr>
              <w:keepLines w:val="1"/>
            </w:pPr>
            <w:r>
              <w:t>3</w:t>
            </w:r>
          </w:p>
        </w:tc>
        <w:tc>
          <w:tcPr>
            <w:tcW w:type="dxa" w:w="851"/>
          </w:tcPr>
          <w:p>
            <w:pPr>
              <w:keepLines w:val="1"/>
            </w:pPr>
            <w:r>
              <w:t>2</w:t>
            </w:r>
          </w:p>
        </w:tc>
        <w:tc>
          <w:tcPr>
            <w:tcW w:type="dxa" w:w="851"/>
          </w:tcPr>
          <w:p>
            <w:pPr>
              <w:keepLines w:val="1"/>
            </w:pPr>
            <w:r>
              <w:t>3</w:t>
            </w:r>
          </w:p>
        </w:tc>
        <w:tc>
          <w:tcPr>
            <w:tcW w:type="dxa" w:w="851"/>
          </w:tcPr>
          <w:p>
            <w:pPr>
              <w:keepLines w:val="1"/>
            </w:pPr>
            <w:r>
              <w:t>26</w:t>
            </w:r>
          </w:p>
        </w:tc>
        <w:tc>
          <w:tcPr>
            <w:tcW w:type="dxa" w:w="851"/>
          </w:tcPr>
          <w:p>
            <w:pPr>
              <w:keepLines w:val="1"/>
            </w:pPr>
            <w:r>
              <w:t>✅ Recomendada</w:t>
            </w:r>
          </w:p>
        </w:tc>
      </w:tr>
    </w:tbl>
    <w:p/>
    <w:p>
      <w:r>
        <w:rPr>
          <w:b/>
        </w:rPr>
        <w:t>Segunda puntuación más alta de la matriz (26/27).</w:t>
      </w:r>
      <w:r>
        <w:t xml:space="preserve"> Las métricas temporales como MTTR son las más objetivas, comprensibles y accionables de la ciberseguridad. El único criterio con puntuación 2 es I (Independiente), porque el registro del tiempo de respuesta puede hacerse de forma optimista internamente.</w:t>
      </w:r>
    </w:p>
    <w:p>
      <w:r>
        <w:rPr>
          <w:b/>
        </w:rPr>
        <w:t>Rangos de valoración:</w:t>
      </w:r>
      <w:r/>
      <w:r>
        <w:br/>
        <w:t>- 1: MTTR-AI &gt; 72 horas (crítico)</w:t>
      </w:r>
      <w:r/>
      <w:r>
        <w:br/>
        <w:t>- 2: MTTR-AI 24-72 horas</w:t>
      </w:r>
      <w:r/>
      <w:r>
        <w:br/>
        <w:t>- 3: MTTR-AI 8-24 horas</w:t>
      </w:r>
      <w:r/>
      <w:r>
        <w:br/>
        <w:t>- 4: MTTR-AI 4-8 horas</w:t>
      </w:r>
      <w:r/>
      <w:r>
        <w:br/>
        <w:t>- 5: MTTR-AI 2-4 horas</w:t>
      </w:r>
      <w:r/>
      <w:r>
        <w:br/>
        <w:t>- 6: MTTR-AI 1-2 horas</w:t>
      </w:r>
      <w:r/>
      <w:r>
        <w:br/>
        <w:t>- 7: MTTR-AI &lt; 1 hora (excelente, solo con automatización avanzada)</w:t>
      </w:r>
    </w:p>
    <w:p>
      <w:pPr>
        <w:pStyle w:val="Heading2"/>
        <w:keepNext/>
        <w:keepLines/>
      </w:pPr>
      <w:r>
        <w:rPr>
          <w:color w:val="0066CC"/>
        </w:rPr>
        <w:t>FUNCIÓN RECUPERAR (RC) — 3 Indicadores</w:t>
      </w:r>
    </w:p>
    <w:p>
      <w:pPr>
        <w:pStyle w:val="Heading3"/>
        <w:keepNext/>
        <w:keepLines/>
      </w:pPr>
      <w:r>
        <w:t>IGM-RC-01 — Planes de recuperación con rollback de modelos</w:t>
      </w:r>
    </w:p>
    <w:p>
      <w:r>
        <w:rPr>
          <w:b/>
        </w:rPr>
        <w:t>Marco:</w:t>
      </w:r>
      <w:r>
        <w:t xml:space="preserve"> NIST IR 8596 RC.RP-02 (Tier 1) | </w:t>
      </w:r>
      <w:r>
        <w:rPr>
          <w:b/>
        </w:rPr>
        <w:t>Tipo:</w:t>
      </w:r>
      <w:r>
        <w:t xml:space="preserve"> Ordinal 1-5</w:t>
      </w:r>
      <w:r/>
      <w:r>
        <w:br/>
      </w:r>
      <w:r>
        <w:rPr>
          <w:b/>
        </w:rPr>
        <w:t>Pregunta GQM:</w:t>
      </w:r>
      <w:r>
        <w:t xml:space="preserve"> Q-RC-01</w:t>
      </w:r>
    </w:p>
    <w:tbl>
      <w:tblPr>
        <w:tblStyle w:val="LightGrid-Accent1"/>
        <w:tblW w:type="auto" w:w="0"/>
        <w:tblLook w:firstColumn="1" w:firstRow="1" w:lastColumn="0" w:lastRow="0" w:noHBand="0" w:noVBand="1" w:val="04A0"/>
      </w:tblPr>
      <w:tblGrid>
        <w:gridCol w:w="851"/>
        <w:gridCol w:w="851"/>
        <w:gridCol w:w="851"/>
        <w:gridCol w:w="851"/>
        <w:gridCol w:w="851"/>
        <w:gridCol w:w="851"/>
        <w:gridCol w:w="851"/>
        <w:gridCol w:w="851"/>
        <w:gridCol w:w="851"/>
        <w:gridCol w:w="851"/>
        <w:gridCol w:w="851"/>
      </w:tblGrid>
      <w:tr>
        <w:trPr>
          <w:cantSplit w:val="1"/>
        </w:trPr>
        <w:tc>
          <w:tcPr>
            <w:tcW w:type="dxa" w:w="851"/>
            <w:shd w:fill="0033CC"/>
          </w:tcPr>
          <w:p>
            <w:pPr>
              <w:keepLines w:val="1"/>
              <w:keepNext w:val="1"/>
            </w:pPr>
            <w:r>
              <w:rPr>
                <w:b/>
                <w:color w:val="FFFFFF"/>
              </w:rPr>
              <w:t>P</w:t>
            </w:r>
          </w:p>
        </w:tc>
        <w:tc>
          <w:tcPr>
            <w:tcW w:type="dxa" w:w="851"/>
            <w:shd w:fill="0033CC"/>
          </w:tcPr>
          <w:p>
            <w:pPr>
              <w:keepLines w:val="1"/>
              <w:keepNext w:val="1"/>
            </w:pPr>
            <w:r>
              <w:rPr>
                <w:b/>
                <w:color w:val="FFFFFF"/>
              </w:rPr>
              <w:t>R</w:t>
            </w:r>
          </w:p>
        </w:tc>
        <w:tc>
          <w:tcPr>
            <w:tcW w:type="dxa" w:w="851"/>
            <w:shd w:fill="0033CC"/>
          </w:tcPr>
          <w:p>
            <w:pPr>
              <w:keepLines w:val="1"/>
              <w:keepNext w:val="1"/>
            </w:pPr>
            <w:r>
              <w:rPr>
                <w:b/>
                <w:color w:val="FFFFFF"/>
              </w:rPr>
              <w:t>A</w:t>
            </w:r>
          </w:p>
        </w:tc>
        <w:tc>
          <w:tcPr>
            <w:tcW w:type="dxa" w:w="851"/>
            <w:shd w:fill="0033CC"/>
          </w:tcPr>
          <w:p>
            <w:pPr>
              <w:keepLines w:val="1"/>
              <w:keepNext w:val="1"/>
            </w:pPr>
            <w:r>
              <w:rPr>
                <w:b/>
                <w:color w:val="FFFFFF"/>
              </w:rPr>
              <w:t>G</w:t>
            </w:r>
          </w:p>
        </w:tc>
        <w:tc>
          <w:tcPr>
            <w:tcW w:type="dxa" w:w="851"/>
            <w:shd w:fill="0033CC"/>
          </w:tcPr>
          <w:p>
            <w:pPr>
              <w:keepLines w:val="1"/>
              <w:keepNext w:val="1"/>
            </w:pPr>
            <w:r>
              <w:rPr>
                <w:b/>
                <w:color w:val="FFFFFF"/>
              </w:rPr>
              <w:t>M</w:t>
            </w:r>
          </w:p>
        </w:tc>
        <w:tc>
          <w:tcPr>
            <w:tcW w:type="dxa" w:w="851"/>
            <w:shd w:fill="0033CC"/>
          </w:tcPr>
          <w:p>
            <w:pPr>
              <w:keepLines w:val="1"/>
              <w:keepNext w:val="1"/>
            </w:pPr>
            <w:r>
              <w:rPr>
                <w:b/>
                <w:color w:val="FFFFFF"/>
              </w:rPr>
              <w:t>Ac</w:t>
            </w:r>
          </w:p>
        </w:tc>
        <w:tc>
          <w:tcPr>
            <w:tcW w:type="dxa" w:w="851"/>
            <w:shd w:fill="0033CC"/>
          </w:tcPr>
          <w:p>
            <w:pPr>
              <w:keepLines w:val="1"/>
              <w:keepNext w:val="1"/>
            </w:pPr>
            <w:r>
              <w:rPr>
                <w:b/>
                <w:color w:val="FFFFFF"/>
              </w:rPr>
              <w:t>T</w:t>
            </w:r>
          </w:p>
        </w:tc>
        <w:tc>
          <w:tcPr>
            <w:tcW w:type="dxa" w:w="851"/>
            <w:shd w:fill="0033CC"/>
          </w:tcPr>
          <w:p>
            <w:pPr>
              <w:keepLines w:val="1"/>
              <w:keepNext w:val="1"/>
            </w:pPr>
            <w:r>
              <w:rPr>
                <w:b/>
                <w:color w:val="FFFFFF"/>
              </w:rPr>
              <w:t>I</w:t>
            </w:r>
          </w:p>
        </w:tc>
        <w:tc>
          <w:tcPr>
            <w:tcW w:type="dxa" w:w="851"/>
            <w:shd w:fill="0033CC"/>
          </w:tcPr>
          <w:p>
            <w:pPr>
              <w:keepLines w:val="1"/>
              <w:keepNext w:val="1"/>
            </w:pPr>
            <w:r>
              <w:rPr>
                <w:b/>
                <w:color w:val="FFFFFF"/>
              </w:rPr>
              <w:t>C</w:t>
            </w:r>
          </w:p>
        </w:tc>
        <w:tc>
          <w:tcPr>
            <w:tcW w:type="dxa" w:w="851"/>
            <w:shd w:fill="0033CC"/>
          </w:tcPr>
          <w:p>
            <w:pPr>
              <w:keepLines w:val="1"/>
              <w:keepNext w:val="1"/>
            </w:pPr>
            <w:r>
              <w:rPr>
                <w:b/>
                <w:color w:val="FFFFFF"/>
              </w:rPr>
              <w:t>TOTAL</w:t>
            </w:r>
          </w:p>
        </w:tc>
        <w:tc>
          <w:tcPr>
            <w:tcW w:type="dxa" w:w="851"/>
            <w:shd w:fill="0033CC"/>
          </w:tcPr>
          <w:p>
            <w:pPr>
              <w:keepLines w:val="1"/>
              <w:keepNext w:val="1"/>
            </w:pPr>
            <w:r>
              <w:rPr>
                <w:b/>
                <w:color w:val="FFFFFF"/>
              </w:rPr>
              <w:t>Calificación</w:t>
            </w:r>
          </w:p>
        </w:tc>
      </w:tr>
      <w:tr>
        <w:trPr>
          <w:cantSplit w:val="1"/>
        </w:trPr>
        <w:tc>
          <w:tcPr>
            <w:tcW w:type="dxa" w:w="851"/>
          </w:tcPr>
          <w:p>
            <w:pPr>
              <w:keepLines w:val="1"/>
            </w:pPr>
            <w:r>
              <w:t>2</w:t>
            </w:r>
          </w:p>
        </w:tc>
        <w:tc>
          <w:tcPr>
            <w:tcW w:type="dxa" w:w="851"/>
          </w:tcPr>
          <w:p>
            <w:pPr>
              <w:keepLines w:val="1"/>
            </w:pPr>
            <w:r>
              <w:t>3</w:t>
            </w:r>
          </w:p>
        </w:tc>
        <w:tc>
          <w:tcPr>
            <w:tcW w:type="dxa" w:w="851"/>
          </w:tcPr>
          <w:p>
            <w:pPr>
              <w:keepLines w:val="1"/>
            </w:pPr>
            <w:r>
              <w:t>3</w:t>
            </w:r>
          </w:p>
        </w:tc>
        <w:tc>
          <w:tcPr>
            <w:tcW w:type="dxa" w:w="851"/>
          </w:tcPr>
          <w:p>
            <w:pPr>
              <w:keepLines w:val="1"/>
            </w:pPr>
            <w:r>
              <w:t>3</w:t>
            </w:r>
          </w:p>
        </w:tc>
        <w:tc>
          <w:tcPr>
            <w:tcW w:type="dxa" w:w="851"/>
          </w:tcPr>
          <w:p>
            <w:pPr>
              <w:keepLines w:val="1"/>
            </w:pPr>
            <w:r>
              <w:t>3</w:t>
            </w:r>
          </w:p>
        </w:tc>
        <w:tc>
          <w:tcPr>
            <w:tcW w:type="dxa" w:w="851"/>
          </w:tcPr>
          <w:p>
            <w:pPr>
              <w:keepLines w:val="1"/>
            </w:pPr>
            <w:r>
              <w:t>2</w:t>
            </w:r>
          </w:p>
        </w:tc>
        <w:tc>
          <w:tcPr>
            <w:tcW w:type="dxa" w:w="851"/>
          </w:tcPr>
          <w:p>
            <w:pPr>
              <w:keepLines w:val="1"/>
            </w:pPr>
            <w:r>
              <w:t>2</w:t>
            </w:r>
          </w:p>
        </w:tc>
        <w:tc>
          <w:tcPr>
            <w:tcW w:type="dxa" w:w="851"/>
          </w:tcPr>
          <w:p>
            <w:pPr>
              <w:keepLines w:val="1"/>
            </w:pPr>
            <w:r>
              <w:t>2</w:t>
            </w:r>
          </w:p>
        </w:tc>
        <w:tc>
          <w:tcPr>
            <w:tcW w:type="dxa" w:w="851"/>
          </w:tcPr>
          <w:p>
            <w:pPr>
              <w:keepLines w:val="1"/>
            </w:pPr>
            <w:r>
              <w:t>2</w:t>
            </w:r>
          </w:p>
        </w:tc>
        <w:tc>
          <w:tcPr>
            <w:tcW w:type="dxa" w:w="851"/>
          </w:tcPr>
          <w:p>
            <w:pPr>
              <w:keepLines w:val="1"/>
            </w:pPr>
            <w:r>
              <w:t>22</w:t>
            </w:r>
          </w:p>
        </w:tc>
        <w:tc>
          <w:tcPr>
            <w:tcW w:type="dxa" w:w="851"/>
          </w:tcPr>
          <w:p>
            <w:pPr>
              <w:keepLines w:val="1"/>
            </w:pPr>
            <w:r>
              <w:t>✅ Recomendada</w:t>
            </w:r>
          </w:p>
        </w:tc>
      </w:tr>
    </w:tbl>
    <w:p/>
    <w:p>
      <w:pPr>
        <w:pStyle w:val="Heading3"/>
        <w:keepNext/>
        <w:keepLines/>
      </w:pPr>
      <w:r>
        <w:t>IGM-RC-02 — RTO-AI: Tiempo Objetivo de Recuperación para sistemas de IA</w:t>
      </w:r>
    </w:p>
    <w:p>
      <w:r>
        <w:rPr>
          <w:b/>
        </w:rPr>
        <w:t>Marco:</w:t>
      </w:r>
      <w:r>
        <w:t xml:space="preserve"> NIS2 Art. 21.2.c; DORA Art. 24 | </w:t>
      </w:r>
      <w:r>
        <w:rPr>
          <w:b/>
        </w:rPr>
        <w:t>Tipo:</w:t>
      </w:r>
      <w:r>
        <w:t xml:space="preserve"> Temporal 6 rangos</w:t>
      </w:r>
      <w:r/>
      <w:r>
        <w:br/>
      </w:r>
      <w:r>
        <w:rPr>
          <w:b/>
        </w:rPr>
        <w:t>Pregunta GQM:</w:t>
      </w:r>
      <w:r>
        <w:t xml:space="preserve"> Q-RC-02</w:t>
      </w:r>
    </w:p>
    <w:tbl>
      <w:tblPr>
        <w:tblStyle w:val="LightGrid-Accent1"/>
        <w:tblW w:type="auto" w:w="0"/>
        <w:tblLook w:firstColumn="1" w:firstRow="1" w:lastColumn="0" w:lastRow="0" w:noHBand="0" w:noVBand="1" w:val="04A0"/>
      </w:tblPr>
      <w:tblGrid>
        <w:gridCol w:w="851"/>
        <w:gridCol w:w="851"/>
        <w:gridCol w:w="851"/>
        <w:gridCol w:w="851"/>
        <w:gridCol w:w="851"/>
        <w:gridCol w:w="851"/>
        <w:gridCol w:w="851"/>
        <w:gridCol w:w="851"/>
        <w:gridCol w:w="851"/>
        <w:gridCol w:w="851"/>
        <w:gridCol w:w="851"/>
      </w:tblGrid>
      <w:tr>
        <w:trPr>
          <w:cantSplit w:val="1"/>
        </w:trPr>
        <w:tc>
          <w:tcPr>
            <w:tcW w:type="dxa" w:w="851"/>
            <w:shd w:fill="0033CC"/>
          </w:tcPr>
          <w:p>
            <w:pPr>
              <w:keepLines w:val="1"/>
              <w:keepNext w:val="1"/>
            </w:pPr>
            <w:r>
              <w:rPr>
                <w:b/>
                <w:color w:val="FFFFFF"/>
              </w:rPr>
              <w:t>P</w:t>
            </w:r>
          </w:p>
        </w:tc>
        <w:tc>
          <w:tcPr>
            <w:tcW w:type="dxa" w:w="851"/>
            <w:shd w:fill="0033CC"/>
          </w:tcPr>
          <w:p>
            <w:pPr>
              <w:keepLines w:val="1"/>
              <w:keepNext w:val="1"/>
            </w:pPr>
            <w:r>
              <w:rPr>
                <w:b/>
                <w:color w:val="FFFFFF"/>
              </w:rPr>
              <w:t>R</w:t>
            </w:r>
          </w:p>
        </w:tc>
        <w:tc>
          <w:tcPr>
            <w:tcW w:type="dxa" w:w="851"/>
            <w:shd w:fill="0033CC"/>
          </w:tcPr>
          <w:p>
            <w:pPr>
              <w:keepLines w:val="1"/>
              <w:keepNext w:val="1"/>
            </w:pPr>
            <w:r>
              <w:rPr>
                <w:b/>
                <w:color w:val="FFFFFF"/>
              </w:rPr>
              <w:t>A</w:t>
            </w:r>
          </w:p>
        </w:tc>
        <w:tc>
          <w:tcPr>
            <w:tcW w:type="dxa" w:w="851"/>
            <w:shd w:fill="0033CC"/>
          </w:tcPr>
          <w:p>
            <w:pPr>
              <w:keepLines w:val="1"/>
              <w:keepNext w:val="1"/>
            </w:pPr>
            <w:r>
              <w:rPr>
                <w:b/>
                <w:color w:val="FFFFFF"/>
              </w:rPr>
              <w:t>G</w:t>
            </w:r>
          </w:p>
        </w:tc>
        <w:tc>
          <w:tcPr>
            <w:tcW w:type="dxa" w:w="851"/>
            <w:shd w:fill="0033CC"/>
          </w:tcPr>
          <w:p>
            <w:pPr>
              <w:keepLines w:val="1"/>
              <w:keepNext w:val="1"/>
            </w:pPr>
            <w:r>
              <w:rPr>
                <w:b/>
                <w:color w:val="FFFFFF"/>
              </w:rPr>
              <w:t>M</w:t>
            </w:r>
          </w:p>
        </w:tc>
        <w:tc>
          <w:tcPr>
            <w:tcW w:type="dxa" w:w="851"/>
            <w:shd w:fill="0033CC"/>
          </w:tcPr>
          <w:p>
            <w:pPr>
              <w:keepLines w:val="1"/>
              <w:keepNext w:val="1"/>
            </w:pPr>
            <w:r>
              <w:rPr>
                <w:b/>
                <w:color w:val="FFFFFF"/>
              </w:rPr>
              <w:t>Ac</w:t>
            </w:r>
          </w:p>
        </w:tc>
        <w:tc>
          <w:tcPr>
            <w:tcW w:type="dxa" w:w="851"/>
            <w:shd w:fill="0033CC"/>
          </w:tcPr>
          <w:p>
            <w:pPr>
              <w:keepLines w:val="1"/>
              <w:keepNext w:val="1"/>
            </w:pPr>
            <w:r>
              <w:rPr>
                <w:b/>
                <w:color w:val="FFFFFF"/>
              </w:rPr>
              <w:t>T</w:t>
            </w:r>
          </w:p>
        </w:tc>
        <w:tc>
          <w:tcPr>
            <w:tcW w:type="dxa" w:w="851"/>
            <w:shd w:fill="0033CC"/>
          </w:tcPr>
          <w:p>
            <w:pPr>
              <w:keepLines w:val="1"/>
              <w:keepNext w:val="1"/>
            </w:pPr>
            <w:r>
              <w:rPr>
                <w:b/>
                <w:color w:val="FFFFFF"/>
              </w:rPr>
              <w:t>I</w:t>
            </w:r>
          </w:p>
        </w:tc>
        <w:tc>
          <w:tcPr>
            <w:tcW w:type="dxa" w:w="851"/>
            <w:shd w:fill="0033CC"/>
          </w:tcPr>
          <w:p>
            <w:pPr>
              <w:keepLines w:val="1"/>
              <w:keepNext w:val="1"/>
            </w:pPr>
            <w:r>
              <w:rPr>
                <w:b/>
                <w:color w:val="FFFFFF"/>
              </w:rPr>
              <w:t>C</w:t>
            </w:r>
          </w:p>
        </w:tc>
        <w:tc>
          <w:tcPr>
            <w:tcW w:type="dxa" w:w="851"/>
            <w:shd w:fill="0033CC"/>
          </w:tcPr>
          <w:p>
            <w:pPr>
              <w:keepLines w:val="1"/>
              <w:keepNext w:val="1"/>
            </w:pPr>
            <w:r>
              <w:rPr>
                <w:b/>
                <w:color w:val="FFFFFF"/>
              </w:rPr>
              <w:t>TOTAL</w:t>
            </w:r>
          </w:p>
        </w:tc>
        <w:tc>
          <w:tcPr>
            <w:tcW w:type="dxa" w:w="851"/>
            <w:shd w:fill="0033CC"/>
          </w:tcPr>
          <w:p>
            <w:pPr>
              <w:keepLines w:val="1"/>
              <w:keepNext w:val="1"/>
            </w:pPr>
            <w:r>
              <w:rPr>
                <w:b/>
                <w:color w:val="FFFFFF"/>
              </w:rPr>
              <w:t>Calificación</w:t>
            </w:r>
          </w:p>
        </w:tc>
      </w:tr>
      <w:tr>
        <w:trPr>
          <w:cantSplit w:val="1"/>
        </w:trPr>
        <w:tc>
          <w:tcPr>
            <w:tcW w:type="dxa" w:w="851"/>
          </w:tcPr>
          <w:p>
            <w:pPr>
              <w:keepLines w:val="1"/>
            </w:pPr>
            <w:r>
              <w:t>3</w:t>
            </w:r>
          </w:p>
        </w:tc>
        <w:tc>
          <w:tcPr>
            <w:tcW w:type="dxa" w:w="851"/>
          </w:tcPr>
          <w:p>
            <w:pPr>
              <w:keepLines w:val="1"/>
            </w:pPr>
            <w:r>
              <w:t>3</w:t>
            </w:r>
          </w:p>
        </w:tc>
        <w:tc>
          <w:tcPr>
            <w:tcW w:type="dxa" w:w="851"/>
          </w:tcPr>
          <w:p>
            <w:pPr>
              <w:keepLines w:val="1"/>
            </w:pPr>
            <w:r>
              <w:t>3</w:t>
            </w:r>
          </w:p>
        </w:tc>
        <w:tc>
          <w:tcPr>
            <w:tcW w:type="dxa" w:w="851"/>
          </w:tcPr>
          <w:p>
            <w:pPr>
              <w:keepLines w:val="1"/>
            </w:pPr>
            <w:r>
              <w:t>3</w:t>
            </w:r>
          </w:p>
        </w:tc>
        <w:tc>
          <w:tcPr>
            <w:tcW w:type="dxa" w:w="851"/>
          </w:tcPr>
          <w:p>
            <w:pPr>
              <w:keepLines w:val="1"/>
            </w:pPr>
            <w:r>
              <w:t>3</w:t>
            </w:r>
          </w:p>
        </w:tc>
        <w:tc>
          <w:tcPr>
            <w:tcW w:type="dxa" w:w="851"/>
          </w:tcPr>
          <w:p>
            <w:pPr>
              <w:keepLines w:val="1"/>
            </w:pPr>
            <w:r>
              <w:t>3</w:t>
            </w:r>
          </w:p>
        </w:tc>
        <w:tc>
          <w:tcPr>
            <w:tcW w:type="dxa" w:w="851"/>
          </w:tcPr>
          <w:p>
            <w:pPr>
              <w:keepLines w:val="1"/>
            </w:pPr>
            <w:r>
              <w:t>2</w:t>
            </w:r>
          </w:p>
        </w:tc>
        <w:tc>
          <w:tcPr>
            <w:tcW w:type="dxa" w:w="851"/>
          </w:tcPr>
          <w:p>
            <w:pPr>
              <w:keepLines w:val="1"/>
            </w:pPr>
            <w:r>
              <w:t>2</w:t>
            </w:r>
          </w:p>
        </w:tc>
        <w:tc>
          <w:tcPr>
            <w:tcW w:type="dxa" w:w="851"/>
          </w:tcPr>
          <w:p>
            <w:pPr>
              <w:keepLines w:val="1"/>
            </w:pPr>
            <w:r>
              <w:t>3</w:t>
            </w:r>
          </w:p>
        </w:tc>
        <w:tc>
          <w:tcPr>
            <w:tcW w:type="dxa" w:w="851"/>
          </w:tcPr>
          <w:p>
            <w:pPr>
              <w:keepLines w:val="1"/>
            </w:pPr>
            <w:r>
              <w:t>25</w:t>
            </w:r>
          </w:p>
        </w:tc>
        <w:tc>
          <w:tcPr>
            <w:tcW w:type="dxa" w:w="851"/>
          </w:tcPr>
          <w:p>
            <w:pPr>
              <w:keepLines w:val="1"/>
            </w:pPr>
            <w:r>
              <w:t>✅ Recomendada</w:t>
            </w:r>
          </w:p>
        </w:tc>
      </w:tr>
    </w:tbl>
    <w:p/>
    <w:p>
      <w:r>
        <w:rPr>
          <w:b/>
        </w:rPr>
        <w:t>Rangos de valoración:</w:t>
      </w:r>
      <w:r/>
      <w:r>
        <w:br/>
        <w:t>- 1: Sin RTO-AI definido</w:t>
      </w:r>
      <w:r/>
      <w:r>
        <w:br/>
        <w:t>- 2: RTO-AI &gt; 72 horas</w:t>
      </w:r>
      <w:r/>
      <w:r>
        <w:br/>
        <w:t>- 3: RTO-AI 24-72 horas</w:t>
      </w:r>
      <w:r/>
      <w:r>
        <w:br/>
        <w:t>- 4: RTO-AI 8-24 horas</w:t>
      </w:r>
      <w:r/>
      <w:r>
        <w:br/>
        <w:t>- 5: RTO-AI 4-8 horas</w:t>
      </w:r>
      <w:r/>
      <w:r>
        <w:br/>
        <w:t>- 6: RTO-AI &lt; 4 horas (validado en ejercicio de recuperación real)</w:t>
      </w:r>
    </w:p>
    <w:p>
      <w:pPr>
        <w:pStyle w:val="Heading3"/>
        <w:keepNext/>
        <w:keepLines/>
      </w:pPr>
      <w:r>
        <w:t>IGM-RC-03 — Revisión de decisiones del sistema comprometido</w:t>
      </w:r>
    </w:p>
    <w:p>
      <w:r>
        <w:rPr>
          <w:b/>
        </w:rPr>
        <w:t>Marco:</w:t>
      </w:r>
      <w:r>
        <w:t xml:space="preserve"> EU AI Act Art. 72.1; NIST IR 8596 RC.RP-03 | </w:t>
      </w:r>
      <w:r>
        <w:rPr>
          <w:b/>
        </w:rPr>
        <w:t>Tipo:</w:t>
      </w:r>
      <w:r>
        <w:t xml:space="preserve"> Ordinal 5 categorías</w:t>
      </w:r>
      <w:r/>
      <w:r>
        <w:br/>
      </w:r>
      <w:r>
        <w:rPr>
          <w:b/>
        </w:rPr>
        <w:t>Pregunta GQM:</w:t>
      </w:r>
      <w:r>
        <w:t xml:space="preserve"> Q-RC-03</w:t>
      </w:r>
    </w:p>
    <w:tbl>
      <w:tblPr>
        <w:tblStyle w:val="LightGrid-Accent1"/>
        <w:tblW w:type="auto" w:w="0"/>
        <w:tblLook w:firstColumn="1" w:firstRow="1" w:lastColumn="0" w:lastRow="0" w:noHBand="0" w:noVBand="1" w:val="04A0"/>
      </w:tblPr>
      <w:tblGrid>
        <w:gridCol w:w="851"/>
        <w:gridCol w:w="851"/>
        <w:gridCol w:w="851"/>
        <w:gridCol w:w="851"/>
        <w:gridCol w:w="851"/>
        <w:gridCol w:w="851"/>
        <w:gridCol w:w="851"/>
        <w:gridCol w:w="851"/>
        <w:gridCol w:w="851"/>
        <w:gridCol w:w="851"/>
        <w:gridCol w:w="851"/>
      </w:tblGrid>
      <w:tr>
        <w:trPr>
          <w:cantSplit w:val="1"/>
        </w:trPr>
        <w:tc>
          <w:tcPr>
            <w:tcW w:type="dxa" w:w="851"/>
            <w:shd w:fill="0033CC"/>
          </w:tcPr>
          <w:p>
            <w:pPr>
              <w:keepLines w:val="1"/>
              <w:keepNext w:val="1"/>
            </w:pPr>
            <w:r>
              <w:rPr>
                <w:b/>
                <w:color w:val="FFFFFF"/>
              </w:rPr>
              <w:t>P</w:t>
            </w:r>
          </w:p>
        </w:tc>
        <w:tc>
          <w:tcPr>
            <w:tcW w:type="dxa" w:w="851"/>
            <w:shd w:fill="0033CC"/>
          </w:tcPr>
          <w:p>
            <w:pPr>
              <w:keepLines w:val="1"/>
              <w:keepNext w:val="1"/>
            </w:pPr>
            <w:r>
              <w:rPr>
                <w:b/>
                <w:color w:val="FFFFFF"/>
              </w:rPr>
              <w:t>R</w:t>
            </w:r>
          </w:p>
        </w:tc>
        <w:tc>
          <w:tcPr>
            <w:tcW w:type="dxa" w:w="851"/>
            <w:shd w:fill="0033CC"/>
          </w:tcPr>
          <w:p>
            <w:pPr>
              <w:keepLines w:val="1"/>
              <w:keepNext w:val="1"/>
            </w:pPr>
            <w:r>
              <w:rPr>
                <w:b/>
                <w:color w:val="FFFFFF"/>
              </w:rPr>
              <w:t>A</w:t>
            </w:r>
          </w:p>
        </w:tc>
        <w:tc>
          <w:tcPr>
            <w:tcW w:type="dxa" w:w="851"/>
            <w:shd w:fill="0033CC"/>
          </w:tcPr>
          <w:p>
            <w:pPr>
              <w:keepLines w:val="1"/>
              <w:keepNext w:val="1"/>
            </w:pPr>
            <w:r>
              <w:rPr>
                <w:b/>
                <w:color w:val="FFFFFF"/>
              </w:rPr>
              <w:t>G</w:t>
            </w:r>
          </w:p>
        </w:tc>
        <w:tc>
          <w:tcPr>
            <w:tcW w:type="dxa" w:w="851"/>
            <w:shd w:fill="0033CC"/>
          </w:tcPr>
          <w:p>
            <w:pPr>
              <w:keepLines w:val="1"/>
              <w:keepNext w:val="1"/>
            </w:pPr>
            <w:r>
              <w:rPr>
                <w:b/>
                <w:color w:val="FFFFFF"/>
              </w:rPr>
              <w:t>M</w:t>
            </w:r>
          </w:p>
        </w:tc>
        <w:tc>
          <w:tcPr>
            <w:tcW w:type="dxa" w:w="851"/>
            <w:shd w:fill="0033CC"/>
          </w:tcPr>
          <w:p>
            <w:pPr>
              <w:keepLines w:val="1"/>
              <w:keepNext w:val="1"/>
            </w:pPr>
            <w:r>
              <w:rPr>
                <w:b/>
                <w:color w:val="FFFFFF"/>
              </w:rPr>
              <w:t>Ac</w:t>
            </w:r>
          </w:p>
        </w:tc>
        <w:tc>
          <w:tcPr>
            <w:tcW w:type="dxa" w:w="851"/>
            <w:shd w:fill="0033CC"/>
          </w:tcPr>
          <w:p>
            <w:pPr>
              <w:keepLines w:val="1"/>
              <w:keepNext w:val="1"/>
            </w:pPr>
            <w:r>
              <w:rPr>
                <w:b/>
                <w:color w:val="FFFFFF"/>
              </w:rPr>
              <w:t>T</w:t>
            </w:r>
          </w:p>
        </w:tc>
        <w:tc>
          <w:tcPr>
            <w:tcW w:type="dxa" w:w="851"/>
            <w:shd w:fill="0033CC"/>
          </w:tcPr>
          <w:p>
            <w:pPr>
              <w:keepLines w:val="1"/>
              <w:keepNext w:val="1"/>
            </w:pPr>
            <w:r>
              <w:rPr>
                <w:b/>
                <w:color w:val="FFFFFF"/>
              </w:rPr>
              <w:t>I</w:t>
            </w:r>
          </w:p>
        </w:tc>
        <w:tc>
          <w:tcPr>
            <w:tcW w:type="dxa" w:w="851"/>
            <w:shd w:fill="0033CC"/>
          </w:tcPr>
          <w:p>
            <w:pPr>
              <w:keepLines w:val="1"/>
              <w:keepNext w:val="1"/>
            </w:pPr>
            <w:r>
              <w:rPr>
                <w:b/>
                <w:color w:val="FFFFFF"/>
              </w:rPr>
              <w:t>C</w:t>
            </w:r>
          </w:p>
        </w:tc>
        <w:tc>
          <w:tcPr>
            <w:tcW w:type="dxa" w:w="851"/>
            <w:shd w:fill="0033CC"/>
          </w:tcPr>
          <w:p>
            <w:pPr>
              <w:keepLines w:val="1"/>
              <w:keepNext w:val="1"/>
            </w:pPr>
            <w:r>
              <w:rPr>
                <w:b/>
                <w:color w:val="FFFFFF"/>
              </w:rPr>
              <w:t>TOTAL</w:t>
            </w:r>
          </w:p>
        </w:tc>
        <w:tc>
          <w:tcPr>
            <w:tcW w:type="dxa" w:w="851"/>
            <w:shd w:fill="0033CC"/>
          </w:tcPr>
          <w:p>
            <w:pPr>
              <w:keepLines w:val="1"/>
              <w:keepNext w:val="1"/>
            </w:pPr>
            <w:r>
              <w:rPr>
                <w:b/>
                <w:color w:val="FFFFFF"/>
              </w:rPr>
              <w:t>Calificación</w:t>
            </w:r>
          </w:p>
        </w:tc>
      </w:tr>
      <w:tr>
        <w:trPr>
          <w:cantSplit w:val="1"/>
        </w:trPr>
        <w:tc>
          <w:tcPr>
            <w:tcW w:type="dxa" w:w="851"/>
          </w:tcPr>
          <w:p>
            <w:pPr>
              <w:keepLines w:val="1"/>
            </w:pPr>
            <w:r>
              <w:t>2</w:t>
            </w:r>
          </w:p>
        </w:tc>
        <w:tc>
          <w:tcPr>
            <w:tcW w:type="dxa" w:w="851"/>
          </w:tcPr>
          <w:p>
            <w:pPr>
              <w:keepLines w:val="1"/>
            </w:pPr>
            <w:r>
              <w:t>3</w:t>
            </w:r>
          </w:p>
        </w:tc>
        <w:tc>
          <w:tcPr>
            <w:tcW w:type="dxa" w:w="851"/>
          </w:tcPr>
          <w:p>
            <w:pPr>
              <w:keepLines w:val="1"/>
            </w:pPr>
            <w:r>
              <w:t>3</w:t>
            </w:r>
          </w:p>
        </w:tc>
        <w:tc>
          <w:tcPr>
            <w:tcW w:type="dxa" w:w="851"/>
          </w:tcPr>
          <w:p>
            <w:pPr>
              <w:keepLines w:val="1"/>
            </w:pPr>
            <w:r>
              <w:t>3</w:t>
            </w:r>
          </w:p>
        </w:tc>
        <w:tc>
          <w:tcPr>
            <w:tcW w:type="dxa" w:w="851"/>
          </w:tcPr>
          <w:p>
            <w:pPr>
              <w:keepLines w:val="1"/>
            </w:pPr>
            <w:r>
              <w:t>2</w:t>
            </w:r>
          </w:p>
        </w:tc>
        <w:tc>
          <w:tcPr>
            <w:tcW w:type="dxa" w:w="851"/>
          </w:tcPr>
          <w:p>
            <w:pPr>
              <w:keepLines w:val="1"/>
            </w:pPr>
            <w:r>
              <w:t>2</w:t>
            </w:r>
          </w:p>
        </w:tc>
        <w:tc>
          <w:tcPr>
            <w:tcW w:type="dxa" w:w="851"/>
          </w:tcPr>
          <w:p>
            <w:pPr>
              <w:keepLines w:val="1"/>
            </w:pPr>
            <w:r>
              <w:t>2</w:t>
            </w:r>
          </w:p>
        </w:tc>
        <w:tc>
          <w:tcPr>
            <w:tcW w:type="dxa" w:w="851"/>
          </w:tcPr>
          <w:p>
            <w:pPr>
              <w:keepLines w:val="1"/>
            </w:pPr>
            <w:r>
              <w:t>2</w:t>
            </w:r>
          </w:p>
        </w:tc>
        <w:tc>
          <w:tcPr>
            <w:tcW w:type="dxa" w:w="851"/>
          </w:tcPr>
          <w:p>
            <w:pPr>
              <w:keepLines w:val="1"/>
            </w:pPr>
            <w:r>
              <w:t>2</w:t>
            </w:r>
          </w:p>
        </w:tc>
        <w:tc>
          <w:tcPr>
            <w:tcW w:type="dxa" w:w="851"/>
          </w:tcPr>
          <w:p>
            <w:pPr>
              <w:keepLines w:val="1"/>
            </w:pPr>
            <w:r>
              <w:t>21</w:t>
            </w:r>
          </w:p>
        </w:tc>
        <w:tc>
          <w:tcPr>
            <w:tcW w:type="dxa" w:w="851"/>
          </w:tcPr>
          <w:p>
            <w:pPr>
              <w:keepLines w:val="1"/>
            </w:pPr>
            <w:r>
              <w:t>✅ Recomendada</w:t>
            </w:r>
          </w:p>
        </w:tc>
      </w:tr>
    </w:tbl>
    <w:p/>
    <w:p>
      <w:pPr>
        <w:pStyle w:val="Heading2"/>
        <w:keepNext/>
        <w:keepLines/>
      </w:pPr>
      <w:r>
        <w:rPr>
          <w:color w:val="0066CC"/>
        </w:rPr>
        <w:t>Resumen Ejecutivo PRAGMATIC</w:t>
      </w:r>
    </w:p>
    <w:p>
      <w:pPr>
        <w:pStyle w:val="Heading3"/>
        <w:keepNext/>
        <w:keepLines/>
      </w:pPr>
      <w:r>
        <w:t>Distribución de Calificaciones</w:t>
      </w:r>
    </w:p>
    <w:tbl>
      <w:tblPr>
        <w:tblStyle w:val="LightGrid-Accent1"/>
        <w:tblW w:type="auto" w:w="0"/>
        <w:tblLook w:firstColumn="1" w:firstRow="1" w:lastColumn="0" w:lastRow="0" w:noHBand="0" w:noVBand="1" w:val="04A0"/>
      </w:tblPr>
      <w:tblGrid>
        <w:gridCol w:w="2340"/>
        <w:gridCol w:w="2340"/>
        <w:gridCol w:w="2340"/>
        <w:gridCol w:w="2340"/>
      </w:tblGrid>
      <w:tr>
        <w:trPr>
          <w:cantSplit w:val="1"/>
        </w:trPr>
        <w:tc>
          <w:tcPr>
            <w:tcW w:type="dxa" w:w="2340"/>
            <w:shd w:fill="0033CC"/>
          </w:tcPr>
          <w:p>
            <w:pPr>
              <w:keepLines w:val="1"/>
              <w:keepNext w:val="1"/>
            </w:pPr>
            <w:r>
              <w:rPr>
                <w:b/>
                <w:color w:val="FFFFFF"/>
              </w:rPr>
              <w:t>Calificación</w:t>
            </w:r>
          </w:p>
        </w:tc>
        <w:tc>
          <w:tcPr>
            <w:tcW w:type="dxa" w:w="2340"/>
            <w:shd w:fill="0033CC"/>
          </w:tcPr>
          <w:p>
            <w:pPr>
              <w:keepLines w:val="1"/>
              <w:keepNext w:val="1"/>
            </w:pPr>
            <w:r>
              <w:rPr>
                <w:b/>
                <w:color w:val="FFFFFF"/>
              </w:rPr>
              <w:t>N° de Indicadores</w:t>
            </w:r>
          </w:p>
        </w:tc>
        <w:tc>
          <w:tcPr>
            <w:tcW w:type="dxa" w:w="2340"/>
            <w:shd w:fill="0033CC"/>
          </w:tcPr>
          <w:p>
            <w:pPr>
              <w:keepLines w:val="1"/>
              <w:keepNext w:val="1"/>
            </w:pPr>
            <w:r>
              <w:rPr>
                <w:b/>
                <w:color w:val="FFFFFF"/>
              </w:rPr>
              <w:t>%</w:t>
            </w:r>
          </w:p>
        </w:tc>
        <w:tc>
          <w:tcPr>
            <w:tcW w:type="dxa" w:w="2340"/>
            <w:shd w:fill="0033CC"/>
          </w:tcPr>
          <w:p>
            <w:pPr>
              <w:keepLines w:val="1"/>
              <w:keepNext w:val="1"/>
            </w:pPr>
            <w:r>
              <w:rPr>
                <w:b/>
                <w:color w:val="FFFFFF"/>
              </w:rPr>
              <w:t>Indicadores</w:t>
            </w:r>
          </w:p>
        </w:tc>
      </w:tr>
      <w:tr>
        <w:trPr>
          <w:cantSplit w:val="1"/>
        </w:trPr>
        <w:tc>
          <w:tcPr>
            <w:tcW w:type="dxa" w:w="2340"/>
          </w:tcPr>
          <w:p>
            <w:pPr>
              <w:keepLines w:val="1"/>
              <w:keepNext w:val="1"/>
            </w:pPr>
            <w:r>
              <w:t>✅ Recomendada (≥ 21)</w:t>
            </w:r>
          </w:p>
        </w:tc>
        <w:tc>
          <w:tcPr>
            <w:tcW w:type="dxa" w:w="2340"/>
          </w:tcPr>
          <w:p>
            <w:pPr>
              <w:keepLines w:val="1"/>
              <w:keepNext w:val="1"/>
            </w:pPr>
            <w:r>
              <w:t>26</w:t>
            </w:r>
          </w:p>
        </w:tc>
        <w:tc>
          <w:tcPr>
            <w:tcW w:type="dxa" w:w="2340"/>
          </w:tcPr>
          <w:p>
            <w:pPr>
              <w:keepLines w:val="1"/>
              <w:keepNext w:val="1"/>
            </w:pPr>
            <w:r>
              <w:t>89.7%</w:t>
            </w:r>
          </w:p>
        </w:tc>
        <w:tc>
          <w:tcPr>
            <w:tcW w:type="dxa" w:w="2340"/>
          </w:tcPr>
          <w:p>
            <w:pPr>
              <w:keepLines w:val="1"/>
              <w:keepNext w:val="1"/>
            </w:pPr>
            <w:r>
              <w:t>GV-01 a GV-06, ID-01, ID-02, ID-04, ID-05, PR-01 a PR-06, DE-01, DE-02, DE-03, DE-05, RS-01, RS-03, RS-04, RC-01, RC-02, RC-03</w:t>
            </w:r>
          </w:p>
        </w:tc>
      </w:tr>
      <w:tr>
        <w:trPr>
          <w:cantSplit w:val="1"/>
        </w:trPr>
        <w:tc>
          <w:tcPr>
            <w:tcW w:type="dxa" w:w="2340"/>
          </w:tcPr>
          <w:p>
            <w:pPr>
              <w:keepLines w:val="1"/>
              <w:keepNext w:val="1"/>
            </w:pPr>
            <w:r>
              <w:t>⚠️ Condicional (14-20)</w:t>
            </w:r>
          </w:p>
        </w:tc>
        <w:tc>
          <w:tcPr>
            <w:tcW w:type="dxa" w:w="2340"/>
          </w:tcPr>
          <w:p>
            <w:pPr>
              <w:keepLines w:val="1"/>
              <w:keepNext w:val="1"/>
            </w:pPr>
            <w:r>
              <w:t>3</w:t>
            </w:r>
          </w:p>
        </w:tc>
        <w:tc>
          <w:tcPr>
            <w:tcW w:type="dxa" w:w="2340"/>
          </w:tcPr>
          <w:p>
            <w:pPr>
              <w:keepLines w:val="1"/>
              <w:keepNext w:val="1"/>
            </w:pPr>
            <w:r>
              <w:t>10.3%</w:t>
            </w:r>
          </w:p>
        </w:tc>
        <w:tc>
          <w:tcPr>
            <w:tcW w:type="dxa" w:w="2340"/>
          </w:tcPr>
          <w:p>
            <w:pPr>
              <w:keepLines w:val="1"/>
              <w:keepNext w:val="1"/>
            </w:pPr>
            <w:r>
              <w:t>ID-03, DE-04, RS-02</w:t>
            </w:r>
          </w:p>
        </w:tc>
      </w:tr>
      <w:tr>
        <w:trPr>
          <w:cantSplit w:val="1"/>
        </w:trPr>
        <w:tc>
          <w:tcPr>
            <w:tcW w:type="dxa" w:w="2340"/>
          </w:tcPr>
          <w:p>
            <w:pPr>
              <w:keepLines w:val="1"/>
            </w:pPr>
            <w:r>
              <w:t>❌ Desestimada (&lt; 14)</w:t>
            </w:r>
          </w:p>
        </w:tc>
        <w:tc>
          <w:tcPr>
            <w:tcW w:type="dxa" w:w="2340"/>
          </w:tcPr>
          <w:p>
            <w:pPr>
              <w:keepLines w:val="1"/>
            </w:pPr>
            <w:r>
              <w:t>0</w:t>
            </w:r>
          </w:p>
        </w:tc>
        <w:tc>
          <w:tcPr>
            <w:tcW w:type="dxa" w:w="2340"/>
          </w:tcPr>
          <w:p>
            <w:pPr>
              <w:keepLines w:val="1"/>
            </w:pPr>
            <w:r>
              <w:t>0%</w:t>
            </w:r>
          </w:p>
        </w:tc>
        <w:tc>
          <w:tcPr>
            <w:tcW w:type="dxa" w:w="2340"/>
          </w:tcPr>
          <w:p>
            <w:pPr>
              <w:keepLines w:val="1"/>
            </w:pPr>
            <w:r>
              <w:t>—</w:t>
            </w:r>
          </w:p>
        </w:tc>
      </w:tr>
    </w:tbl>
    <w:p/>
    <w:p>
      <w:pPr>
        <w:pStyle w:val="Heading3"/>
        <w:keepNext/>
        <w:keepLines/>
      </w:pPr>
      <w:r>
        <w:t>Indicadores con Mayor Puntuación PRAGMATIC</w:t>
      </w:r>
    </w:p>
    <w:tbl>
      <w:tblPr>
        <w:tblStyle w:val="LightGrid-Accent1"/>
        <w:tblW w:type="auto" w:w="0"/>
        <w:tblLook w:firstColumn="1" w:firstRow="1" w:lastColumn="0" w:lastRow="0" w:noHBand="0" w:noVBand="1" w:val="04A0"/>
      </w:tblPr>
      <w:tblGrid>
        <w:gridCol w:w="2340"/>
        <w:gridCol w:w="2340"/>
        <w:gridCol w:w="2340"/>
        <w:gridCol w:w="2340"/>
      </w:tblGrid>
      <w:tr>
        <w:trPr>
          <w:cantSplit w:val="1"/>
        </w:trPr>
        <w:tc>
          <w:tcPr>
            <w:tcW w:type="dxa" w:w="2340"/>
            <w:shd w:fill="0033CC"/>
          </w:tcPr>
          <w:p>
            <w:pPr>
              <w:keepLines w:val="1"/>
              <w:keepNext w:val="1"/>
            </w:pPr>
            <w:r>
              <w:rPr>
                <w:b/>
                <w:color w:val="FFFFFF"/>
              </w:rPr>
              <w:t>Indicador</w:t>
            </w:r>
          </w:p>
        </w:tc>
        <w:tc>
          <w:tcPr>
            <w:tcW w:type="dxa" w:w="2340"/>
            <w:shd w:fill="0033CC"/>
          </w:tcPr>
          <w:p>
            <w:pPr>
              <w:keepLines w:val="1"/>
              <w:keepNext w:val="1"/>
            </w:pPr>
            <w:r>
              <w:rPr>
                <w:b/>
                <w:color w:val="FFFFFF"/>
              </w:rPr>
              <w:t>Total</w:t>
            </w:r>
          </w:p>
        </w:tc>
        <w:tc>
          <w:tcPr>
            <w:tcW w:type="dxa" w:w="2340"/>
            <w:shd w:fill="0033CC"/>
          </w:tcPr>
          <w:p>
            <w:pPr>
              <w:keepLines w:val="1"/>
              <w:keepNext w:val="1"/>
            </w:pPr>
            <w:r>
              <w:rPr>
                <w:b/>
                <w:color w:val="FFFFFF"/>
              </w:rPr>
              <w:t>Función</w:t>
            </w:r>
          </w:p>
        </w:tc>
        <w:tc>
          <w:tcPr>
            <w:tcW w:type="dxa" w:w="2340"/>
            <w:shd w:fill="0033CC"/>
          </w:tcPr>
          <w:p>
            <w:pPr>
              <w:keepLines w:val="1"/>
              <w:keepNext w:val="1"/>
            </w:pPr>
            <w:r>
              <w:rPr>
                <w:b/>
                <w:color w:val="FFFFFF"/>
              </w:rPr>
              <w:t>Razón del Liderazgo</w:t>
            </w:r>
          </w:p>
        </w:tc>
      </w:tr>
      <w:tr>
        <w:trPr>
          <w:cantSplit w:val="1"/>
        </w:trPr>
        <w:tc>
          <w:tcPr>
            <w:tcW w:type="dxa" w:w="2340"/>
          </w:tcPr>
          <w:p>
            <w:pPr>
              <w:keepLines w:val="1"/>
              <w:keepNext w:val="1"/>
            </w:pPr>
            <w:r>
              <w:t>IGM-RS-03</w:t>
            </w:r>
          </w:p>
        </w:tc>
        <w:tc>
          <w:tcPr>
            <w:tcW w:type="dxa" w:w="2340"/>
          </w:tcPr>
          <w:p>
            <w:pPr>
              <w:keepLines w:val="1"/>
              <w:keepNext w:val="1"/>
            </w:pPr>
            <w:r>
              <w:t>26</w:t>
            </w:r>
          </w:p>
        </w:tc>
        <w:tc>
          <w:tcPr>
            <w:tcW w:type="dxa" w:w="2340"/>
          </w:tcPr>
          <w:p>
            <w:pPr>
              <w:keepLines w:val="1"/>
              <w:keepNext w:val="1"/>
            </w:pPr>
            <w:r>
              <w:t>RESPONDER</w:t>
            </w:r>
          </w:p>
        </w:tc>
        <w:tc>
          <w:tcPr>
            <w:tcW w:type="dxa" w:w="2340"/>
          </w:tcPr>
          <w:p>
            <w:pPr>
              <w:keepLines w:val="1"/>
              <w:keepNext w:val="1"/>
            </w:pPr>
            <w:r>
              <w:t>Plazos normativos: binarios, verificables, altamente accionables</w:t>
            </w:r>
          </w:p>
        </w:tc>
      </w:tr>
      <w:tr>
        <w:trPr>
          <w:cantSplit w:val="1"/>
        </w:trPr>
        <w:tc>
          <w:tcPr>
            <w:tcW w:type="dxa" w:w="2340"/>
          </w:tcPr>
          <w:p>
            <w:pPr>
              <w:keepLines w:val="1"/>
              <w:keepNext w:val="1"/>
            </w:pPr>
            <w:r>
              <w:t>IGM-RS-04</w:t>
            </w:r>
          </w:p>
        </w:tc>
        <w:tc>
          <w:tcPr>
            <w:tcW w:type="dxa" w:w="2340"/>
          </w:tcPr>
          <w:p>
            <w:pPr>
              <w:keepLines w:val="1"/>
              <w:keepNext w:val="1"/>
            </w:pPr>
            <w:r>
              <w:t>26</w:t>
            </w:r>
          </w:p>
        </w:tc>
        <w:tc>
          <w:tcPr>
            <w:tcW w:type="dxa" w:w="2340"/>
          </w:tcPr>
          <w:p>
            <w:pPr>
              <w:keepLines w:val="1"/>
              <w:keepNext w:val="1"/>
            </w:pPr>
            <w:r>
              <w:t>RESPONDER</w:t>
            </w:r>
          </w:p>
        </w:tc>
        <w:tc>
          <w:tcPr>
            <w:tcW w:type="dxa" w:w="2340"/>
          </w:tcPr>
          <w:p>
            <w:pPr>
              <w:keepLines w:val="1"/>
              <w:keepNext w:val="1"/>
            </w:pPr>
            <w:r>
              <w:t>Métrica temporal objetiva, comprensible, con impacto directo</w:t>
            </w:r>
          </w:p>
        </w:tc>
      </w:tr>
      <w:tr>
        <w:trPr>
          <w:cantSplit w:val="1"/>
        </w:trPr>
        <w:tc>
          <w:tcPr>
            <w:tcW w:type="dxa" w:w="2340"/>
          </w:tcPr>
          <w:p>
            <w:pPr>
              <w:keepLines w:val="1"/>
              <w:keepNext w:val="1"/>
            </w:pPr>
            <w:r>
              <w:t>IGM-GV-05</w:t>
            </w:r>
          </w:p>
        </w:tc>
        <w:tc>
          <w:tcPr>
            <w:tcW w:type="dxa" w:w="2340"/>
          </w:tcPr>
          <w:p>
            <w:pPr>
              <w:keepLines w:val="1"/>
              <w:keepNext w:val="1"/>
            </w:pPr>
            <w:r>
              <w:t>25</w:t>
            </w:r>
          </w:p>
        </w:tc>
        <w:tc>
          <w:tcPr>
            <w:tcW w:type="dxa" w:w="2340"/>
          </w:tcPr>
          <w:p>
            <w:pPr>
              <w:keepLines w:val="1"/>
              <w:keepNext w:val="1"/>
            </w:pPr>
            <w:r>
              <w:t>GOBERNAR</w:t>
            </w:r>
          </w:p>
        </w:tc>
        <w:tc>
          <w:tcPr>
            <w:tcW w:type="dxa" w:w="2340"/>
          </w:tcPr>
          <w:p>
            <w:pPr>
              <w:keepLines w:val="1"/>
              <w:keepNext w:val="1"/>
            </w:pPr>
            <w:r>
              <w:t>Función de gobernanza: verificable, genuina, accionable</w:t>
            </w:r>
          </w:p>
        </w:tc>
      </w:tr>
      <w:tr>
        <w:trPr>
          <w:cantSplit w:val="1"/>
        </w:trPr>
        <w:tc>
          <w:tcPr>
            <w:tcW w:type="dxa" w:w="2340"/>
          </w:tcPr>
          <w:p>
            <w:pPr>
              <w:keepLines w:val="1"/>
              <w:keepNext w:val="1"/>
            </w:pPr>
            <w:r>
              <w:t>IGM-RS-01</w:t>
            </w:r>
          </w:p>
        </w:tc>
        <w:tc>
          <w:tcPr>
            <w:tcW w:type="dxa" w:w="2340"/>
          </w:tcPr>
          <w:p>
            <w:pPr>
              <w:keepLines w:val="1"/>
              <w:keepNext w:val="1"/>
            </w:pPr>
            <w:r>
              <w:t>25</w:t>
            </w:r>
          </w:p>
        </w:tc>
        <w:tc>
          <w:tcPr>
            <w:tcW w:type="dxa" w:w="2340"/>
          </w:tcPr>
          <w:p>
            <w:pPr>
              <w:keepLines w:val="1"/>
              <w:keepNext w:val="1"/>
            </w:pPr>
            <w:r>
              <w:t>RESPONDER</w:t>
            </w:r>
          </w:p>
        </w:tc>
        <w:tc>
          <w:tcPr>
            <w:tcW w:type="dxa" w:w="2340"/>
          </w:tcPr>
          <w:p>
            <w:pPr>
              <w:keepLines w:val="1"/>
              <w:keepNext w:val="1"/>
            </w:pPr>
            <w:r>
              <w:t>Playbooks: verificables, comprensibles, coste-eficientes</w:t>
            </w:r>
          </w:p>
        </w:tc>
      </w:tr>
      <w:tr>
        <w:trPr>
          <w:cantSplit w:val="1"/>
        </w:trPr>
        <w:tc>
          <w:tcPr>
            <w:tcW w:type="dxa" w:w="2340"/>
          </w:tcPr>
          <w:p>
            <w:pPr>
              <w:keepLines w:val="1"/>
            </w:pPr>
            <w:r>
              <w:t>IGM-RC-02</w:t>
            </w:r>
          </w:p>
        </w:tc>
        <w:tc>
          <w:tcPr>
            <w:tcW w:type="dxa" w:w="2340"/>
          </w:tcPr>
          <w:p>
            <w:pPr>
              <w:keepLines w:val="1"/>
            </w:pPr>
            <w:r>
              <w:t>25</w:t>
            </w:r>
          </w:p>
        </w:tc>
        <w:tc>
          <w:tcPr>
            <w:tcW w:type="dxa" w:w="2340"/>
          </w:tcPr>
          <w:p>
            <w:pPr>
              <w:keepLines w:val="1"/>
            </w:pPr>
            <w:r>
              <w:t>RECUPERAR</w:t>
            </w:r>
          </w:p>
        </w:tc>
        <w:tc>
          <w:tcPr>
            <w:tcW w:type="dxa" w:w="2340"/>
          </w:tcPr>
          <w:p>
            <w:pPr>
              <w:keepLines w:val="1"/>
            </w:pPr>
            <w:r>
              <w:t>RTO-AI: métrica temporal objetiva con impacto directo</w:t>
            </w:r>
          </w:p>
        </w:tc>
      </w:tr>
    </w:tbl>
    <w:p/>
    <w:p>
      <w:pPr>
        <w:pStyle w:val="Heading3"/>
        <w:keepNext/>
        <w:keepLines/>
      </w:pPr>
      <w:r>
        <w:t>Criterios Sistémicamente Bajos (Áreas de Mejora del Marco)</w:t>
      </w:r>
    </w:p>
    <w:tbl>
      <w:tblPr>
        <w:tblStyle w:val="LightGrid-Accent1"/>
        <w:tblW w:type="auto" w:w="0"/>
        <w:tblLook w:firstColumn="1" w:firstRow="1" w:lastColumn="0" w:lastRow="0" w:noHBand="0" w:noVBand="1" w:val="04A0"/>
      </w:tblPr>
      <w:tblGrid>
        <w:gridCol w:w="3120"/>
        <w:gridCol w:w="3120"/>
        <w:gridCol w:w="3120"/>
      </w:tblGrid>
      <w:tr>
        <w:trPr>
          <w:cantSplit w:val="1"/>
        </w:trPr>
        <w:tc>
          <w:tcPr>
            <w:tcW w:type="dxa" w:w="3120"/>
            <w:shd w:fill="0033CC"/>
          </w:tcPr>
          <w:p>
            <w:pPr>
              <w:keepLines w:val="1"/>
              <w:keepNext w:val="1"/>
            </w:pPr>
            <w:r>
              <w:rPr>
                <w:b/>
                <w:color w:val="FFFFFF"/>
              </w:rPr>
              <w:t>Criterio</w:t>
            </w:r>
          </w:p>
        </w:tc>
        <w:tc>
          <w:tcPr>
            <w:tcW w:type="dxa" w:w="3120"/>
            <w:shd w:fill="0033CC"/>
          </w:tcPr>
          <w:p>
            <w:pPr>
              <w:keepLines w:val="1"/>
              <w:keepNext w:val="1"/>
            </w:pPr>
            <w:r>
              <w:rPr>
                <w:b/>
                <w:color w:val="FFFFFF"/>
              </w:rPr>
              <w:t>Puntuación Media</w:t>
            </w:r>
          </w:p>
        </w:tc>
        <w:tc>
          <w:tcPr>
            <w:tcW w:type="dxa" w:w="3120"/>
            <w:shd w:fill="0033CC"/>
          </w:tcPr>
          <w:p>
            <w:pPr>
              <w:keepLines w:val="1"/>
              <w:keepNext w:val="1"/>
            </w:pPr>
            <w:r>
              <w:rPr>
                <w:b/>
                <w:color w:val="FFFFFF"/>
              </w:rPr>
              <w:t>Análisis</w:t>
            </w:r>
          </w:p>
        </w:tc>
      </w:tr>
      <w:tr>
        <w:trPr>
          <w:cantSplit w:val="1"/>
        </w:trPr>
        <w:tc>
          <w:tcPr>
            <w:tcW w:type="dxa" w:w="3120"/>
          </w:tcPr>
          <w:p>
            <w:pPr>
              <w:keepLines w:val="1"/>
              <w:keepNext w:val="1"/>
            </w:pPr>
            <w:r>
              <w:t>G (Genuino)</w:t>
            </w:r>
          </w:p>
        </w:tc>
        <w:tc>
          <w:tcPr>
            <w:tcW w:type="dxa" w:w="3120"/>
          </w:tcPr>
          <w:p>
            <w:pPr>
              <w:keepLines w:val="1"/>
              <w:keepNext w:val="1"/>
            </w:pPr>
            <w:r>
              <w:t>2.1/3</w:t>
            </w:r>
          </w:p>
        </w:tc>
        <w:tc>
          <w:tcPr>
            <w:tcW w:type="dxa" w:w="3120"/>
          </w:tcPr>
          <w:p>
            <w:pPr>
              <w:keepLines w:val="1"/>
              <w:keepNext w:val="1"/>
            </w:pPr>
            <w:r>
              <w:t>Riesgo sistémico de gaming y autoevaluación optimista</w:t>
            </w:r>
          </w:p>
        </w:tc>
      </w:tr>
      <w:tr>
        <w:trPr>
          <w:cantSplit w:val="1"/>
        </w:trPr>
        <w:tc>
          <w:tcPr>
            <w:tcW w:type="dxa" w:w="3120"/>
          </w:tcPr>
          <w:p>
            <w:pPr>
              <w:keepLines w:val="1"/>
              <w:keepNext w:val="1"/>
            </w:pPr>
            <w:r>
              <w:t>I (Independiente)</w:t>
            </w:r>
          </w:p>
        </w:tc>
        <w:tc>
          <w:tcPr>
            <w:tcW w:type="dxa" w:w="3120"/>
          </w:tcPr>
          <w:p>
            <w:pPr>
              <w:keepLines w:val="1"/>
              <w:keepNext w:val="1"/>
            </w:pPr>
            <w:r>
              <w:t>2.1/3</w:t>
            </w:r>
          </w:p>
        </w:tc>
        <w:tc>
          <w:tcPr>
            <w:tcW w:type="dxa" w:w="3120"/>
          </w:tcPr>
          <w:p>
            <w:pPr>
              <w:keepLines w:val="1"/>
              <w:keepNext w:val="1"/>
            </w:pPr>
            <w:r>
              <w:t>Alta dependencia de autoevaluación interna</w:t>
            </w:r>
          </w:p>
        </w:tc>
      </w:tr>
      <w:tr>
        <w:trPr>
          <w:cantSplit w:val="1"/>
        </w:trPr>
        <w:tc>
          <w:tcPr>
            <w:tcW w:type="dxa" w:w="3120"/>
          </w:tcPr>
          <w:p>
            <w:pPr>
              <w:keepLines w:val="1"/>
              <w:keepNext w:val="1"/>
            </w:pPr>
            <w:r>
              <w:t>C (Rentable)</w:t>
            </w:r>
          </w:p>
        </w:tc>
        <w:tc>
          <w:tcPr>
            <w:tcW w:type="dxa" w:w="3120"/>
          </w:tcPr>
          <w:p>
            <w:pPr>
              <w:keepLines w:val="1"/>
              <w:keepNext w:val="1"/>
            </w:pPr>
            <w:r>
              <w:t>2.2/3</w:t>
            </w:r>
          </w:p>
        </w:tc>
        <w:tc>
          <w:tcPr>
            <w:tcW w:type="dxa" w:w="3120"/>
          </w:tcPr>
          <w:p>
            <w:pPr>
              <w:keepLines w:val="1"/>
              <w:keepNext w:val="1"/>
            </w:pPr>
            <w:r>
              <w:t>Algunos indicadores requieren inversión significativa en herramientas</w:t>
            </w:r>
          </w:p>
        </w:tc>
      </w:tr>
      <w:tr>
        <w:trPr>
          <w:cantSplit w:val="1"/>
        </w:trPr>
        <w:tc>
          <w:tcPr>
            <w:tcW w:type="dxa" w:w="3120"/>
          </w:tcPr>
          <w:p>
            <w:pPr>
              <w:keepLines w:val="1"/>
            </w:pPr>
            <w:r>
              <w:t>Ac (Preciso)</w:t>
            </w:r>
          </w:p>
        </w:tc>
        <w:tc>
          <w:tcPr>
            <w:tcW w:type="dxa" w:w="3120"/>
          </w:tcPr>
          <w:p>
            <w:pPr>
              <w:keepLines w:val="1"/>
            </w:pPr>
            <w:r>
              <w:t>2.2/3</w:t>
            </w:r>
          </w:p>
        </w:tc>
        <w:tc>
          <w:tcPr>
            <w:tcW w:type="dxa" w:w="3120"/>
          </w:tcPr>
          <w:p>
            <w:pPr>
              <w:keepLines w:val="1"/>
            </w:pPr>
            <w:r>
              <w:t>Escalas ordinales pueden ser insuficientemente granulares</w:t>
            </w:r>
          </w:p>
        </w:tc>
      </w:tr>
    </w:tbl>
    <w:p/>
    <w:p>
      <w:r>
        <w:rPr>
          <w:i/>
        </w:rPr>
        <w:t>Documento parte del Kit FAICP 2025-2026 — Versión 1.0 — Abril 2026</w:t>
      </w:r>
    </w:p>
    <w:sectPr w:rsidR="00FC693F" w:rsidRPr="0006063C" w:rsidSect="00034616">
      <w:headerReference w:type="default" r:id="rId9"/>
      <w:pgSz w:w="12240" w:h="15840"/>
      <w:pgMar w:top="21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310597"/>
          <wp:docPr id="1" name="Picture 1"/>
          <wp:cNvGraphicFramePr>
            <a:graphicFrameLocks noChangeAspect="1"/>
          </wp:cNvGraphicFramePr>
          <a:graphic>
            <a:graphicData uri="http://schemas.openxmlformats.org/drawingml/2006/picture">
              <pic:pic>
                <pic:nvPicPr>
                  <pic:cNvPr id="0" name="INCIBE+ULE.png"/>
                  <pic:cNvPicPr/>
                </pic:nvPicPr>
                <pic:blipFill>
                  <a:blip r:embed="rId1"/>
                  <a:stretch>
                    <a:fillRect/>
                  </a:stretch>
                </pic:blipFill>
                <pic:spPr>
                  <a:xfrm>
                    <a:off x="0" y="0"/>
                    <a:ext cx="5943600" cy="310597"/>
                  </a:xfrm>
                  <a:prstGeom prst="rect"/>
                </pic:spPr>
              </pic:pic>
            </a:graphicData>
          </a:graphic>
        </wp:inline>
      </w:drawing>
    </w:r>
  </w:p>
  <w:p>
    <w:pPr>
      <w:spacing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