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VAST Nacional – España</w:t>
      </w:r>
    </w:p>
    <w:p>
      <w:r>
        <w:t>Versión 1.0 – Abril 2026</w:t>
      </w:r>
      <w:r/>
      <w:r>
        <w:br/>
        <w:t>Este cuestionario está dirigido a responsables de ciberseguridad, tecnología, riesgo y continuidad de negocio de organizaciones españolas, especialmente operadores de servicios esenciales, infraestructuras críticas y entidades de alto impacto sectorial.</w:t>
      </w:r>
      <w:r/>
      <w:r>
        <w:br/>
        <w:t>Tranquilidad: no hay respuestas “buenas” o “malas”; solo radiografías más o menos optimistas.</w:t>
      </w:r>
    </w:p>
    <w:p>
      <w:pPr>
        <w:pStyle w:val="Heading2"/>
        <w:keepNext/>
        <w:keepLines/>
      </w:pPr>
      <w:r>
        <w:rPr>
          <w:color w:val="0066CC"/>
        </w:rPr>
        <w:t>1. Información general de la organización</w:t>
      </w:r>
    </w:p>
    <w:p>
      <w:pPr>
        <w:pStyle w:val="Heading3"/>
        <w:keepNext/>
        <w:keepLines/>
      </w:pPr>
      <w:r>
        <w:t>1.1. Tipo de organización</w:t>
      </w:r>
    </w:p>
    <w:p>
      <w:r>
        <w:t>Seleccione la opción que mejor describa su organización (una única respuesta):</w:t>
      </w:r>
    </w:p>
    <w:p>
      <w:pPr>
        <w:pStyle w:val="ListBullet"/>
        <w:keepLines w:val="1"/>
        <w:keepNext w:val="1"/>
        <w:widowControl w:val="1"/>
      </w:pPr>
      <w:r>
        <w:t>[ ] Administración pública – estatal</w:t>
      </w:r>
    </w:p>
    <w:p>
      <w:pPr>
        <w:pStyle w:val="ListBullet"/>
        <w:keepLines w:val="1"/>
        <w:keepNext w:val="1"/>
        <w:widowControl w:val="1"/>
      </w:pPr>
      <w:r>
        <w:t>[ ] Administración pública – autonómica</w:t>
      </w:r>
    </w:p>
    <w:p>
      <w:pPr>
        <w:pStyle w:val="ListBullet"/>
        <w:keepLines w:val="1"/>
        <w:keepNext w:val="1"/>
        <w:widowControl w:val="1"/>
      </w:pPr>
      <w:r>
        <w:t>[ ] Administración pública – local</w:t>
      </w:r>
    </w:p>
    <w:p>
      <w:pPr>
        <w:pStyle w:val="ListBullet"/>
        <w:keepLines w:val="1"/>
        <w:keepNext w:val="1"/>
        <w:widowControl w:val="1"/>
      </w:pPr>
      <w:r>
        <w:t>[ ] Operador de servicios esenciales (NIS2) – Energía</w:t>
      </w:r>
    </w:p>
    <w:p>
      <w:pPr>
        <w:pStyle w:val="ListBullet"/>
        <w:keepLines w:val="1"/>
        <w:keepNext w:val="1"/>
        <w:widowControl w:val="1"/>
      </w:pPr>
      <w:r>
        <w:t>[ ] Operador de servicios esenciales – Agua</w:t>
      </w:r>
    </w:p>
    <w:p>
      <w:pPr>
        <w:pStyle w:val="ListBullet"/>
        <w:keepLines w:val="1"/>
        <w:keepNext w:val="1"/>
        <w:widowControl w:val="1"/>
      </w:pPr>
      <w:r>
        <w:t>[ ] Operador de servicios esenciales – Sanidad</w:t>
      </w:r>
    </w:p>
    <w:p>
      <w:pPr>
        <w:pStyle w:val="ListBullet"/>
        <w:keepLines w:val="1"/>
        <w:keepNext w:val="1"/>
        <w:widowControl w:val="1"/>
      </w:pPr>
      <w:r>
        <w:t>[ ] Operador de servicios esenciales – Transporte</w:t>
      </w:r>
    </w:p>
    <w:p>
      <w:pPr>
        <w:pStyle w:val="ListBullet"/>
        <w:keepLines w:val="1"/>
        <w:keepNext w:val="1"/>
        <w:widowControl w:val="1"/>
      </w:pPr>
      <w:r>
        <w:t>[ ] Sector financiero / asegurador</w:t>
      </w:r>
    </w:p>
    <w:p>
      <w:pPr>
        <w:pStyle w:val="ListBullet"/>
        <w:keepLines w:val="1"/>
        <w:keepNext w:val="1"/>
        <w:widowControl w:val="1"/>
      </w:pPr>
      <w:r>
        <w:t>[ ] Telecomunicaciones / servicios digitales</w:t>
      </w:r>
    </w:p>
    <w:p>
      <w:pPr>
        <w:pStyle w:val="ListBullet"/>
        <w:keepLines w:val="1"/>
        <w:keepNext w:val="1"/>
        <w:widowControl w:val="1"/>
      </w:pPr>
      <w:r>
        <w:t>[ ] Industria / manufactura</w:t>
      </w:r>
    </w:p>
    <w:p>
      <w:pPr>
        <w:pStyle w:val="ListBullet"/>
        <w:keepLines w:val="1"/>
        <w:keepNext w:val="1"/>
        <w:widowControl w:val="1"/>
      </w:pPr>
      <w:r>
        <w:t>[ ] Educación / I+D</w:t>
      </w:r>
    </w:p>
    <w:p>
      <w:pPr>
        <w:pStyle w:val="ListBullet"/>
        <w:keepLines w:val="1"/>
        <w:widowControl w:val="1"/>
      </w:pPr>
      <w:r>
        <w:t>[ ] Otro (especificar): _____</w:t>
      </w:r>
    </w:p>
    <w:p>
      <w:pPr>
        <w:pStyle w:val="Heading3"/>
        <w:keepNext/>
        <w:keepLines/>
      </w:pPr>
      <w:r>
        <w:t>1.2. Tamaño de la organización</w:t>
      </w:r>
    </w:p>
    <w:p>
      <w:pPr>
        <w:pStyle w:val="ListBullet"/>
        <w:keepLines w:val="1"/>
        <w:keepNext w:val="1"/>
        <w:widowControl w:val="1"/>
      </w:pPr>
      <w:r>
        <w:t>[ ] Micro (menos de 10 empleados)</w:t>
      </w:r>
    </w:p>
    <w:p>
      <w:pPr>
        <w:pStyle w:val="ListBullet"/>
        <w:keepLines w:val="1"/>
        <w:keepNext w:val="1"/>
        <w:widowControl w:val="1"/>
      </w:pPr>
      <w:r>
        <w:t>[ ] Pequeña (10–49 empleados)</w:t>
      </w:r>
    </w:p>
    <w:p>
      <w:pPr>
        <w:pStyle w:val="ListBullet"/>
        <w:keepLines w:val="1"/>
        <w:keepNext w:val="1"/>
        <w:widowControl w:val="1"/>
      </w:pPr>
      <w:r>
        <w:t>[ ] Mediana (50–249 empleados)</w:t>
      </w:r>
    </w:p>
    <w:p>
      <w:pPr>
        <w:pStyle w:val="ListBullet"/>
        <w:keepLines w:val="1"/>
        <w:keepNext w:val="1"/>
        <w:widowControl w:val="1"/>
      </w:pPr>
      <w:r>
        <w:t>[ ] Grande (250–999 empleados)</w:t>
      </w:r>
    </w:p>
    <w:p>
      <w:pPr>
        <w:pStyle w:val="ListBullet"/>
        <w:keepLines w:val="1"/>
        <w:widowControl w:val="1"/>
      </w:pPr>
      <w:r>
        <w:t>[ ] Muy grande (≥ 1.000 empleados)</w:t>
      </w:r>
    </w:p>
    <w:p>
      <w:pPr>
        <w:pStyle w:val="Heading3"/>
        <w:keepNext/>
        <w:keepLines/>
      </w:pPr>
      <w:r>
        <w:t>1.3. Rol de la persona que responde</w:t>
      </w:r>
    </w:p>
    <w:p>
      <w:pPr>
        <w:pStyle w:val="ListBullet"/>
        <w:keepLines w:val="1"/>
        <w:keepNext w:val="1"/>
        <w:widowControl w:val="1"/>
      </w:pPr>
      <w:r>
        <w:t>[ ] CISO / Director de Seguridad de la Información</w:t>
      </w:r>
    </w:p>
    <w:p>
      <w:pPr>
        <w:pStyle w:val="ListBullet"/>
        <w:keepLines w:val="1"/>
        <w:keepNext w:val="1"/>
        <w:widowControl w:val="1"/>
      </w:pPr>
      <w:r>
        <w:t>[ ] CIO / Director de Sistemas / TI</w:t>
      </w:r>
    </w:p>
    <w:p>
      <w:pPr>
        <w:pStyle w:val="ListBullet"/>
        <w:keepLines w:val="1"/>
        <w:keepNext w:val="1"/>
        <w:widowControl w:val="1"/>
      </w:pPr>
      <w:r>
        <w:t>[ ] CTO / Director de Tecnología</w:t>
      </w:r>
    </w:p>
    <w:p>
      <w:pPr>
        <w:pStyle w:val="ListBullet"/>
        <w:keepLines w:val="1"/>
        <w:keepNext w:val="1"/>
        <w:widowControl w:val="1"/>
      </w:pPr>
      <w:r>
        <w:t>[ ] Responsable de Riesgos / CRO</w:t>
      </w:r>
    </w:p>
    <w:p>
      <w:pPr>
        <w:pStyle w:val="ListBullet"/>
        <w:keepLines w:val="1"/>
        <w:keepNext w:val="1"/>
        <w:widowControl w:val="1"/>
      </w:pPr>
      <w:r>
        <w:t>[ ] Responsable de Continuidad de Negocio / Resiliencia</w:t>
      </w:r>
    </w:p>
    <w:p>
      <w:pPr>
        <w:pStyle w:val="ListBullet"/>
        <w:keepLines w:val="1"/>
        <w:keepNext w:val="1"/>
        <w:widowControl w:val="1"/>
      </w:pPr>
      <w:r>
        <w:t>[ ] Responsable de Cumplimiento / Legal</w:t>
      </w:r>
    </w:p>
    <w:p>
      <w:pPr>
        <w:pStyle w:val="ListBullet"/>
        <w:keepLines w:val="1"/>
        <w:widowControl w:val="1"/>
      </w:pPr>
      <w:r>
        <w:t>[ ] Otro (especificar): _____</w:t>
      </w:r>
    </w:p>
    <w:p>
      <w:pPr>
        <w:pStyle w:val="Heading2"/>
        <w:keepNext/>
        <w:keepLines/>
      </w:pPr>
      <w:r>
        <w:rPr>
          <w:color w:val="0066CC"/>
        </w:rPr>
        <w:t>2. Gobernanza y estrategia de ciberseguridad</w:t>
      </w:r>
    </w:p>
    <w:p>
      <w:pPr>
        <w:pStyle w:val="Heading3"/>
        <w:keepNext/>
        <w:keepLines/>
      </w:pPr>
      <w:r>
        <w:t>2.1. Estrategia y planes</w:t>
      </w:r>
    </w:p>
    <w:p>
      <w:r>
        <w:rPr>
          <w:b/>
        </w:rPr>
        <w:t>P1.</w:t>
      </w:r>
      <w:r>
        <w:t xml:space="preserve"> ¿Dispone su organización de una estrategia formal de ciberseguridad aprobada por la alta dirección?</w:t>
      </w:r>
    </w:p>
    <w:p>
      <w:pPr>
        <w:pStyle w:val="ListBullet"/>
        <w:keepLines w:val="1"/>
        <w:keepNext w:val="1"/>
        <w:widowControl w:val="1"/>
      </w:pPr>
      <w:r>
        <w:t>[ ] Sí, formalmente aprobada y vigente, con revisión al menos anual</w:t>
      </w:r>
    </w:p>
    <w:p>
      <w:pPr>
        <w:pStyle w:val="ListBullet"/>
        <w:keepLines w:val="1"/>
        <w:keepNext w:val="1"/>
        <w:widowControl w:val="1"/>
      </w:pPr>
      <w:r>
        <w:t>[ ] Sí, formalmente aprobada, pero sin revisiones recientes</w:t>
      </w:r>
    </w:p>
    <w:p>
      <w:pPr>
        <w:pStyle w:val="ListBullet"/>
        <w:keepLines w:val="1"/>
        <w:keepNext w:val="1"/>
        <w:widowControl w:val="1"/>
      </w:pPr>
      <w:r>
        <w:t>[ ] Existe un borrador o marco informal, no aprobado formalmente</w:t>
      </w:r>
    </w:p>
    <w:p>
      <w:pPr>
        <w:pStyle w:val="ListBullet"/>
        <w:keepLines w:val="1"/>
        <w:keepNext w:val="1"/>
        <w:widowControl w:val="1"/>
      </w:pPr>
      <w:r>
        <w:t>[ ] No disponemos de estrategia formal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P2.</w:t>
      </w:r>
      <w:r>
        <w:t xml:space="preserve"> ¿Dispone su organización de un plan de acción (hoja de ruta) con objetivos, hitos y métricas de ciberseguridad?</w:t>
      </w:r>
    </w:p>
    <w:p>
      <w:pPr>
        <w:pStyle w:val="ListBullet"/>
        <w:keepLines w:val="1"/>
        <w:keepNext w:val="1"/>
        <w:widowControl w:val="1"/>
      </w:pPr>
      <w:r>
        <w:t>[ ] Sí, con objetivos cuantificados y plazos definidos</w:t>
      </w:r>
    </w:p>
    <w:p>
      <w:pPr>
        <w:pStyle w:val="ListBullet"/>
        <w:keepLines w:val="1"/>
        <w:keepNext w:val="1"/>
        <w:widowControl w:val="1"/>
      </w:pPr>
      <w:r>
        <w:t>[ ] Sí, pero los objetivos son mayoritariamente cualitativos</w:t>
      </w:r>
    </w:p>
    <w:p>
      <w:pPr>
        <w:pStyle w:val="ListBullet"/>
        <w:keepLines w:val="1"/>
        <w:keepNext w:val="1"/>
        <w:widowControl w:val="1"/>
      </w:pPr>
      <w:r>
        <w:t>[ ] Existe un conjunto de iniciativas sin una planificación estructurada</w:t>
      </w:r>
    </w:p>
    <w:p>
      <w:pPr>
        <w:pStyle w:val="ListBullet"/>
        <w:keepLines w:val="1"/>
        <w:keepNext w:val="1"/>
        <w:widowControl w:val="1"/>
      </w:pPr>
      <w:r>
        <w:t>[ ] No disponemos de plan de acción específico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2.2. Marco normativo y alineamiento</w:t>
      </w:r>
    </w:p>
    <w:p>
      <w:r>
        <w:rPr>
          <w:b/>
        </w:rPr>
        <w:t>P3.</w:t>
      </w:r>
      <w:r>
        <w:t xml:space="preserve"> ¿Con qué marcos normativos y de referencia se alinea su organización? (puede marcar varias opciones)</w:t>
      </w:r>
    </w:p>
    <w:p>
      <w:pPr>
        <w:pStyle w:val="ListBullet"/>
        <w:keepLines w:val="1"/>
        <w:keepNext w:val="1"/>
        <w:widowControl w:val="1"/>
      </w:pPr>
      <w:r>
        <w:t>[ ] NIS2 / normativa nacional de transposición</w:t>
      </w:r>
    </w:p>
    <w:p>
      <w:pPr>
        <w:pStyle w:val="ListBullet"/>
        <w:keepLines w:val="1"/>
        <w:keepNext w:val="1"/>
        <w:widowControl w:val="1"/>
      </w:pPr>
      <w:r>
        <w:t>[ ] DORA (entidades financieras / servicios TIC críticos)</w:t>
      </w:r>
    </w:p>
    <w:p>
      <w:pPr>
        <w:pStyle w:val="ListBullet"/>
        <w:keepLines w:val="1"/>
        <w:keepNext w:val="1"/>
        <w:widowControl w:val="1"/>
      </w:pPr>
      <w:r>
        <w:t>[ ] Esquema Nacional de Seguridad (ENS)</w:t>
      </w:r>
    </w:p>
    <w:p>
      <w:pPr>
        <w:pStyle w:val="ListBullet"/>
        <w:keepLines w:val="1"/>
        <w:keepNext w:val="1"/>
        <w:widowControl w:val="1"/>
      </w:pPr>
      <w:r>
        <w:t>[ ] ISO/IEC 27001 / 27002</w:t>
      </w:r>
    </w:p>
    <w:p>
      <w:pPr>
        <w:pStyle w:val="ListBullet"/>
        <w:keepLines w:val="1"/>
        <w:keepNext w:val="1"/>
        <w:widowControl w:val="1"/>
      </w:pPr>
      <w:r>
        <w:t>[ ] NIST Cybersecurity Framework (CSF)</w:t>
      </w:r>
    </w:p>
    <w:p>
      <w:pPr>
        <w:pStyle w:val="ListBullet"/>
        <w:keepLines w:val="1"/>
        <w:keepNext w:val="1"/>
        <w:widowControl w:val="1"/>
      </w:pPr>
      <w:r>
        <w:t>[ ] MARCO propio de grupo / corporativo internacional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rPr>
          <w:b/>
        </w:rPr>
        <w:t>P4.</w:t>
      </w:r>
      <w:r>
        <w:t xml:space="preserve"> En una escala de 1 a 5, ¿cómo valoraría el grado de cumplimiento de su organización con los requisitos regulatorios aplicables?</w:t>
      </w:r>
    </w:p>
    <w:p>
      <w:pPr>
        <w:pStyle w:val="ListBullet"/>
        <w:keepLines w:val="1"/>
        <w:keepNext w:val="1"/>
        <w:widowControl w:val="1"/>
      </w:pPr>
      <w:r>
        <w:t>[ ] 1 – Muy inicial: conocemos los requisitos, pero el cumplimiento es limitado</w:t>
      </w:r>
    </w:p>
    <w:p>
      <w:pPr>
        <w:pStyle w:val="ListBullet"/>
        <w:keepLines w:val="1"/>
        <w:keepNext w:val="1"/>
        <w:widowControl w:val="1"/>
      </w:pPr>
      <w:r>
        <w:t>[ ] 2 – Básico: cumplimos con lo mínimo imprescindible</w:t>
      </w:r>
    </w:p>
    <w:p>
      <w:pPr>
        <w:pStyle w:val="ListBullet"/>
        <w:keepLines w:val="1"/>
        <w:keepNext w:val="1"/>
        <w:widowControl w:val="1"/>
      </w:pPr>
      <w:r>
        <w:t>[ ] 3 – Intermedio: la mayoría de requisitos se cumplen de forma estable</w:t>
      </w:r>
    </w:p>
    <w:p>
      <w:pPr>
        <w:pStyle w:val="ListBullet"/>
        <w:keepLines w:val="1"/>
        <w:keepNext w:val="1"/>
        <w:widowControl w:val="1"/>
      </w:pPr>
      <w:r>
        <w:t>[ ] 4 – Avanzado: cumplimiento sólido, con revisión periódica y evidencias</w:t>
      </w:r>
    </w:p>
    <w:p>
      <w:pPr>
        <w:pStyle w:val="ListBullet"/>
        <w:keepLines w:val="1"/>
        <w:widowControl w:val="1"/>
      </w:pPr>
      <w:r>
        <w:t>[ ] 5 – Excelente: además de cumplir, aplicamos buenas prácticas adicionales</w:t>
      </w:r>
    </w:p>
    <w:p>
      <w:pPr>
        <w:pStyle w:val="Heading2"/>
        <w:keepNext/>
        <w:keepLines/>
      </w:pPr>
      <w:r>
        <w:rPr>
          <w:color w:val="0066CC"/>
        </w:rPr>
        <w:t>3. Inventario de activos y superficie de ataque</w:t>
      </w:r>
    </w:p>
    <w:p>
      <w:pPr>
        <w:pStyle w:val="Heading3"/>
        <w:keepNext/>
        <w:keepLines/>
      </w:pPr>
      <w:r>
        <w:t>3.1. Inventario y clasificación</w:t>
      </w:r>
    </w:p>
    <w:p>
      <w:r>
        <w:rPr>
          <w:b/>
        </w:rPr>
        <w:t>P5.</w:t>
      </w:r>
      <w:r>
        <w:t xml:space="preserve"> ¿Dispone su organización de un inventario actualizado de activos de información (aplicaciones, sistemas, datos, servicios en nube, etc.)?</w:t>
      </w:r>
    </w:p>
    <w:p>
      <w:pPr>
        <w:pStyle w:val="ListBullet"/>
        <w:keepLines w:val="1"/>
        <w:keepNext w:val="1"/>
        <w:widowControl w:val="1"/>
      </w:pPr>
      <w:r>
        <w:t>[ ] Sí, centralizado y actualizado automáticamente</w:t>
      </w:r>
    </w:p>
    <w:p>
      <w:pPr>
        <w:pStyle w:val="ListBullet"/>
        <w:keepLines w:val="1"/>
        <w:keepNext w:val="1"/>
        <w:widowControl w:val="1"/>
      </w:pPr>
      <w:r>
        <w:t>[ ] Sí, centralizado pero con actualización manual</w:t>
      </w:r>
    </w:p>
    <w:p>
      <w:pPr>
        <w:pStyle w:val="ListBullet"/>
        <w:keepLines w:val="1"/>
        <w:keepNext w:val="1"/>
        <w:widowControl w:val="1"/>
      </w:pPr>
      <w:r>
        <w:t>[ ] Existente, pero parcial y no sistemático</w:t>
      </w:r>
    </w:p>
    <w:p>
      <w:pPr>
        <w:pStyle w:val="ListBullet"/>
        <w:keepLines w:val="1"/>
        <w:keepNext w:val="1"/>
        <w:widowControl w:val="1"/>
      </w:pPr>
      <w:r>
        <w:t>[ ] No disponemos de inventario formal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P6.</w:t>
      </w:r>
      <w:r>
        <w:t xml:space="preserve"> ¿Clasifica su organización los activos según criticidad para el negocio (por ejemplo: crítico, alto, medio, bajo)?</w:t>
      </w:r>
    </w:p>
    <w:p>
      <w:pPr>
        <w:pStyle w:val="ListBullet"/>
        <w:keepLines w:val="1"/>
        <w:keepNext w:val="1"/>
        <w:widowControl w:val="1"/>
      </w:pPr>
      <w:r>
        <w:t>[ ] Sí, con criterios documentados y aplicados consistentemente</w:t>
      </w:r>
    </w:p>
    <w:p>
      <w:pPr>
        <w:pStyle w:val="ListBullet"/>
        <w:keepLines w:val="1"/>
        <w:keepNext w:val="1"/>
        <w:widowControl w:val="1"/>
      </w:pPr>
      <w:r>
        <w:t>[ ] Sí, pero los criterios no están formalmente documentados</w:t>
      </w:r>
    </w:p>
    <w:p>
      <w:pPr>
        <w:pStyle w:val="ListBullet"/>
        <w:keepLines w:val="1"/>
        <w:keepNext w:val="1"/>
        <w:widowControl w:val="1"/>
      </w:pPr>
      <w:r>
        <w:t>[ ] Solo en algunos sistemas o proyectos</w:t>
      </w:r>
    </w:p>
    <w:p>
      <w:pPr>
        <w:pStyle w:val="ListBullet"/>
        <w:keepLines w:val="1"/>
        <w:keepNext w:val="1"/>
        <w:widowControl w:val="1"/>
      </w:pPr>
      <w:r>
        <w:t>[ ] No clasificamos los activos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3.2. Visibilidad de la superficie de ataque</w:t>
      </w:r>
    </w:p>
    <w:p>
      <w:r>
        <w:rPr>
          <w:b/>
        </w:rPr>
        <w:t>P7.</w:t>
      </w:r>
      <w:r>
        <w:t xml:space="preserve"> ¿Dispone su organización de herramientas de descubrimiento y monitorización de superficie de ataque (incluyendo activos expuestos a Internet y en la nube)?</w:t>
      </w:r>
    </w:p>
    <w:p>
      <w:pPr>
        <w:pStyle w:val="ListBullet"/>
        <w:keepLines w:val="1"/>
        <w:keepNext w:val="1"/>
        <w:widowControl w:val="1"/>
      </w:pPr>
      <w:r>
        <w:t>[ ] Sí, con cobertura amplia y revisiones periódicas</w:t>
      </w:r>
    </w:p>
    <w:p>
      <w:pPr>
        <w:pStyle w:val="ListBullet"/>
        <w:keepLines w:val="1"/>
        <w:keepNext w:val="1"/>
        <w:widowControl w:val="1"/>
      </w:pPr>
      <w:r>
        <w:t>[ ] Sí, pero centradas solo en activos de TI tradicionales</w:t>
      </w:r>
    </w:p>
    <w:p>
      <w:pPr>
        <w:pStyle w:val="ListBullet"/>
        <w:keepLines w:val="1"/>
        <w:keepNext w:val="1"/>
        <w:widowControl w:val="1"/>
      </w:pPr>
      <w:r>
        <w:t>[ ] En fase piloto / proyecto</w:t>
      </w:r>
    </w:p>
    <w:p>
      <w:pPr>
        <w:pStyle w:val="ListBullet"/>
        <w:keepLines w:val="1"/>
        <w:keepNext w:val="1"/>
        <w:widowControl w:val="1"/>
      </w:pPr>
      <w:r>
        <w:t>[ ] No disponemos de herramientas específicas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P8.</w:t>
      </w:r>
      <w:r>
        <w:t xml:space="preserve"> ¿Con qué frecuencia revisa su organización la lista de activos críticos y expuestos?</w:t>
      </w:r>
    </w:p>
    <w:p>
      <w:pPr>
        <w:pStyle w:val="ListBullet"/>
        <w:keepLines w:val="1"/>
        <w:keepNext w:val="1"/>
        <w:widowControl w:val="1"/>
      </w:pPr>
      <w:r>
        <w:t>[ ] Mensualmente o con mayor frecuencia</w:t>
      </w:r>
    </w:p>
    <w:p>
      <w:pPr>
        <w:pStyle w:val="ListBullet"/>
        <w:keepLines w:val="1"/>
        <w:keepNext w:val="1"/>
        <w:widowControl w:val="1"/>
      </w:pPr>
      <w:r>
        <w:t>[ ] Trimestralmente</w:t>
      </w:r>
    </w:p>
    <w:p>
      <w:pPr>
        <w:pStyle w:val="ListBullet"/>
        <w:keepLines w:val="1"/>
        <w:keepNext w:val="1"/>
        <w:widowControl w:val="1"/>
      </w:pPr>
      <w:r>
        <w:t>[ ] Anualmente</w:t>
      </w:r>
    </w:p>
    <w:p>
      <w:pPr>
        <w:pStyle w:val="ListBullet"/>
        <w:keepLines w:val="1"/>
        <w:keepNext w:val="1"/>
        <w:widowControl w:val="1"/>
      </w:pPr>
      <w:r>
        <w:t>[ ] Menos de una vez al año / no hay revisión planificada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4. Modelado de amenazas (enfoque VAST y similares)</w:t>
      </w:r>
    </w:p>
    <w:p>
      <w:pPr>
        <w:pStyle w:val="Heading3"/>
        <w:keepNext/>
        <w:keepLines/>
      </w:pPr>
      <w:r>
        <w:t>4.1. Adopción de modelado de amenazas</w:t>
      </w:r>
    </w:p>
    <w:p>
      <w:r>
        <w:rPr>
          <w:b/>
        </w:rPr>
        <w:t>P9.</w:t>
      </w:r>
      <w:r>
        <w:t xml:space="preserve"> ¿Realiza su organización modelado de amenazas para aplicaciones, sistemas y procesos críticos?</w:t>
      </w:r>
    </w:p>
    <w:p>
      <w:pPr>
        <w:pStyle w:val="ListBullet"/>
        <w:keepLines w:val="1"/>
        <w:keepNext w:val="1"/>
        <w:widowControl w:val="1"/>
      </w:pPr>
      <w:r>
        <w:t>[ ] Sí, de forma sistemática y documentada en la mayoría de sistemas críticos</w:t>
      </w:r>
    </w:p>
    <w:p>
      <w:pPr>
        <w:pStyle w:val="ListBullet"/>
        <w:keepLines w:val="1"/>
        <w:keepNext w:val="1"/>
        <w:widowControl w:val="1"/>
      </w:pPr>
      <w:r>
        <w:t>[ ] Sí, pero solo en proyectos de alta visibilidad o nuevos desarrollos</w:t>
      </w:r>
    </w:p>
    <w:p>
      <w:pPr>
        <w:pStyle w:val="ListBullet"/>
        <w:keepLines w:val="1"/>
        <w:keepNext w:val="1"/>
        <w:widowControl w:val="1"/>
      </w:pPr>
      <w:r>
        <w:t>[ ] En fase piloto o experimental</w:t>
      </w:r>
    </w:p>
    <w:p>
      <w:pPr>
        <w:pStyle w:val="ListBullet"/>
        <w:keepLines w:val="1"/>
        <w:keepNext w:val="1"/>
        <w:widowControl w:val="1"/>
      </w:pPr>
      <w:r>
        <w:t>[ ] Conocemos la técnica, pero no la aplicamos</w:t>
      </w:r>
    </w:p>
    <w:p>
      <w:pPr>
        <w:pStyle w:val="ListBullet"/>
        <w:keepLines w:val="1"/>
        <w:widowControl w:val="1"/>
      </w:pPr>
      <w:r>
        <w:t>[ ] No conocemos ni aplicamos modelado de amenazas</w:t>
      </w:r>
    </w:p>
    <w:p>
      <w:r>
        <w:rPr>
          <w:b/>
        </w:rPr>
        <w:t>P10.</w:t>
      </w:r>
      <w:r>
        <w:t xml:space="preserve"> ¿Qué metodologías de modelado de amenazas utiliza su organización? (marque todas las que apliquen)</w:t>
      </w:r>
    </w:p>
    <w:p>
      <w:pPr>
        <w:pStyle w:val="ListBullet"/>
        <w:keepLines w:val="1"/>
        <w:keepNext w:val="1"/>
        <w:widowControl w:val="1"/>
      </w:pPr>
      <w:r>
        <w:t>[ ] VAST (Visual, Agile, Simple Threat)</w:t>
      </w:r>
    </w:p>
    <w:p>
      <w:pPr>
        <w:pStyle w:val="ListBullet"/>
        <w:keepLines w:val="1"/>
        <w:keepNext w:val="1"/>
        <w:widowControl w:val="1"/>
      </w:pPr>
      <w:r>
        <w:t>[ ] STRIDE u otras metodologías de Microsoft / similares</w:t>
      </w:r>
    </w:p>
    <w:p>
      <w:pPr>
        <w:pStyle w:val="ListBullet"/>
        <w:keepLines w:val="1"/>
        <w:keepNext w:val="1"/>
        <w:widowControl w:val="1"/>
      </w:pPr>
      <w:r>
        <w:t>[ ] PASTA u otros enfoques basados en riesgo</w:t>
      </w:r>
    </w:p>
    <w:p>
      <w:pPr>
        <w:pStyle w:val="ListBullet"/>
        <w:keepLines w:val="1"/>
        <w:keepNext w:val="1"/>
        <w:widowControl w:val="1"/>
      </w:pPr>
      <w:r>
        <w:t>[ ] Metodología interna propia</w:t>
      </w:r>
    </w:p>
    <w:p>
      <w:pPr>
        <w:pStyle w:val="ListBullet"/>
        <w:keepLines w:val="1"/>
        <w:keepNext w:val="1"/>
        <w:widowControl w:val="1"/>
      </w:pPr>
      <w:r>
        <w:t>[ ] Otro (especificar): _____</w:t>
      </w:r>
    </w:p>
    <w:p>
      <w:pPr>
        <w:pStyle w:val="ListBullet"/>
        <w:keepLines w:val="1"/>
        <w:widowControl w:val="1"/>
      </w:pPr>
      <w:r>
        <w:t>[ ] No se utiliza ninguna metodología formal</w:t>
      </w:r>
    </w:p>
    <w:p>
      <w:pPr>
        <w:pStyle w:val="Heading3"/>
        <w:keepNext/>
        <w:keepLines/>
      </w:pPr>
      <w:r>
        <w:t>4.2. Alcance y frecuencia</w:t>
      </w:r>
    </w:p>
    <w:p>
      <w:r>
        <w:rPr>
          <w:b/>
        </w:rPr>
        <w:t>P11.</w:t>
      </w:r>
      <w:r>
        <w:t xml:space="preserve"> Aproximadamente, ¿qué porcentaje de sus aplicaciones críticas cuentan con un modelo de amenazas formalmente documentado?</w:t>
      </w:r>
    </w:p>
    <w:p>
      <w:pPr>
        <w:pStyle w:val="ListBullet"/>
        <w:keepLines w:val="1"/>
        <w:keepNext w:val="1"/>
        <w:widowControl w:val="1"/>
      </w:pPr>
      <w:r>
        <w:t>[ ] 0 % – Ninguna</w:t>
      </w:r>
    </w:p>
    <w:p>
      <w:pPr>
        <w:pStyle w:val="ListBullet"/>
        <w:keepLines w:val="1"/>
        <w:keepNext w:val="1"/>
        <w:widowControl w:val="1"/>
      </w:pPr>
      <w:r>
        <w:t>[ ] 1–25 % – Una minoría</w:t>
      </w:r>
    </w:p>
    <w:p>
      <w:pPr>
        <w:pStyle w:val="ListBullet"/>
        <w:keepLines w:val="1"/>
        <w:keepNext w:val="1"/>
        <w:widowControl w:val="1"/>
      </w:pPr>
      <w:r>
        <w:t>[ ] 26–50 % – Una parte significativa</w:t>
      </w:r>
    </w:p>
    <w:p>
      <w:pPr>
        <w:pStyle w:val="ListBullet"/>
        <w:keepLines w:val="1"/>
        <w:keepNext w:val="1"/>
        <w:widowControl w:val="1"/>
      </w:pPr>
      <w:r>
        <w:t>[ ] 51–75 % – La mayoría</w:t>
      </w:r>
    </w:p>
    <w:p>
      <w:pPr>
        <w:pStyle w:val="ListBullet"/>
        <w:keepLines w:val="1"/>
        <w:keepNext w:val="1"/>
        <w:widowControl w:val="1"/>
      </w:pPr>
      <w:r>
        <w:t>[ ] 76–100 % – Casi todas o todas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P12.</w:t>
      </w:r>
      <w:r>
        <w:t xml:space="preserve"> ¿Con qué frecuencia se revisan y actualizan los modelos de amenazas?</w:t>
      </w:r>
    </w:p>
    <w:p>
      <w:pPr>
        <w:pStyle w:val="ListBullet"/>
        <w:keepLines w:val="1"/>
        <w:keepNext w:val="1"/>
        <w:widowControl w:val="1"/>
      </w:pPr>
      <w:r>
        <w:t>[ ] En cada cambio significativo de arquitectura o funcionalidad</w:t>
      </w:r>
    </w:p>
    <w:p>
      <w:pPr>
        <w:pStyle w:val="ListBullet"/>
        <w:keepLines w:val="1"/>
        <w:keepNext w:val="1"/>
        <w:widowControl w:val="1"/>
      </w:pPr>
      <w:r>
        <w:t>[ ] Periódicamente (al menos una vez al año)</w:t>
      </w:r>
    </w:p>
    <w:p>
      <w:pPr>
        <w:pStyle w:val="ListBullet"/>
        <w:keepLines w:val="1"/>
        <w:keepNext w:val="1"/>
        <w:widowControl w:val="1"/>
      </w:pPr>
      <w:r>
        <w:t>[ ] Solo ante cambios mayores o auditorías</w:t>
      </w:r>
    </w:p>
    <w:p>
      <w:pPr>
        <w:pStyle w:val="ListBullet"/>
        <w:keepLines w:val="1"/>
        <w:keepNext w:val="1"/>
        <w:widowControl w:val="1"/>
      </w:pPr>
      <w:r>
        <w:t>[ ] No se revisan; se crean una vez y permanecen estáticos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4.3. Automatización, integración y colaboración</w:t>
      </w:r>
    </w:p>
    <w:p>
      <w:r>
        <w:rPr>
          <w:b/>
        </w:rPr>
        <w:t>P13.</w:t>
      </w:r>
      <w:r>
        <w:t xml:space="preserve"> ¿Se integran las actividades de modelado de amenazas en el ciclo de vida de desarrollo (SDLC) y en los pipelines CI/CD?</w:t>
      </w:r>
    </w:p>
    <w:p>
      <w:pPr>
        <w:pStyle w:val="ListBullet"/>
        <w:keepLines w:val="1"/>
        <w:keepNext w:val="1"/>
        <w:widowControl w:val="1"/>
      </w:pPr>
      <w:r>
        <w:t>[ ] Sí, automatizadas en los pipelines (CI/CD) con validaciones de seguridad</w:t>
      </w:r>
    </w:p>
    <w:p>
      <w:pPr>
        <w:pStyle w:val="ListBullet"/>
        <w:keepLines w:val="1"/>
        <w:keepNext w:val="1"/>
        <w:widowControl w:val="1"/>
      </w:pPr>
      <w:r>
        <w:t>[ ] Sí, integradas en el proceso de desarrollo aunque sin automatización</w:t>
      </w:r>
    </w:p>
    <w:p>
      <w:pPr>
        <w:pStyle w:val="ListBullet"/>
        <w:keepLines w:val="1"/>
        <w:keepNext w:val="1"/>
        <w:widowControl w:val="1"/>
      </w:pPr>
      <w:r>
        <w:t>[ ] Parcialmente, solo en proyectos específicos</w:t>
      </w:r>
    </w:p>
    <w:p>
      <w:pPr>
        <w:pStyle w:val="ListBullet"/>
        <w:keepLines w:val="1"/>
        <w:keepNext w:val="1"/>
        <w:widowControl w:val="1"/>
      </w:pPr>
      <w:r>
        <w:t>[ ] No están integradas; se realizan de forma puntual y aislada</w:t>
      </w:r>
    </w:p>
    <w:p>
      <w:pPr>
        <w:pStyle w:val="ListBullet"/>
        <w:keepLines w:val="1"/>
        <w:widowControl w:val="1"/>
      </w:pPr>
      <w:r>
        <w:t>[ ] No aplica / no sabe</w:t>
      </w:r>
    </w:p>
    <w:p>
      <w:r>
        <w:rPr>
          <w:b/>
        </w:rPr>
        <w:t>P14.</w:t>
      </w:r>
      <w:r>
        <w:t xml:space="preserve"> ¿Quién participa habitualmente en las sesiones de modelado de amenazas? (marque todas las que apliquen)</w:t>
      </w:r>
    </w:p>
    <w:p>
      <w:pPr>
        <w:pStyle w:val="ListBullet"/>
        <w:keepLines w:val="1"/>
        <w:keepNext w:val="1"/>
        <w:widowControl w:val="1"/>
      </w:pPr>
      <w:r>
        <w:t>[ ] Desarrollo / Ingeniería</w:t>
      </w:r>
    </w:p>
    <w:p>
      <w:pPr>
        <w:pStyle w:val="ListBullet"/>
        <w:keepLines w:val="1"/>
        <w:keepNext w:val="1"/>
        <w:widowControl w:val="1"/>
      </w:pPr>
      <w:r>
        <w:t>[ ] Operaciones / Infraestructura</w:t>
      </w:r>
    </w:p>
    <w:p>
      <w:pPr>
        <w:pStyle w:val="ListBullet"/>
        <w:keepLines w:val="1"/>
        <w:keepNext w:val="1"/>
        <w:widowControl w:val="1"/>
      </w:pPr>
      <w:r>
        <w:t>[ ] Seguridad de la información / CISO</w:t>
      </w:r>
    </w:p>
    <w:p>
      <w:pPr>
        <w:pStyle w:val="ListBullet"/>
        <w:keepLines w:val="1"/>
        <w:keepNext w:val="1"/>
        <w:widowControl w:val="1"/>
      </w:pPr>
      <w:r>
        <w:t>[ ] Arquitectura de TI</w:t>
      </w:r>
    </w:p>
    <w:p>
      <w:pPr>
        <w:pStyle w:val="ListBullet"/>
        <w:keepLines w:val="1"/>
        <w:keepNext w:val="1"/>
        <w:widowControl w:val="1"/>
      </w:pPr>
      <w:r>
        <w:t>[ ] Negocio / responsables de procesos</w:t>
      </w:r>
    </w:p>
    <w:p>
      <w:pPr>
        <w:pStyle w:val="ListBullet"/>
        <w:keepLines w:val="1"/>
        <w:keepNext w:val="1"/>
        <w:widowControl w:val="1"/>
      </w:pPr>
      <w:r>
        <w:t>[ ] Proveedores externos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rPr>
          <w:b/>
        </w:rPr>
        <w:t>P15.</w:t>
      </w:r>
      <w:r>
        <w:t xml:space="preserve"> ¿Cómo se comunican los resultados del modelado de amenazas?</w:t>
      </w:r>
    </w:p>
    <w:p>
      <w:pPr>
        <w:pStyle w:val="ListBullet"/>
        <w:keepLines w:val="1"/>
        <w:keepNext w:val="1"/>
        <w:widowControl w:val="1"/>
      </w:pPr>
      <w:r>
        <w:t>[ ] Informes técnicos detallados orientados a equipos de TI</w:t>
      </w:r>
    </w:p>
    <w:p>
      <w:pPr>
        <w:pStyle w:val="ListBullet"/>
        <w:keepLines w:val="1"/>
        <w:keepNext w:val="1"/>
        <w:widowControl w:val="1"/>
      </w:pPr>
      <w:r>
        <w:t>[ ] Informes ejecutivos con lenguaje de riesgo y negocio</w:t>
      </w:r>
    </w:p>
    <w:p>
      <w:pPr>
        <w:pStyle w:val="ListBullet"/>
        <w:keepLines w:val="1"/>
        <w:keepNext w:val="1"/>
        <w:widowControl w:val="1"/>
      </w:pPr>
      <w:r>
        <w:t>[ ] Paneles / dashboards integrados en herramientas de gestión</w:t>
      </w:r>
    </w:p>
    <w:p>
      <w:pPr>
        <w:pStyle w:val="ListBullet"/>
        <w:keepLines w:val="1"/>
        <w:keepNext w:val="1"/>
        <w:widowControl w:val="1"/>
      </w:pPr>
      <w:r>
        <w:t>[ ] Emails / documentos ad hoc sin formato estándar</w:t>
      </w:r>
    </w:p>
    <w:p>
      <w:pPr>
        <w:pStyle w:val="ListBullet"/>
        <w:keepLines w:val="1"/>
        <w:widowControl w:val="1"/>
      </w:pPr>
      <w:r>
        <w:t>[ ] No existe un mecanismo de comunicación definido</w:t>
      </w:r>
    </w:p>
    <w:p>
      <w:pPr>
        <w:pStyle w:val="Heading2"/>
        <w:keepNext/>
        <w:keepLines/>
      </w:pPr>
      <w:r>
        <w:rPr>
          <w:color w:val="0066CC"/>
        </w:rPr>
        <w:t>5. Indicadores y métricas de ciberseguridad</w:t>
      </w:r>
    </w:p>
    <w:p>
      <w:pPr>
        <w:pStyle w:val="Heading3"/>
        <w:keepNext/>
        <w:keepLines/>
      </w:pPr>
      <w:r>
        <w:t>5.1. Métricas operativas y técnicas</w:t>
      </w:r>
    </w:p>
    <w:p>
      <w:r>
        <w:rPr>
          <w:b/>
        </w:rPr>
        <w:t>P16.</w:t>
      </w:r>
      <w:r>
        <w:t xml:space="preserve"> ¿Qué tipo de métricas técnicas de ciberseguridad monitoriza regularmente su organización? (marque todas las que apliquen)</w:t>
      </w:r>
    </w:p>
    <w:p>
      <w:pPr>
        <w:pStyle w:val="ListBullet"/>
        <w:keepLines w:val="1"/>
        <w:keepNext w:val="1"/>
        <w:widowControl w:val="1"/>
      </w:pPr>
      <w:r>
        <w:t>[ ] Número de vulnerabilidades por criticidad (baja, media, alta, crítica)</w:t>
      </w:r>
    </w:p>
    <w:p>
      <w:pPr>
        <w:pStyle w:val="ListBullet"/>
        <w:keepLines w:val="1"/>
        <w:keepNext w:val="1"/>
        <w:widowControl w:val="1"/>
      </w:pPr>
      <w:r>
        <w:t>[ ] Tiempo medio de detección de incidentes (MTTD)</w:t>
      </w:r>
    </w:p>
    <w:p>
      <w:pPr>
        <w:pStyle w:val="ListBullet"/>
        <w:keepLines w:val="1"/>
        <w:keepNext w:val="1"/>
        <w:widowControl w:val="1"/>
      </w:pPr>
      <w:r>
        <w:t>[ ] Tiempo medio de respuesta y recuperación (MTTR)</w:t>
      </w:r>
    </w:p>
    <w:p>
      <w:pPr>
        <w:pStyle w:val="ListBullet"/>
        <w:keepLines w:val="1"/>
        <w:keepNext w:val="1"/>
        <w:widowControl w:val="1"/>
      </w:pPr>
      <w:r>
        <w:t>[ ] Número de incidentes significativos por periodo</w:t>
      </w:r>
    </w:p>
    <w:p>
      <w:pPr>
        <w:pStyle w:val="ListBullet"/>
        <w:keepLines w:val="1"/>
        <w:keepNext w:val="1"/>
        <w:widowControl w:val="1"/>
      </w:pPr>
      <w:r>
        <w:t>[ ] Porcentaje de sistemas con parches al día</w:t>
      </w:r>
    </w:p>
    <w:p>
      <w:pPr>
        <w:pStyle w:val="ListBullet"/>
        <w:keepLines w:val="1"/>
        <w:keepNext w:val="1"/>
        <w:widowControl w:val="1"/>
      </w:pPr>
      <w:r>
        <w:t>[ ] Otras (especificar): _____</w:t>
      </w:r>
    </w:p>
    <w:p>
      <w:pPr>
        <w:pStyle w:val="ListBullet"/>
        <w:keepLines w:val="1"/>
        <w:widowControl w:val="1"/>
      </w:pPr>
      <w:r>
        <w:t>[ ] No se monitorizan métricas técnicas de forma sistemática</w:t>
      </w:r>
    </w:p>
    <w:p>
      <w:r>
        <w:rPr>
          <w:b/>
        </w:rPr>
        <w:t>P17.</w:t>
      </w:r>
      <w:r>
        <w:t xml:space="preserve"> ¿Dispone su organización de objetivos formales (SLAs / SLOs) para tiempos de detección y respuesta?</w:t>
      </w:r>
    </w:p>
    <w:p>
      <w:pPr>
        <w:pStyle w:val="ListBullet"/>
        <w:keepLines w:val="1"/>
        <w:keepNext w:val="1"/>
        <w:widowControl w:val="1"/>
      </w:pPr>
      <w:r>
        <w:t>[ ] Sí, definidos, aprobados y monitorizados</w:t>
      </w:r>
    </w:p>
    <w:p>
      <w:pPr>
        <w:pStyle w:val="ListBullet"/>
        <w:keepLines w:val="1"/>
        <w:keepNext w:val="1"/>
        <w:widowControl w:val="1"/>
      </w:pPr>
      <w:r>
        <w:t>[ ] Sí, definidos pero no se monitorizan sistemáticamente</w:t>
      </w:r>
    </w:p>
    <w:p>
      <w:pPr>
        <w:pStyle w:val="ListBullet"/>
        <w:keepLines w:val="1"/>
        <w:keepNext w:val="1"/>
        <w:widowControl w:val="1"/>
      </w:pPr>
      <w:r>
        <w:t>[ ] Se aplican objetivos informales o “de buena voluntad”</w:t>
      </w:r>
    </w:p>
    <w:p>
      <w:pPr>
        <w:pStyle w:val="ListBullet"/>
        <w:keepLines w:val="1"/>
        <w:keepNext w:val="1"/>
        <w:widowControl w:val="1"/>
      </w:pPr>
      <w:r>
        <w:t>[ ] No existen objetivos definidos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5.2. Métricas de riesgo y negocio</w:t>
      </w:r>
    </w:p>
    <w:p>
      <w:r>
        <w:rPr>
          <w:b/>
        </w:rPr>
        <w:t>P18.</w:t>
      </w:r>
      <w:r>
        <w:t xml:space="preserve"> ¿Cuantifica su organización la exposición al riesgo de ciberseguridad en términos económicos (por ejemplo, pérdidas esperadas, VaR, escenarios de impacto)?</w:t>
      </w:r>
    </w:p>
    <w:p>
      <w:pPr>
        <w:pStyle w:val="ListBullet"/>
        <w:keepLines w:val="1"/>
        <w:keepNext w:val="1"/>
        <w:widowControl w:val="1"/>
      </w:pPr>
      <w:r>
        <w:t>[ ] Sí, mediante modelos cuantitativos formales</w:t>
      </w:r>
    </w:p>
    <w:p>
      <w:pPr>
        <w:pStyle w:val="ListBullet"/>
        <w:keepLines w:val="1"/>
        <w:keepNext w:val="1"/>
        <w:widowControl w:val="1"/>
      </w:pPr>
      <w:r>
        <w:t>[ ] Sí, mediante estimaciones semicuantitativas (rangos, escalas)</w:t>
      </w:r>
    </w:p>
    <w:p>
      <w:pPr>
        <w:pStyle w:val="ListBullet"/>
        <w:keepLines w:val="1"/>
        <w:keepNext w:val="1"/>
        <w:widowControl w:val="1"/>
      </w:pPr>
      <w:r>
        <w:t>[ ] Solo de forma cualitativa (alto, medio, bajo)</w:t>
      </w:r>
    </w:p>
    <w:p>
      <w:pPr>
        <w:pStyle w:val="ListBullet"/>
        <w:keepLines w:val="1"/>
        <w:keepNext w:val="1"/>
        <w:widowControl w:val="1"/>
      </w:pPr>
      <w:r>
        <w:t>[ ] No se cuantifica la exposición en términos económicos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P19.</w:t>
      </w:r>
      <w:r>
        <w:t xml:space="preserve"> ¿Se reportan indicadores de ciberseguridad al Consejo de Administración o máximo órgano de gobierno?</w:t>
      </w:r>
    </w:p>
    <w:p>
      <w:pPr>
        <w:pStyle w:val="ListBullet"/>
        <w:keepLines w:val="1"/>
        <w:keepNext w:val="1"/>
        <w:widowControl w:val="1"/>
      </w:pPr>
      <w:r>
        <w:t>[ ] Sí, con periodicidad al menos trimestral</w:t>
      </w:r>
    </w:p>
    <w:p>
      <w:pPr>
        <w:pStyle w:val="ListBullet"/>
        <w:keepLines w:val="1"/>
        <w:keepNext w:val="1"/>
        <w:widowControl w:val="1"/>
      </w:pPr>
      <w:r>
        <w:t>[ ] Sí, pero con periodicidad irregular</w:t>
      </w:r>
    </w:p>
    <w:p>
      <w:pPr>
        <w:pStyle w:val="ListBullet"/>
        <w:keepLines w:val="1"/>
        <w:keepNext w:val="1"/>
        <w:widowControl w:val="1"/>
      </w:pPr>
      <w:r>
        <w:t>[ ] Solo en caso de incidentes graves</w:t>
      </w:r>
    </w:p>
    <w:p>
      <w:pPr>
        <w:pStyle w:val="ListBullet"/>
        <w:keepLines w:val="1"/>
        <w:keepNext w:val="1"/>
        <w:widowControl w:val="1"/>
      </w:pPr>
      <w:r>
        <w:t>[ ] No se reportan indicadores específicos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P20.</w:t>
      </w:r>
      <w:r>
        <w:t xml:space="preserve"> ¿Qué indicadores de alto nivel se reportan habitualmente a la alta dirección? (marque todas las que apliquen)</w:t>
      </w:r>
    </w:p>
    <w:p>
      <w:pPr>
        <w:pStyle w:val="ListBullet"/>
        <w:keepLines w:val="1"/>
        <w:keepNext w:val="1"/>
        <w:widowControl w:val="1"/>
      </w:pPr>
      <w:r>
        <w:t>[ ] Número y gravedad de incidentes</w:t>
      </w:r>
    </w:p>
    <w:p>
      <w:pPr>
        <w:pStyle w:val="ListBullet"/>
        <w:keepLines w:val="1"/>
        <w:keepNext w:val="1"/>
        <w:widowControl w:val="1"/>
      </w:pPr>
      <w:r>
        <w:t>[ ] Nivel de cumplimiento normativo (NIS2, ENS, ISO, etc.)</w:t>
      </w:r>
    </w:p>
    <w:p>
      <w:pPr>
        <w:pStyle w:val="ListBullet"/>
        <w:keepLines w:val="1"/>
        <w:keepNext w:val="1"/>
        <w:widowControl w:val="1"/>
      </w:pPr>
      <w:r>
        <w:t>[ ] Riesgo residual por dominios (identidad, red, aplicaciones, datos, terceros)</w:t>
      </w:r>
    </w:p>
    <w:p>
      <w:pPr>
        <w:pStyle w:val="ListBullet"/>
        <w:keepLines w:val="1"/>
        <w:keepNext w:val="1"/>
        <w:widowControl w:val="1"/>
      </w:pPr>
      <w:r>
        <w:t>[ ] Grado de ejecución del plan de acción de ciberseguridad</w:t>
      </w:r>
    </w:p>
    <w:p>
      <w:pPr>
        <w:pStyle w:val="ListBullet"/>
        <w:keepLines w:val="1"/>
        <w:keepNext w:val="1"/>
        <w:widowControl w:val="1"/>
      </w:pPr>
      <w:r>
        <w:t>[ ] Pérdidas económicas asociadas a incidentes</w:t>
      </w:r>
    </w:p>
    <w:p>
      <w:pPr>
        <w:pStyle w:val="ListBullet"/>
        <w:keepLines w:val="1"/>
        <w:keepNext w:val="1"/>
        <w:widowControl w:val="1"/>
      </w:pPr>
      <w:r>
        <w:t>[ ] Otros (especificar): _____</w:t>
      </w:r>
    </w:p>
    <w:p>
      <w:pPr>
        <w:pStyle w:val="ListBullet"/>
        <w:keepLines w:val="1"/>
        <w:widowControl w:val="1"/>
      </w:pPr>
      <w:r>
        <w:t>[ ] No se reportan indicadores a la alta dirección</w:t>
      </w:r>
    </w:p>
    <w:p>
      <w:pPr>
        <w:pStyle w:val="Heading2"/>
        <w:keepNext/>
        <w:keepLines/>
      </w:pPr>
      <w:r>
        <w:rPr>
          <w:color w:val="0066CC"/>
        </w:rPr>
        <w:t>6. Vulnerabilidades, exposición y terceros</w:t>
      </w:r>
    </w:p>
    <w:p>
      <w:pPr>
        <w:pStyle w:val="Heading3"/>
        <w:keepNext/>
        <w:keepLines/>
      </w:pPr>
      <w:r>
        <w:t>6.1. Gestión de vulnerabilidades</w:t>
      </w:r>
    </w:p>
    <w:p>
      <w:r>
        <w:rPr>
          <w:b/>
        </w:rPr>
        <w:t>P21.</w:t>
      </w:r>
      <w:r>
        <w:t xml:space="preserve"> ¿Qué herramientas utiliza para la gestión de vulnerabilidades? (respuesta múltiple)</w:t>
      </w:r>
    </w:p>
    <w:p>
      <w:pPr>
        <w:pStyle w:val="ListBullet"/>
        <w:keepLines w:val="1"/>
        <w:keepNext w:val="1"/>
        <w:widowControl w:val="1"/>
      </w:pPr>
      <w:r>
        <w:t>[ ] Soluciones comerciales de escaneo de vulnerabilidades de infraestructura</w:t>
      </w:r>
    </w:p>
    <w:p>
      <w:pPr>
        <w:pStyle w:val="ListBullet"/>
        <w:keepLines w:val="1"/>
        <w:keepNext w:val="1"/>
        <w:widowControl w:val="1"/>
      </w:pPr>
      <w:r>
        <w:t>[ ] Soluciones SCA / SAST / DAST para aplicaciones</w:t>
      </w:r>
    </w:p>
    <w:p>
      <w:pPr>
        <w:pStyle w:val="ListBullet"/>
        <w:keepLines w:val="1"/>
        <w:keepNext w:val="1"/>
        <w:widowControl w:val="1"/>
      </w:pPr>
      <w:r>
        <w:t>[ ] Herramientas de gestión de parches</w:t>
      </w:r>
    </w:p>
    <w:p>
      <w:pPr>
        <w:pStyle w:val="ListBullet"/>
        <w:keepLines w:val="1"/>
        <w:keepNext w:val="1"/>
        <w:widowControl w:val="1"/>
      </w:pPr>
      <w:r>
        <w:t>[ ] Herramientas de scoring de riesgo (p. ej. VPR, ACR, similares)</w:t>
      </w:r>
    </w:p>
    <w:p>
      <w:pPr>
        <w:pStyle w:val="ListBullet"/>
        <w:keepLines w:val="1"/>
        <w:keepNext w:val="1"/>
        <w:widowControl w:val="1"/>
      </w:pPr>
      <w:r>
        <w:t>[ ] Herramientas desarrolladas internamente</w:t>
      </w:r>
    </w:p>
    <w:p>
      <w:pPr>
        <w:pStyle w:val="ListBullet"/>
        <w:keepLines w:val="1"/>
        <w:widowControl w:val="1"/>
      </w:pPr>
      <w:r>
        <w:t>[ ] No utilizamos herramientas específicas</w:t>
      </w:r>
    </w:p>
    <w:p>
      <w:r>
        <w:rPr>
          <w:b/>
        </w:rPr>
        <w:t>P22.</w:t>
      </w:r>
      <w:r>
        <w:t xml:space="preserve"> ¿Cuál es el tiempo medio de remediación de vulnerabilidades críticas en sistemas clave?</w:t>
      </w:r>
    </w:p>
    <w:p>
      <w:pPr>
        <w:pStyle w:val="ListBullet"/>
        <w:keepLines w:val="1"/>
        <w:keepNext w:val="1"/>
        <w:widowControl w:val="1"/>
      </w:pPr>
      <w:r>
        <w:t>[ ] Menos de 7 días</w:t>
      </w:r>
    </w:p>
    <w:p>
      <w:pPr>
        <w:pStyle w:val="ListBullet"/>
        <w:keepLines w:val="1"/>
        <w:keepNext w:val="1"/>
        <w:widowControl w:val="1"/>
      </w:pPr>
      <w:r>
        <w:t>[ ] Entre 7 y 30 días</w:t>
      </w:r>
    </w:p>
    <w:p>
      <w:pPr>
        <w:pStyle w:val="ListBullet"/>
        <w:keepLines w:val="1"/>
        <w:keepNext w:val="1"/>
        <w:widowControl w:val="1"/>
      </w:pPr>
      <w:r>
        <w:t>[ ] Entre 31 y 90 días</w:t>
      </w:r>
    </w:p>
    <w:p>
      <w:pPr>
        <w:pStyle w:val="ListBullet"/>
        <w:keepLines w:val="1"/>
        <w:keepNext w:val="1"/>
        <w:widowControl w:val="1"/>
      </w:pPr>
      <w:r>
        <w:t>[ ] Más de 90 días</w:t>
      </w:r>
    </w:p>
    <w:p>
      <w:pPr>
        <w:pStyle w:val="ListBullet"/>
        <w:keepLines w:val="1"/>
        <w:widowControl w:val="1"/>
      </w:pPr>
      <w:r>
        <w:t>[ ] No se mide / no sabe</w:t>
      </w:r>
    </w:p>
    <w:p>
      <w:r>
        <w:rPr>
          <w:b/>
        </w:rPr>
        <w:t>P23.</w:t>
      </w:r>
      <w:r>
        <w:t xml:space="preserve"> ¿Monitoriza su organización vulnerabilidades explotadas activamente (por ejemplo, vía fuentes oficiales o proveedores) y les da prioridad especial?</w:t>
      </w:r>
    </w:p>
    <w:p>
      <w:pPr>
        <w:pStyle w:val="ListBullet"/>
        <w:keepLines w:val="1"/>
        <w:keepNext w:val="1"/>
        <w:widowControl w:val="1"/>
      </w:pPr>
      <w:r>
        <w:t>[ ] Sí, con procesos y criterios formales</w:t>
      </w:r>
    </w:p>
    <w:p>
      <w:pPr>
        <w:pStyle w:val="ListBullet"/>
        <w:keepLines w:val="1"/>
        <w:keepNext w:val="1"/>
        <w:widowControl w:val="1"/>
      </w:pPr>
      <w:r>
        <w:t>[ ] Sí, pero de forma informal y ad hoc</w:t>
      </w:r>
    </w:p>
    <w:p>
      <w:pPr>
        <w:pStyle w:val="ListBullet"/>
        <w:keepLines w:val="1"/>
        <w:keepNext w:val="1"/>
        <w:widowControl w:val="1"/>
      </w:pPr>
      <w:r>
        <w:t>[ ] No de manera sistemática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6.2. Terceros y cadena de suministro</w:t>
      </w:r>
    </w:p>
    <w:p>
      <w:r>
        <w:rPr>
          <w:b/>
        </w:rPr>
        <w:t>P24.</w:t>
      </w:r>
      <w:r>
        <w:t xml:space="preserve"> ¿Dispone su organización de un proceso formal de evaluación de riesgos de ciberseguridad para proveedores y terceros?</w:t>
      </w:r>
    </w:p>
    <w:p>
      <w:pPr>
        <w:pStyle w:val="ListBullet"/>
        <w:keepLines w:val="1"/>
        <w:keepNext w:val="1"/>
        <w:widowControl w:val="1"/>
      </w:pPr>
      <w:r>
        <w:t>[ ] Sí, con criterios definidos y evaluaciones periódicas</w:t>
      </w:r>
    </w:p>
    <w:p>
      <w:pPr>
        <w:pStyle w:val="ListBullet"/>
        <w:keepLines w:val="1"/>
        <w:keepNext w:val="1"/>
        <w:widowControl w:val="1"/>
      </w:pPr>
      <w:r>
        <w:t>[ ] Sí, pero se aplica solo a algunos proveedores críticos</w:t>
      </w:r>
    </w:p>
    <w:p>
      <w:pPr>
        <w:pStyle w:val="ListBullet"/>
        <w:keepLines w:val="1"/>
        <w:keepNext w:val="1"/>
        <w:widowControl w:val="1"/>
      </w:pPr>
      <w:r>
        <w:t>[ ] En fase de diseño / implantación</w:t>
      </w:r>
    </w:p>
    <w:p>
      <w:pPr>
        <w:pStyle w:val="ListBullet"/>
        <w:keepLines w:val="1"/>
        <w:keepNext w:val="1"/>
        <w:widowControl w:val="1"/>
      </w:pPr>
      <w:r>
        <w:t>[ ] No disponemos de proceso formal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P25.</w:t>
      </w:r>
      <w:r>
        <w:t xml:space="preserve"> ¿Incluye el modelado de amenazas y la evaluación de ciber riesgos a terceros en los contratos y acuerdos de nivel de servicio (SLAs)?</w:t>
      </w:r>
    </w:p>
    <w:p>
      <w:pPr>
        <w:pStyle w:val="ListBullet"/>
        <w:keepLines w:val="1"/>
        <w:keepNext w:val="1"/>
        <w:widowControl w:val="1"/>
      </w:pPr>
      <w:r>
        <w:t>[ ] Sí, de forma sistemática</w:t>
      </w:r>
    </w:p>
    <w:p>
      <w:pPr>
        <w:pStyle w:val="ListBullet"/>
        <w:keepLines w:val="1"/>
        <w:keepNext w:val="1"/>
        <w:widowControl w:val="1"/>
      </w:pPr>
      <w:r>
        <w:t>[ ] Sí, pero solo en algunos contratos estratégicos</w:t>
      </w:r>
    </w:p>
    <w:p>
      <w:pPr>
        <w:pStyle w:val="ListBullet"/>
        <w:keepLines w:val="1"/>
        <w:keepNext w:val="1"/>
        <w:widowControl w:val="1"/>
      </w:pPr>
      <w:r>
        <w:t>[ ] Ocasionalmente, según la sensibilidad del servicio</w:t>
      </w:r>
    </w:p>
    <w:p>
      <w:pPr>
        <w:pStyle w:val="ListBullet"/>
        <w:keepLines w:val="1"/>
        <w:keepNext w:val="1"/>
        <w:widowControl w:val="1"/>
      </w:pPr>
      <w:r>
        <w:t>[ ] No se incluye este tipo de cláusulas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7. Respuesta a incidentes, continuidad y resiliencia</w:t>
      </w:r>
    </w:p>
    <w:p>
      <w:pPr>
        <w:pStyle w:val="Heading3"/>
        <w:keepNext/>
        <w:keepLines/>
      </w:pPr>
      <w:r>
        <w:t>7.1. Preparación y respuesta</w:t>
      </w:r>
    </w:p>
    <w:p>
      <w:r>
        <w:rPr>
          <w:b/>
        </w:rPr>
        <w:t>P26.</w:t>
      </w:r>
      <w:r>
        <w:t xml:space="preserve"> ¿Dispone su organización de un plan de respuesta a incidentes de ciberseguridad formalmente aprobado?</w:t>
      </w:r>
    </w:p>
    <w:p>
      <w:pPr>
        <w:pStyle w:val="ListBullet"/>
        <w:keepLines w:val="1"/>
        <w:keepNext w:val="1"/>
        <w:widowControl w:val="1"/>
      </w:pPr>
      <w:r>
        <w:t>[ ] Sí, y se prueba mediante simulacros al menos una vez al año</w:t>
      </w:r>
    </w:p>
    <w:p>
      <w:pPr>
        <w:pStyle w:val="ListBullet"/>
        <w:keepLines w:val="1"/>
        <w:keepNext w:val="1"/>
        <w:widowControl w:val="1"/>
      </w:pPr>
      <w:r>
        <w:t>[ ] Sí, pero con pruebas esporádicas o inexistentes</w:t>
      </w:r>
    </w:p>
    <w:p>
      <w:pPr>
        <w:pStyle w:val="ListBullet"/>
        <w:keepLines w:val="1"/>
        <w:keepNext w:val="1"/>
        <w:widowControl w:val="1"/>
      </w:pPr>
      <w:r>
        <w:t>[ ] En fase de elaboración</w:t>
      </w:r>
    </w:p>
    <w:p>
      <w:pPr>
        <w:pStyle w:val="ListBullet"/>
        <w:keepLines w:val="1"/>
        <w:keepNext w:val="1"/>
        <w:widowControl w:val="1"/>
      </w:pPr>
      <w:r>
        <w:t>[ ] No disponemos de plan formal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P27.</w:t>
      </w:r>
      <w:r>
        <w:t xml:space="preserve"> ¿Dispone de procedimientos para notificar incidentes a autoridades competentes (p. ej. CNC, CCN-CERT, supervisores sectoriales) según la normativa aplicable?</w:t>
      </w:r>
    </w:p>
    <w:p>
      <w:pPr>
        <w:pStyle w:val="ListBullet"/>
        <w:keepLines w:val="1"/>
        <w:keepNext w:val="1"/>
        <w:widowControl w:val="1"/>
      </w:pPr>
      <w:r>
        <w:t>[ ] Sí, documentados y probados</w:t>
      </w:r>
    </w:p>
    <w:p>
      <w:pPr>
        <w:pStyle w:val="ListBullet"/>
        <w:keepLines w:val="1"/>
        <w:keepNext w:val="1"/>
        <w:widowControl w:val="1"/>
      </w:pPr>
      <w:r>
        <w:t>[ ] Sí, documentados pero no probados</w:t>
      </w:r>
    </w:p>
    <w:p>
      <w:pPr>
        <w:pStyle w:val="ListBullet"/>
        <w:keepLines w:val="1"/>
        <w:keepNext w:val="1"/>
        <w:widowControl w:val="1"/>
      </w:pPr>
      <w:r>
        <w:t>[ ] Procedimientos informales basados en “buena voluntad”</w:t>
      </w:r>
    </w:p>
    <w:p>
      <w:pPr>
        <w:pStyle w:val="ListBullet"/>
        <w:keepLines w:val="1"/>
        <w:keepNext w:val="1"/>
        <w:widowControl w:val="1"/>
      </w:pPr>
      <w:r>
        <w:t>[ ] No existen procedimientos definidos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7.2. Continuidad de negocio y recuperación</w:t>
      </w:r>
    </w:p>
    <w:p>
      <w:r>
        <w:rPr>
          <w:b/>
        </w:rPr>
        <w:t>P28.</w:t>
      </w:r>
      <w:r>
        <w:t xml:space="preserve"> ¿Dispone su organización de planes de continuidad de negocio (BCP) y recuperación ante desastres (DRP) que contemplen ciberincidentes?</w:t>
      </w:r>
    </w:p>
    <w:p>
      <w:pPr>
        <w:pStyle w:val="ListBullet"/>
        <w:keepLines w:val="1"/>
        <w:keepNext w:val="1"/>
        <w:widowControl w:val="1"/>
      </w:pPr>
      <w:r>
        <w:t>[ ] Sí, y se realizan pruebas y simulacros periódicos</w:t>
      </w:r>
    </w:p>
    <w:p>
      <w:pPr>
        <w:pStyle w:val="ListBullet"/>
        <w:keepLines w:val="1"/>
        <w:keepNext w:val="1"/>
        <w:widowControl w:val="1"/>
      </w:pPr>
      <w:r>
        <w:t>[ ] Sí, pero sin pruebas regulares</w:t>
      </w:r>
    </w:p>
    <w:p>
      <w:pPr>
        <w:pStyle w:val="ListBullet"/>
        <w:keepLines w:val="1"/>
        <w:keepNext w:val="1"/>
        <w:widowControl w:val="1"/>
      </w:pPr>
      <w:r>
        <w:t>[ ] En elaboración o revisión</w:t>
      </w:r>
    </w:p>
    <w:p>
      <w:pPr>
        <w:pStyle w:val="ListBullet"/>
        <w:keepLines w:val="1"/>
        <w:keepNext w:val="1"/>
        <w:widowControl w:val="1"/>
      </w:pPr>
      <w:r>
        <w:t>[ ] No disponemos de BCP/DRP específicos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P29.</w:t>
      </w:r>
      <w:r>
        <w:t xml:space="preserve"> ¿Se han definido objetivos de tiempo de recuperación (RTO) y punto de recuperación (RPO) para sistemas críticos?</w:t>
      </w:r>
    </w:p>
    <w:p>
      <w:pPr>
        <w:pStyle w:val="ListBullet"/>
        <w:keepLines w:val="1"/>
        <w:keepNext w:val="1"/>
        <w:widowControl w:val="1"/>
      </w:pPr>
      <w:r>
        <w:t>[ ] Sí, definidos, aprobados y alineados con negocio</w:t>
      </w:r>
    </w:p>
    <w:p>
      <w:pPr>
        <w:pStyle w:val="ListBullet"/>
        <w:keepLines w:val="1"/>
        <w:keepNext w:val="1"/>
        <w:widowControl w:val="1"/>
      </w:pPr>
      <w:r>
        <w:t>[ ] Sí, pero no están formalmente aprobados</w:t>
      </w:r>
    </w:p>
    <w:p>
      <w:pPr>
        <w:pStyle w:val="ListBullet"/>
        <w:keepLines w:val="1"/>
        <w:keepNext w:val="1"/>
        <w:widowControl w:val="1"/>
      </w:pPr>
      <w:r>
        <w:t>[ ] Solo parámetros técnicos, sin consenso con negocio</w:t>
      </w:r>
    </w:p>
    <w:p>
      <w:pPr>
        <w:pStyle w:val="ListBullet"/>
        <w:keepLines w:val="1"/>
        <w:keepNext w:val="1"/>
        <w:widowControl w:val="1"/>
      </w:pPr>
      <w:r>
        <w:t>[ ] No se han definido RTO/RPO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8. Talento, cultura y formación</w:t>
      </w:r>
    </w:p>
    <w:p>
      <w:pPr>
        <w:pStyle w:val="Heading3"/>
        <w:keepNext/>
        <w:keepLines/>
      </w:pPr>
      <w:r>
        <w:t>8.1. Recursos y capacidades</w:t>
      </w:r>
    </w:p>
    <w:p>
      <w:r>
        <w:rPr>
          <w:b/>
        </w:rPr>
        <w:t>P30.</w:t>
      </w:r>
      <w:r>
        <w:t xml:space="preserve"> ¿Cómo describiría la dotación de personal especializado en ciberseguridad en su organización?</w:t>
      </w:r>
    </w:p>
    <w:p>
      <w:pPr>
        <w:pStyle w:val="ListBullet"/>
        <w:keepLines w:val="1"/>
        <w:keepNext w:val="1"/>
        <w:widowControl w:val="1"/>
      </w:pPr>
      <w:r>
        <w:t>[ ] Ampliamente suficiente para las necesidades actuales</w:t>
      </w:r>
    </w:p>
    <w:p>
      <w:pPr>
        <w:pStyle w:val="ListBullet"/>
        <w:keepLines w:val="1"/>
        <w:keepNext w:val="1"/>
        <w:widowControl w:val="1"/>
      </w:pPr>
      <w:r>
        <w:t>[ ] Razonablemente adecuada, con algunas áreas tensionadas</w:t>
      </w:r>
    </w:p>
    <w:p>
      <w:pPr>
        <w:pStyle w:val="ListBullet"/>
        <w:keepLines w:val="1"/>
        <w:keepNext w:val="1"/>
        <w:widowControl w:val="1"/>
      </w:pPr>
      <w:r>
        <w:t>[ ] Clara insuficiencia de recursos</w:t>
      </w:r>
    </w:p>
    <w:p>
      <w:pPr>
        <w:pStyle w:val="ListBullet"/>
        <w:keepLines w:val="1"/>
        <w:keepNext w:val="1"/>
        <w:widowControl w:val="1"/>
      </w:pPr>
      <w:r>
        <w:t>[ ] Dependencia significativa de proveedores externos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P31.</w:t>
      </w:r>
      <w:r>
        <w:t xml:space="preserve"> ¿Tiene dificultades para cubrir posiciones de ciberseguridad?</w:t>
      </w:r>
    </w:p>
    <w:p>
      <w:pPr>
        <w:pStyle w:val="ListBullet"/>
        <w:keepLines w:val="1"/>
        <w:keepNext w:val="1"/>
        <w:widowControl w:val="1"/>
      </w:pPr>
      <w:r>
        <w:t>[ ] Sí, de forma recurrente</w:t>
      </w:r>
    </w:p>
    <w:p>
      <w:pPr>
        <w:pStyle w:val="ListBullet"/>
        <w:keepLines w:val="1"/>
        <w:keepNext w:val="1"/>
        <w:widowControl w:val="1"/>
      </w:pPr>
      <w:r>
        <w:t>[ ] Ocasionalmente</w:t>
      </w:r>
    </w:p>
    <w:p>
      <w:pPr>
        <w:pStyle w:val="ListBullet"/>
        <w:keepLines w:val="1"/>
        <w:keepNext w:val="1"/>
        <w:widowControl w:val="1"/>
      </w:pPr>
      <w:r>
        <w:t>[ ] No, cubrimos vacantes con relativa facilidad</w:t>
      </w:r>
    </w:p>
    <w:p>
      <w:pPr>
        <w:pStyle w:val="ListBullet"/>
        <w:keepLines w:val="1"/>
        <w:keepNext w:val="1"/>
        <w:widowControl w:val="1"/>
      </w:pPr>
      <w:r>
        <w:t>[ ] No aplica (no incorporamos perfiles específicos)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3"/>
        <w:keepNext/>
        <w:keepLines/>
      </w:pPr>
      <w:r>
        <w:t>8.2. Concienciación y cultura</w:t>
      </w:r>
    </w:p>
    <w:p>
      <w:r>
        <w:rPr>
          <w:b/>
        </w:rPr>
        <w:t>P32.</w:t>
      </w:r>
      <w:r>
        <w:t xml:space="preserve"> ¿Realiza su organización programas de concienciación en ciberseguridad para el conjunto de empleados?</w:t>
      </w:r>
    </w:p>
    <w:p>
      <w:pPr>
        <w:pStyle w:val="ListBullet"/>
        <w:keepLines w:val="1"/>
        <w:keepNext w:val="1"/>
        <w:widowControl w:val="1"/>
      </w:pPr>
      <w:r>
        <w:t>[ ] Sí, con programas estructurados y recurrentes</w:t>
      </w:r>
    </w:p>
    <w:p>
      <w:pPr>
        <w:pStyle w:val="ListBullet"/>
        <w:keepLines w:val="1"/>
        <w:keepNext w:val="1"/>
        <w:widowControl w:val="1"/>
      </w:pPr>
      <w:r>
        <w:t>[ ] Sí, pero de forma esporádica o reactiva</w:t>
      </w:r>
    </w:p>
    <w:p>
      <w:pPr>
        <w:pStyle w:val="ListBullet"/>
        <w:keepLines w:val="1"/>
        <w:keepNext w:val="1"/>
        <w:widowControl w:val="1"/>
      </w:pPr>
      <w:r>
        <w:t>[ ] Solo para colectivos muy específicos</w:t>
      </w:r>
    </w:p>
    <w:p>
      <w:pPr>
        <w:pStyle w:val="ListBullet"/>
        <w:keepLines w:val="1"/>
        <w:keepNext w:val="1"/>
        <w:widowControl w:val="1"/>
      </w:pPr>
      <w:r>
        <w:t>[ ] No se realizan programas de concienciación</w:t>
      </w:r>
    </w:p>
    <w:p>
      <w:pPr>
        <w:pStyle w:val="ListBullet"/>
        <w:keepLines w:val="1"/>
        <w:widowControl w:val="1"/>
      </w:pPr>
      <w:r>
        <w:t>[ ] No sabe / no responde</w:t>
      </w:r>
    </w:p>
    <w:p>
      <w:r>
        <w:rPr>
          <w:b/>
        </w:rPr>
        <w:t>P33.</w:t>
      </w:r>
      <w:r>
        <w:t xml:space="preserve"> ¿Incluye el modelado de amenazas y la “mentalidad de adversario” en la formación de equipos técnicos?</w:t>
      </w:r>
    </w:p>
    <w:p>
      <w:pPr>
        <w:pStyle w:val="ListBullet"/>
        <w:keepLines w:val="1"/>
        <w:keepNext w:val="1"/>
        <w:widowControl w:val="1"/>
      </w:pPr>
      <w:r>
        <w:t>[ ] Sí, con formación específica y práctica</w:t>
      </w:r>
    </w:p>
    <w:p>
      <w:pPr>
        <w:pStyle w:val="ListBullet"/>
        <w:keepLines w:val="1"/>
        <w:keepNext w:val="1"/>
        <w:widowControl w:val="1"/>
      </w:pPr>
      <w:r>
        <w:t>[ ] Sí, pero solo de manera introductoria</w:t>
      </w:r>
    </w:p>
    <w:p>
      <w:pPr>
        <w:pStyle w:val="ListBullet"/>
        <w:keepLines w:val="1"/>
        <w:keepNext w:val="1"/>
        <w:widowControl w:val="1"/>
      </w:pPr>
      <w:r>
        <w:t>[ ] En planes futuros</w:t>
      </w:r>
    </w:p>
    <w:p>
      <w:pPr>
        <w:pStyle w:val="ListBullet"/>
        <w:keepLines w:val="1"/>
        <w:keepNext w:val="1"/>
        <w:widowControl w:val="1"/>
      </w:pPr>
      <w:r>
        <w:t>[ ] No se contempla este tipo de formación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9. Visión de futuro y prioridades</w:t>
      </w:r>
    </w:p>
    <w:p>
      <w:pPr>
        <w:pStyle w:val="Heading3"/>
        <w:keepNext/>
        <w:keepLines/>
      </w:pPr>
      <w:r>
        <w:t>9.1. Prioridades de inversión</w:t>
      </w:r>
    </w:p>
    <w:p>
      <w:r>
        <w:rPr>
          <w:b/>
        </w:rPr>
        <w:t>P34.</w:t>
      </w:r>
      <w:r>
        <w:t xml:space="preserve"> ¿Cuáles son las principales prioridades de inversión en ciberseguridad de su organización para los próximos 2 años? (marque hasta 3)</w:t>
      </w:r>
    </w:p>
    <w:p>
      <w:pPr>
        <w:pStyle w:val="ListBullet"/>
        <w:keepLines w:val="1"/>
        <w:keepNext w:val="1"/>
        <w:widowControl w:val="1"/>
      </w:pPr>
      <w:r>
        <w:t>[ ] Refuerzo de capacidades de detección y respuesta (SOC, SIEM, EDR/XDR)</w:t>
      </w:r>
    </w:p>
    <w:p>
      <w:pPr>
        <w:pStyle w:val="ListBullet"/>
        <w:keepLines w:val="1"/>
        <w:keepNext w:val="1"/>
        <w:widowControl w:val="1"/>
      </w:pPr>
      <w:r>
        <w:t>[ ] Mejora de la resiliencia y continuidad (backups, DR, redundancias)</w:t>
      </w:r>
    </w:p>
    <w:p>
      <w:pPr>
        <w:pStyle w:val="ListBullet"/>
        <w:keepLines w:val="1"/>
        <w:keepNext w:val="1"/>
        <w:widowControl w:val="1"/>
      </w:pPr>
      <w:r>
        <w:t>[ ] Refuerzo de la seguridad en la nube y entornos híbridos</w:t>
      </w:r>
    </w:p>
    <w:p>
      <w:pPr>
        <w:pStyle w:val="ListBullet"/>
        <w:keepLines w:val="1"/>
        <w:keepNext w:val="1"/>
        <w:widowControl w:val="1"/>
      </w:pPr>
      <w:r>
        <w:t>[ ] Gestión de identidades y accesos (IAM, PAM, Zero Trust)</w:t>
      </w:r>
    </w:p>
    <w:p>
      <w:pPr>
        <w:pStyle w:val="ListBullet"/>
        <w:keepLines w:val="1"/>
        <w:keepNext w:val="1"/>
        <w:widowControl w:val="1"/>
      </w:pPr>
      <w:r>
        <w:t>[ ] Modelado de amenazas y seguridad en el ciclo de desarrollo (DevSecOps)</w:t>
      </w:r>
    </w:p>
    <w:p>
      <w:pPr>
        <w:pStyle w:val="ListBullet"/>
        <w:keepLines w:val="1"/>
        <w:keepNext w:val="1"/>
        <w:widowControl w:val="1"/>
      </w:pPr>
      <w:r>
        <w:t>[ ] Gestión de terceros y cadena de suministro</w:t>
      </w:r>
    </w:p>
    <w:p>
      <w:pPr>
        <w:pStyle w:val="ListBullet"/>
        <w:keepLines w:val="1"/>
        <w:keepNext w:val="1"/>
        <w:widowControl w:val="1"/>
      </w:pPr>
      <w:r>
        <w:t>[ ] Automatización y orquestación de seguridad</w:t>
      </w:r>
    </w:p>
    <w:p>
      <w:pPr>
        <w:pStyle w:val="ListBullet"/>
        <w:keepLines w:val="1"/>
        <w:keepNext w:val="1"/>
        <w:widowControl w:val="1"/>
      </w:pPr>
      <w:r>
        <w:t>[ ] Talento, formación y cultura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pPr>
        <w:pStyle w:val="Heading3"/>
        <w:keepNext/>
        <w:keepLines/>
      </w:pPr>
      <w:r>
        <w:t>9.2. Perspectiva sobre modelado de amenazas</w:t>
      </w:r>
    </w:p>
    <w:p>
      <w:r>
        <w:rPr>
          <w:b/>
        </w:rPr>
        <w:t>P35.</w:t>
      </w:r>
      <w:r>
        <w:t xml:space="preserve"> En relación con el modelado de amenazas (incluyendo enfoques como VAST), su organización:</w:t>
      </w:r>
    </w:p>
    <w:p>
      <w:pPr>
        <w:pStyle w:val="ListBullet"/>
        <w:keepLines w:val="1"/>
        <w:keepNext w:val="1"/>
        <w:widowControl w:val="1"/>
      </w:pPr>
      <w:r>
        <w:t>[ ] Lo considera una práctica esencial y continuará reforzándolo</w:t>
      </w:r>
    </w:p>
    <w:p>
      <w:pPr>
        <w:pStyle w:val="ListBullet"/>
        <w:keepLines w:val="1"/>
        <w:keepNext w:val="1"/>
        <w:widowControl w:val="1"/>
      </w:pPr>
      <w:r>
        <w:t>[ ] Lo ve útil, pero secundario frente a otras prioridades</w:t>
      </w:r>
    </w:p>
    <w:p>
      <w:pPr>
        <w:pStyle w:val="ListBullet"/>
        <w:keepLines w:val="1"/>
        <w:keepNext w:val="1"/>
        <w:widowControl w:val="1"/>
      </w:pPr>
      <w:r>
        <w:t>[ ] Lo percibe como una carga adicional poco justificada</w:t>
      </w:r>
    </w:p>
    <w:p>
      <w:pPr>
        <w:pStyle w:val="ListBullet"/>
        <w:keepLines w:val="1"/>
        <w:keepNext w:val="1"/>
        <w:widowControl w:val="1"/>
      </w:pPr>
      <w:r>
        <w:t>[ ] Aún no ha formado una opinión clara</w:t>
      </w:r>
    </w:p>
    <w:p>
      <w:pPr>
        <w:pStyle w:val="ListBullet"/>
        <w:keepLines w:val="1"/>
        <w:widowControl w:val="1"/>
      </w:pPr>
      <w:r>
        <w:t>[ ] No conoce suficientemente la práctica como para opinar</w:t>
      </w:r>
    </w:p>
    <w:p>
      <w:r>
        <w:rPr>
          <w:b/>
        </w:rPr>
        <w:t>P36.</w:t>
      </w:r>
      <w:r>
        <w:t xml:space="preserve"> ¿Estaría interesado en participar en iniciativas sectoriales o nacionales para compartir buenas prácticas y métricas de modelado de amenazas?</w:t>
      </w:r>
    </w:p>
    <w:p>
      <w:pPr>
        <w:pStyle w:val="ListBullet"/>
        <w:keepLines w:val="1"/>
        <w:keepNext w:val="1"/>
        <w:widowControl w:val="1"/>
      </w:pPr>
      <w:r>
        <w:t>[ ] Sí, de forma activa</w:t>
      </w:r>
    </w:p>
    <w:p>
      <w:pPr>
        <w:pStyle w:val="ListBullet"/>
        <w:keepLines w:val="1"/>
        <w:keepNext w:val="1"/>
        <w:widowControl w:val="1"/>
      </w:pPr>
      <w:r>
        <w:t>[ ] Sí, puntualmente</w:t>
      </w:r>
    </w:p>
    <w:p>
      <w:pPr>
        <w:pStyle w:val="ListBullet"/>
        <w:keepLines w:val="1"/>
        <w:keepNext w:val="1"/>
        <w:widowControl w:val="1"/>
      </w:pPr>
      <w:r>
        <w:t>[ ] Quizá, dependiendo de la carga y el retorno percibido</w:t>
      </w:r>
    </w:p>
    <w:p>
      <w:pPr>
        <w:pStyle w:val="ListBullet"/>
        <w:keepLines w:val="1"/>
        <w:keepNext w:val="1"/>
        <w:widowControl w:val="1"/>
      </w:pPr>
      <w:r>
        <w:t>[ ] No, preferimos mantener la gestión internamente</w:t>
      </w:r>
    </w:p>
    <w:p>
      <w:pPr>
        <w:pStyle w:val="ListBullet"/>
        <w:keepLines w:val="1"/>
        <w:widowControl w:val="1"/>
      </w:pPr>
      <w:r>
        <w:t>[ ] No sabe / no responde</w:t>
      </w:r>
    </w:p>
    <w:p>
      <w:pPr>
        <w:pStyle w:val="Heading2"/>
        <w:keepNext/>
        <w:keepLines/>
      </w:pPr>
      <w:r>
        <w:rPr>
          <w:color w:val="0066CC"/>
        </w:rPr>
        <w:t>10. Comentarios finales</w:t>
      </w:r>
    </w:p>
    <w:p>
      <w:r>
        <w:rPr>
          <w:b/>
        </w:rPr>
        <w:t>P37. Comentarios adicionales (opcional)</w:t>
      </w:r>
      <w:r/>
      <w:r>
        <w:br/>
        <w:t>Utilice este espacio para compartir cualquier reflexión, comentario o sugerencia sobre el enfoque de modelado de amenazas, métricas de ciberseguridad y la situación general de su organización:</w:t>
      </w:r>
    </w:p>
    <w:p>
      <w:r>
        <w:t>Gracias por dedicar tiempo a esta encuesta. Su sinceridad ayudará a que las estadísticas sean más útiles que un informe complaciente y menos aburridas que un manual de compliance.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