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SIEM</w:t>
      </w:r>
    </w:p>
    <w:p>
      <w:r>
        <w:t>Bienvenido/a al kit GQM + PRAGMATIC. Si ya convivías con el kit de encuesta SIEM, esto es la versión con brújula estratégica y detector de métricas inútiles.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pPr>
        <w:pStyle w:val="ListBullet"/>
        <w:keepLines w:val="1"/>
        <w:keepNext w:val="1"/>
        <w:widowControl w:val="1"/>
      </w:pPr>
      <w:r>
        <w:br/>
        <w:t>marco_gqm_pragmatic_siem.md</w:t>
        <w:br/>
        <w:t xml:space="preserve">  Marco metodológico integrador GQM + PRAGMATIC aplicado a indicadores SIEM.</w:t>
        <w:br/>
      </w:r>
    </w:p>
    <w:p>
      <w:pPr>
        <w:pStyle w:val="ListBullet"/>
        <w:keepLines w:val="1"/>
        <w:keepNext w:val="1"/>
        <w:widowControl w:val="1"/>
      </w:pPr>
      <w:r>
        <w:br/>
        <w:t>matriz_pragmatic_completa_siem.md</w:t>
        <w:br/>
        <w:t xml:space="preserve">  Ejemplo de matriz PRAGMATIC para evaluar la calidad de las métricas.</w:t>
        <w:br/>
      </w:r>
    </w:p>
    <w:p>
      <w:pPr>
        <w:pStyle w:val="ListBullet"/>
        <w:keepLines w:val="1"/>
        <w:keepNext w:val="1"/>
        <w:widowControl w:val="1"/>
      </w:pPr>
      <w:r>
        <w:br/>
        <w:t>narrativa_gqm_pragmatic_siem.md</w:t>
        <w:br/>
        <w:t xml:space="preserve">  Narrativa explicativa para ayudar a presentar el enfoque sin adormecer a la audiencia.</w:t>
        <w:br/>
      </w:r>
    </w:p>
    <w:p>
      <w:pPr>
        <w:pStyle w:val="ListBullet"/>
        <w:keepLines w:val="1"/>
        <w:keepNext w:val="1"/>
        <w:widowControl w:val="1"/>
      </w:pPr>
      <w:r>
        <w:br/>
        <w:t>mapeo_normativo_gqm_siem.md</w:t>
        <w:br/>
        <w:t xml:space="preserve">  Tabla que relaciona objetivos y métricas con NIS2, ENS, DORA y buenas prácticas.</w:t>
        <w:br/>
      </w:r>
    </w:p>
    <w:p>
      <w:pPr>
        <w:pStyle w:val="ListBullet"/>
        <w:keepLines w:val="1"/>
        <w:keepNext w:val="1"/>
        <w:widowControl w:val="1"/>
      </w:pPr>
      <w:r>
        <w:br/>
        <w:t>plantilla_excel_gqm_pragmatic_siem.md</w:t>
        <w:br/>
        <w:t xml:space="preserve">  Descripción detallada para implementar el modelo en Excel (GQM, PRAGMATIC, IGM, ROI).</w:t>
        <w:br/>
      </w:r>
    </w:p>
    <w:p>
      <w:pPr>
        <w:pStyle w:val="ListBullet"/>
        <w:keepLines w:val="1"/>
        <w:widowControl w:val="1"/>
      </w:pPr>
      <w:r>
        <w:br/>
        <w:t>plantilla_reporte_ejecutivo_gqm_pragmatic_siem.md</w:t>
        <w:br/>
        <w:t xml:space="preserve">  Guía para construir un reporte ejecutivo que conecte logs con objetivos nacionales.</w:t>
        <w:br/>
      </w:r>
    </w:p>
    <w:p>
      <w:r>
        <w:rPr>
          <w:rFonts w:ascii="Courier New" w:hAnsi="Courier New"/>
          <w:sz w:val="18"/>
        </w:rPr>
        <w:t>marco_gqm_pragmatic_siem.md</w:t>
      </w:r>
      <w:r/>
      <w:r>
        <w:br/>
        <w:t xml:space="preserve">  Marco metodológico integrador GQM + PRAGMATIC aplicado a indicadores SIEM.</w:t>
      </w:r>
    </w:p>
    <w:p>
      <w:r>
        <w:rPr>
          <w:rFonts w:ascii="Courier New" w:hAnsi="Courier New"/>
          <w:sz w:val="18"/>
        </w:rPr>
        <w:t>matriz_pragmatic_completa_siem.md</w:t>
      </w:r>
      <w:r/>
      <w:r>
        <w:br/>
        <w:t xml:space="preserve">  Ejemplo de matriz PRAGMATIC para evaluar la calidad de las métricas.</w:t>
      </w:r>
    </w:p>
    <w:p>
      <w:r>
        <w:rPr>
          <w:rFonts w:ascii="Courier New" w:hAnsi="Courier New"/>
          <w:sz w:val="18"/>
        </w:rPr>
        <w:t>narrativa_gqm_pragmatic_siem.md</w:t>
      </w:r>
      <w:r/>
      <w:r>
        <w:br/>
        <w:t xml:space="preserve">  Narrativa explicativa para ayudar a presentar el enfoque sin adormecer a la audiencia.</w:t>
      </w:r>
    </w:p>
    <w:p>
      <w:r>
        <w:rPr>
          <w:rFonts w:ascii="Courier New" w:hAnsi="Courier New"/>
          <w:sz w:val="18"/>
        </w:rPr>
        <w:t>mapeo_normativo_gqm_siem.md</w:t>
      </w:r>
      <w:r/>
      <w:r>
        <w:br/>
        <w:t xml:space="preserve">  Tabla que relaciona objetivos y métricas con NIS2, ENS, DORA y buenas prácticas.</w:t>
      </w:r>
    </w:p>
    <w:p>
      <w:r>
        <w:rPr>
          <w:rFonts w:ascii="Courier New" w:hAnsi="Courier New"/>
          <w:sz w:val="18"/>
        </w:rPr>
        <w:t>plantilla_excel_gqm_pragmatic_siem.md</w:t>
      </w:r>
      <w:r/>
      <w:r>
        <w:br/>
        <w:t xml:space="preserve">  Descripción detallada para implementar el modelo en Excel (GQM, PRAGMATIC, IGM, ROI).</w:t>
      </w:r>
    </w:p>
    <w:p>
      <w:r>
        <w:rPr>
          <w:rFonts w:ascii="Courier New" w:hAnsi="Courier New"/>
          <w:sz w:val="18"/>
        </w:rPr>
        <w:t>plantilla_reporte_ejecutivo_gqm_pragmatic_siem.md</w:t>
      </w:r>
      <w:r/>
      <w:r>
        <w:br/>
        <w:t xml:space="preserve">  Guía para construir un reporte ejecutivo que conecte logs con objetivos nacionales.</w:t>
      </w:r>
    </w:p>
    <w:p>
      <w:pPr>
        <w:pStyle w:val="Heading2"/>
        <w:keepNext/>
        <w:keepLines/>
      </w:pPr>
      <w:r>
        <w:rPr>
          <w:color w:val="0066CC"/>
        </w:rPr>
        <w:t>2. Cómo usar este kit con la encuesta SIEM</w:t>
      </w:r>
    </w:p>
    <w:p>
      <w:pPr>
        <w:pStyle w:val="ListNumber"/>
        <w:keepLines w:val="1"/>
        <w:keepNext w:val="1"/>
        <w:widowControl w:val="1"/>
      </w:pPr>
      <w:r>
        <w:br/>
        <w:t>Partir de los objetivos</w:t>
        <w:br/>
        <w:t xml:space="preserve">   Revise los objetivos G1–G5 y adáptelos a su contexto (país, sector, organización).</w:t>
        <w:br/>
      </w:r>
    </w:p>
    <w:p>
      <w:pPr>
        <w:pStyle w:val="ListNumber"/>
        <w:keepLines w:val="1"/>
        <w:keepNext w:val="1"/>
        <w:widowControl w:val="1"/>
      </w:pPr>
      <w:r>
        <w:br/>
        <w:t>Conectar con la encuesta</w:t>
        <w:br/>
        <w:t xml:space="preserve">   Vincule cada sección de la encuesta SIEM a uno o varios objetivos G y a sus métricas M.</w:t>
        <w:br/>
      </w:r>
    </w:p>
    <w:p>
      <w:pPr>
        <w:pStyle w:val="ListNumber"/>
        <w:keepLines w:val="1"/>
        <w:keepNext w:val="1"/>
        <w:widowControl w:val="1"/>
      </w:pPr>
      <w:r>
        <w:br/>
        <w:t>Aplicar PRAGMATIC</w:t>
        <w:br/>
        <w:t xml:space="preserve">   Evalúe la calidad de las métricas que ya está midiendo y decida cuáles merecen seguir ocupando espacio en el cuadro de mando.</w:t>
        <w:br/>
      </w:r>
    </w:p>
    <w:p>
      <w:pPr>
        <w:pStyle w:val="ListNumber"/>
        <w:keepLines w:val="1"/>
        <w:keepNext w:val="1"/>
        <w:widowControl w:val="1"/>
      </w:pPr>
      <w:r>
        <w:br/>
        <w:t>Construir IGM y ROI con criterio</w:t>
        <w:br/>
        <w:t xml:space="preserve">   Use solo métricas con buena puntuación PRAGMATIC para alimentar el Índice Global de Madurez y los modelos de ROI.</w:t>
        <w:br/>
      </w:r>
    </w:p>
    <w:p>
      <w:pPr>
        <w:pStyle w:val="ListNumber"/>
        <w:keepLines w:val="1"/>
        <w:widowControl w:val="1"/>
      </w:pPr>
      <w:r>
        <w:br/>
        <w:t>Comunicar con claridad</w:t>
        <w:br/>
        <w:t xml:space="preserve">   Utilice la plantilla de reporte ejecutivo para presentar resultados a dirección, reguladores o foros sectoriales.</w:t>
        <w:br/>
      </w:r>
    </w:p>
    <w:p>
      <w:r>
        <w:rPr>
          <w:b/>
        </w:rPr>
        <w:t>Partir de los objetivos</w:t>
      </w:r>
      <w:r/>
      <w:r>
        <w:br/>
        <w:t xml:space="preserve">   Revise los objetivos G1–G5 y adáptelos a su contexto (país, sector, organización).</w:t>
      </w:r>
    </w:p>
    <w:p>
      <w:r>
        <w:rPr>
          <w:b/>
        </w:rPr>
        <w:t>Conectar con la encuesta</w:t>
      </w:r>
      <w:r/>
      <w:r>
        <w:br/>
        <w:t xml:space="preserve">   Vincule cada sección de la encuesta SIEM a uno o varios objetivos G y a sus métricas M.</w:t>
      </w:r>
    </w:p>
    <w:p>
      <w:r>
        <w:rPr>
          <w:b/>
        </w:rPr>
        <w:t>Aplicar PRAGMATIC</w:t>
      </w:r>
      <w:r/>
      <w:r>
        <w:br/>
        <w:t xml:space="preserve">   Evalúe la calidad de las métricas que ya está midiendo y decida cuáles merecen seguir ocupando espacio en el cuadro de mando.</w:t>
      </w:r>
    </w:p>
    <w:p>
      <w:r>
        <w:rPr>
          <w:b/>
        </w:rPr>
        <w:t>Construir IGM y ROI con criterio</w:t>
      </w:r>
      <w:r/>
      <w:r>
        <w:br/>
        <w:t xml:space="preserve">   Use solo métricas con buena puntuación PRAGMATIC para alimentar el Índice Global de Madurez y los modelos de ROI.</w:t>
      </w:r>
    </w:p>
    <w:p>
      <w:r>
        <w:rPr>
          <w:b/>
        </w:rPr>
        <w:t>Comunicar con claridad</w:t>
      </w:r>
      <w:r/>
      <w:r>
        <w:br/>
        <w:t xml:space="preserve">   Utilice la plantilla de reporte ejecutivo para presentar resultados a dirección, reguladores o foros sectoriales.</w:t>
      </w:r>
    </w:p>
    <w:p>
      <w:pPr>
        <w:pStyle w:val="Heading2"/>
        <w:keepNext/>
        <w:keepLines/>
      </w:pPr>
      <w:r>
        <w:rPr>
          <w:color w:val="0066CC"/>
        </w:rPr>
        <w:t>3. Recomendaciones prácticas</w:t>
      </w:r>
    </w:p>
    <w:p>
      <w:pPr>
        <w:pStyle w:val="ListBullet"/>
        <w:keepLines w:val="1"/>
        <w:keepNext w:val="1"/>
        <w:widowControl w:val="1"/>
      </w:pPr>
      <w:r>
        <w:t>Empiece con pocos objetivos y pocas métricas, pero bien escogidas.</w:t>
      </w:r>
    </w:p>
    <w:p>
      <w:pPr>
        <w:pStyle w:val="ListBullet"/>
        <w:keepLines w:val="1"/>
        <w:keepNext w:val="1"/>
        <w:widowControl w:val="1"/>
      </w:pPr>
      <w:r>
        <w:t>No tema jubilar indicadores tradicionales si no superan el filtro PRAGMATIC.</w:t>
      </w:r>
    </w:p>
    <w:p>
      <w:pPr>
        <w:pStyle w:val="ListBullet"/>
        <w:keepLines w:val="1"/>
        <w:keepNext w:val="1"/>
        <w:widowControl w:val="1"/>
      </w:pPr>
      <w:r>
        <w:t>Documente las definiciones: una métrica que cada cual interpreta de forma distinta no es una métrica, es una discusión pendiente.</w:t>
      </w:r>
    </w:p>
    <w:p>
      <w:pPr>
        <w:pStyle w:val="ListBullet"/>
        <w:keepLines w:val="1"/>
        <w:widowControl w:val="1"/>
      </w:pPr>
      <w:r>
        <w:t>Revise el conjunto de métricas al menos cada 2–3 años o tras cambios regulatorios relevantes.</w:t>
      </w:r>
    </w:p>
    <w:p>
      <w:pPr>
        <w:pStyle w:val="Heading2"/>
        <w:keepNext/>
        <w:keepLines/>
      </w:pPr>
      <w:r>
        <w:rPr>
          <w:color w:val="0066CC"/>
        </w:rPr>
        <w:t>4. Descargo de responsabilidad</w:t>
      </w:r>
    </w:p>
    <w:p>
      <w:r>
        <w:t>El kit:</w:t>
      </w:r>
    </w:p>
    <w:p>
      <w:pPr>
        <w:pStyle w:val="ListBullet"/>
        <w:keepLines w:val="1"/>
        <w:keepNext w:val="1"/>
        <w:widowControl w:val="1"/>
      </w:pPr>
      <w:r>
        <w:t>No garantiza por sí solo el cumplimiento normativo.</w:t>
      </w:r>
    </w:p>
    <w:p>
      <w:pPr>
        <w:pStyle w:val="ListBullet"/>
        <w:keepLines w:val="1"/>
        <w:keepNext w:val="1"/>
        <w:widowControl w:val="1"/>
      </w:pPr>
      <w:r>
        <w:t>No sustituye al análisis jurídico ni a la planificación estratégica.</w:t>
      </w:r>
    </w:p>
    <w:p>
      <w:pPr>
        <w:pStyle w:val="ListBullet"/>
        <w:keepLines w:val="1"/>
        <w:widowControl w:val="1"/>
      </w:pPr>
      <w:r>
        <w:t>No evita incidentes, pero puede ayudar a que los veamos antes, reaccionemos mejor y hablemos de ellos con menos improvisación.</w:t>
      </w:r>
    </w:p>
    <w:p>
      <w:r>
        <w:t>Si, después de implantarlo, su cuadro de mando SIEM tiene menos ruido, más trazabilidad y alguna que otra decisión difícil pero bien informada, el kit habrá hecho su trabajo.</w:t>
      </w:r>
    </w:p>
    <w:p>
      <w:r>
        <w:rPr>
          <w:i/>
        </w:rPr>
        <w:t>Fin del README.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