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cál- [ ] ParcialmROI CTEM</w:t>
      </w:r>
    </w:p>
    <w:p>
      <w:r>
        <w:t>Este documento describe la estructura lógica que debe implement- [ ] Parcialmja de cálculo (Excel, LibreOffice, Google Sheets) para:</w:t>
      </w:r>
    </w:p>
    <w:p>
      <w:pPr>
        <w:pStyle w:val="ListBullet"/>
        <w:keepLines w:val="1"/>
        <w:keepNext w:val="1"/>
        <w:widowControl w:val="1"/>
      </w:pPr>
      <w:r>
        <w:t>Calcular un Índice Global de Madurez (IGM) CTEM por organización.</w:t>
      </w:r>
    </w:p>
    <w:p>
      <w:pPr>
        <w:pStyle w:val="ListBullet"/>
        <w:keepLines w:val="1"/>
        <w:widowControl w:val="1"/>
      </w:pPr>
      <w:r>
        <w:t>Estimar un ROI simplifi- [ ] Parcialmama CTEM a partir de datos de exposición e incidentes.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r>
        <w:t>Se proponen al menos cinco hojas:</w:t>
      </w:r>
    </w:p>
    <w:p>
      <w:pPr>
        <w:pStyle w:val="ListNumber"/>
        <w:keepLines w:val="1"/>
        <w:keepNext w:val="1"/>
        <w:widowControl w:val="1"/>
      </w:pPr>
      <w:r>
        <w:t>Respuestas: volcados de respuestas de la encu- [ ] Parcialmización.</w:t>
      </w:r>
    </w:p>
    <w:p>
      <w:pPr>
        <w:pStyle w:val="ListNumber"/>
        <w:keepLines w:val="1"/>
        <w:keepNext w:val="1"/>
        <w:widowControl w:val="1"/>
      </w:pPr>
      <w:r>
        <w:t>Ponderaciones: asignación de pesos por pregunta y eje de madurez.</w:t>
      </w:r>
    </w:p>
    <w:p>
      <w:pPr>
        <w:pStyle w:val="ListNumber"/>
        <w:keepLines w:val="1"/>
        <w:keepNext w:val="1"/>
        <w:widowControl w:val="1"/>
      </w:pPr>
      <w:r>
        <w:t>IGM_CTEM: cálculo de puntuaciones por eje y- [ ] Parcialmobal.</w:t>
      </w:r>
    </w:p>
    <w:p>
      <w:pPr>
        <w:pStyle w:val="ListNumber"/>
        <w:keepLines w:val="1"/>
        <w:keepNext w:val="1"/>
        <w:widowControl w:val="1"/>
      </w:pPr>
      <w:r>
        <w:t>ROI_CTEM: cálculo de indicadores financieros y ROI.</w:t>
      </w:r>
    </w:p>
    <w:p>
      <w:pPr>
        <w:pStyle w:val="ListNumber"/>
        <w:keepLines w:val="1"/>
        <w:widowControl w:val="1"/>
      </w:pPr>
      <w:r>
        <w:t>Parametros: supuestos y constantes (valores medios, costes, etc.).</w:t>
      </w:r>
    </w:p>
    <w:p>
      <w:pPr>
        <w:pStyle w:val="Heading2"/>
        <w:keepNext/>
        <w:keepLines/>
      </w:pPr>
      <w:r>
        <w:rPr>
          <w:color w:val="0066CC"/>
        </w:rPr>
        <w:t>2- [ ] Parcialmstas”</w:t>
      </w:r>
    </w:p>
    <w:p>
      <w:r>
        <w:t>Columnas mínimas:</w:t>
      </w:r>
    </w:p>
    <w:p>
      <w:pPr>
        <w:pStyle w:val="ListBullet"/>
        <w:keepLines w:val="1"/>
        <w:keepNext w:val="1"/>
        <w:widowControl w:val="1"/>
      </w:pPr>
      <w:r>
        <w:t>ID_Org: identificador anónimo de la organiza- [ ] Parcialmr`: sector o tipo de entidad.</w:t>
      </w:r>
    </w:p>
    <w:p>
      <w:pPr>
        <w:pStyle w:val="ListBullet"/>
        <w:keepLines w:val="1"/>
        <w:keepNext w:val="1"/>
        <w:widowControl w:val="1"/>
      </w:pPr>
      <w:r>
        <w:t>Tamano: tamaño (categoría).</w:t>
      </w:r>
    </w:p>
    <w:p>
      <w:pPr>
        <w:pStyle w:val="ListBullet"/>
        <w:keepLines w:val="1"/>
        <w:keepNext w:val="1"/>
        <w:widowControl w:val="1"/>
      </w:pPr>
      <w:r>
        <w:t>Pais: (si aplica).</w:t>
      </w:r>
    </w:p>
    <w:p>
      <w:pPr>
        <w:pStyle w:val="ListBullet"/>
        <w:keepLines w:val="1"/>
        <w:widowControl w:val="1"/>
      </w:pPr>
      <w:r>
        <w:t>Una columna por pregunta, con códigos de respuesta normalizados.</w:t>
      </w:r>
    </w:p>
    <w:p>
      <w:r>
        <w:t>Ejemplo:</w:t>
      </w:r>
    </w:p>
    <w:p>
      <w:pPr>
        <w:pStyle w:val="ListBullet"/>
        <w:keepLines w:val="1"/>
        <w:keepNext w:val="1"/>
        <w:widowControl w:val="1"/>
      </w:pPr>
      <w:r>
        <w:t>Q2_1: valor numérico 0–3 según la respu- [ ] Parcialmunta 2.1.</w:t>
      </w:r>
    </w:p>
    <w:p>
      <w:pPr>
        <w:pStyle w:val="ListBullet"/>
        <w:keepLines w:val="1"/>
        <w:widowControl w:val="1"/>
      </w:pPr>
      <w:r>
        <w:t>Q4_1: valor 0–3 según nivel de descubrimiento continuo.</w:t>
        <w:br/>
        <w:t>-- [ ] Parcialmficación debe estar documentada (por ejemplo, en la hoja Ponderaciones).</w:t>
      </w:r>
    </w:p>
    <w:p>
      <w:pPr>
        <w:pStyle w:val="Heading2"/>
        <w:keepNext/>
        <w:keepLines/>
      </w:pPr>
      <w:r>
        <w:rPr>
          <w:color w:val="0066CC"/>
        </w:rPr>
        <w:t>3. Hoja “Ponderaciones”</w:t>
      </w:r>
    </w:p>
    <w:p>
      <w:r>
        <w:t>Co- [ ] Parcialmas:</w:t>
      </w:r>
    </w:p>
    <w:p>
      <w:pPr>
        <w:pStyle w:val="ListBullet"/>
        <w:keepLines w:val="1"/>
        <w:keepNext w:val="1"/>
        <w:widowControl w:val="1"/>
      </w:pPr>
      <w:r>
        <w:t>Pregunta: referencia (por ejemplo, Q2_1).</w:t>
      </w:r>
    </w:p>
    <w:p>
      <w:pPr>
        <w:pStyle w:val="ListBullet"/>
        <w:keepLines w:val="1"/>
        <w:keepNext w:val="1"/>
        <w:widowControl w:val="1"/>
      </w:pPr>
      <w:r>
        <w:t>Descripcion: texto resumen de la pregunta.</w:t>
      </w:r>
    </w:p>
    <w:p>
      <w:pPr>
        <w:pStyle w:val="ListBullet"/>
        <w:keepLines w:val="1"/>
        <w:keepNext w:val="1"/>
        <w:widowControl w:val="1"/>
      </w:pPr>
      <w:r>
        <w:t>Eje_Madurez: uno de {Gobernanza, Superficie, V- [ ] Parcialmilizacion, Resultad- [ ] Parcialmje`: peso relativo dentro del eje (0–1, que sumen 1 por eje).</w:t>
      </w:r>
    </w:p>
    <w:p>
      <w:pPr>
        <w:pStyle w:val="ListBullet"/>
        <w:keepLines w:val="1"/>
        <w:keepNext w:val="1"/>
        <w:widowControl w:val="1"/>
      </w:pPr>
      <w:r>
        <w:t>Max_Punt: puntuación máxima posible para la preg- [ ] Parcialm o 5).</w:t>
      </w:r>
    </w:p>
    <w:p>
      <w:pPr>
        <w:pStyle w:val="ListBullet"/>
        <w:keepLines w:val="1"/>
        <w:widowControl w:val="1"/>
      </w:pPr>
      <w:r>
        <w:t>Escala_Normalizada: factor para llevar la puntuaci- [ ] Parcialmmplo de fila: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Eje_Madurez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Peso_Eje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Max_Punt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- [ ] Parcialmizada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Q2_1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Programa CTEM formal/exist- [ ] Parcialmnza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0,10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=1/3</w:t>
            </w:r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Hoja “IGM_CTEM”</w:t>
      </w:r>
    </w:p>
    <w:p>
      <w:pPr>
        <w:pStyle w:val="Heading3"/>
        <w:keepNext/>
        <w:keepLines/>
      </w:pPr>
      <w:r>
        <w:t>4.1. Cál- [ ] Parcialmnta</w:t>
      </w:r>
    </w:p>
    <w:p>
      <w:r>
        <w:t>Para cada organización y pregunta:</w:t>
      </w:r>
    </w:p>
    <w:p>
      <w:pPr>
        <w:pStyle w:val="ListBullet"/>
        <w:keepLines w:val="1"/>
        <w:widowControl w:val="1"/>
      </w:pPr>
      <w:r>
        <w:t>Punt_Normalizada = (Respuesta / Max_Punt) * Peso_Eje.</w:t>
      </w:r>
    </w:p>
    <w:p>
      <w:r>
        <w:t xml:space="preserve">Esto puede implementarse con- [ ] Parcialmue combine datos de </w:t>
      </w:r>
      <w:r>
        <w:rPr>
          <w:rFonts w:ascii="Courier New" w:hAnsi="Courier New"/>
          <w:sz w:val="18"/>
        </w:rPr>
        <w:t>Respuestas</w:t>
      </w:r>
      <w:r>
        <w:t xml:space="preserve"> y </w:t>
      </w:r>
      <w:r>
        <w:rPr>
          <w:rFonts w:ascii="Courier New" w:hAnsi="Courier New"/>
          <w:sz w:val="18"/>
        </w:rPr>
        <w:t>Ponderaciones</w:t>
      </w:r>
      <w:r>
        <w:t xml:space="preserve"> mediante búsqueda (BUSCARV/XLOOKUP).</w:t>
      </w:r>
    </w:p>
    <w:p>
      <w:pPr>
        <w:pStyle w:val="Heading3"/>
        <w:keepNext/>
        <w:keepLines/>
      </w:pPr>
      <w:r>
        <w:t>4.2. Cálculo por eje</w:t>
      </w:r>
    </w:p>
    <w:p>
      <w:r>
        <w:t>Para cada organiza- [ ] Parcialm Sumar las puntuaciones normalizadas de las preguntas asignadas a ese eje.</w:t>
      </w:r>
      <w:r/>
      <w:r>
        <w:br/>
        <w:t>- Opcionalmente normalizar el resul- [ ] Parcialmala 0–5:</w:t>
      </w:r>
    </w:p>
    <w:p>
      <w:r>
        <w:t>`Madurez_Eje = (Suma_Punt_Eje / Suma_Pesos_Ej- [ ] Parcialmte modo, una organización que puntúe al máximo en todas las preguntas de un eje obtendrá un 5 en ese- [ ] Parcialm. Índice Global de Madurez (IGM)</w:t>
      </w:r>
    </w:p>
    <w:p>
      <w:pPr>
        <w:pStyle w:val="ListBullet"/>
        <w:keepLines w:val="1"/>
        <w:keepNext w:val="1"/>
        <w:widowControl w:val="1"/>
      </w:pPr>
      <w:r>
        <w:t>Definir p- [ ] Parcialms (por ejemplo, todos igual o según importancia relativa).</w:t>
      </w:r>
    </w:p>
    <w:p>
      <w:pPr>
        <w:pStyle w:val="ListBullet"/>
        <w:keepLines w:val="1"/>
        <w:widowControl w:val="1"/>
      </w:pPr>
      <w:r>
        <w:t>IGM = SUMA( Madurez_Eje_i * Peso_Eje_Global_i ).</w:t>
      </w:r>
    </w:p>
    <w:p>
      <w:r>
        <w:t>Resultado en escala 0–5 (o 0- [ ] Parcialmtiplica por 20).</w:t>
      </w:r>
    </w:p>
    <w:p>
      <w:pPr>
        <w:pStyle w:val="Heading2"/>
        <w:keepNext/>
        <w:keepLines/>
      </w:pPr>
      <w:r>
        <w:rPr>
          <w:color w:val="0066CC"/>
        </w:rPr>
        <w:t>5. Hoja “ROI_CTEM”</w:t>
      </w:r>
    </w:p>
    <w:p>
      <w:pPr>
        <w:pStyle w:val="Heading3"/>
        <w:keepNext/>
        <w:keepLines/>
      </w:pPr>
      <w:r>
        <w:t>5.1. Varia- [ ] Parcialma</w:t>
      </w:r>
    </w:p>
    <w:p>
      <w:r>
        <w:t>Por organiza- [ ] Parcialmdentes_Graves_Antes</w:t>
      </w:r>
      <w:r>
        <w:rPr>
          <w:rFonts w:ascii="Courier New" w:hAnsi="Courier New"/>
          <w:sz w:val="18"/>
        </w:rPr>
        <w:t>: número de incidentes graves (periodo de refere- [ ] Parcialmdentes_Graves_Despues</w:t>
      </w:r>
      <w:r>
        <w:t>: número tras implementar CTEM (si aplica).</w:t>
      </w:r>
      <w:r/>
      <w:r>
        <w:br/>
        <w:t xml:space="preserve">- </w:t>
      </w:r>
      <w:r>
        <w:rPr>
          <w:rFonts w:ascii="Courier New" w:hAnsi="Courier New"/>
          <w:sz w:val="18"/>
        </w:rPr>
        <w:t>Coste_Medio_Incidente</w:t>
      </w:r>
      <w:r>
        <w:t>: estimación de coste total medio- [ ] Parcialm (operativo, reputacional, sanciones,- [ ] Parcialmte_Anual_CTEM</w:t>
      </w:r>
      <w:r>
        <w:rPr>
          <w:rFonts w:ascii="Courier New" w:hAnsi="Courier New"/>
          <w:sz w:val="18"/>
        </w:rPr>
        <w:t>: coste anual del programa CTEM (- [ ] Parcialmpersonal, servicios).</w:t>
        <w:br/>
        <w:t>-</w:t>
      </w:r>
      <w:r>
        <w:t>Periodo`: número de años considerado.</w:t>
      </w:r>
    </w:p>
    <w:p>
      <w:r>
        <w:t>Opci- [ ] Parcialm</w:t>
      </w:r>
      <w:r>
        <w:rPr>
          <w:rFonts w:ascii="Courier New" w:hAnsi="Courier New"/>
          <w:sz w:val="18"/>
        </w:rPr>
        <w:t>Reduccion_MTTR</w:t>
      </w:r>
      <w:r>
        <w:t>: reducción en tiempo medio de recupera- [ ] Parcialm[ ] ParcialmHora_Interrupcion`: coste estimado por hora de interrupción de servicios crítico- [ ] Parcialmálculo de pérdidas evitadas</w:t>
      </w:r>
    </w:p>
    <w:p>
      <w:pPr>
        <w:pStyle w:val="ListBullet"/>
        <w:keepLines w:val="1"/>
        <w:keepNext w:val="1"/>
        <w:widowControl w:val="1"/>
      </w:pPr>
      <w:r>
        <w:t>Incidentes_Evitados = Incidente- [ ] Parcialm - Incidentes_Graves_Despues (si el valor es negativo, tomar 0 para la estima- [ ] Parcialmora).</w:t>
      </w:r>
    </w:p>
    <w:p>
      <w:pPr>
        <w:pStyle w:val="ListBullet"/>
        <w:keepLines w:val="1"/>
        <w:widowControl w:val="1"/>
      </w:pPr>
      <w:r>
        <w:t>Perdidas_Evitadas = Incidentes_Evitados * Coste_Medio_Incidente.</w:t>
      </w:r>
    </w:p>
    <w:p>
      <w:r>
        <w:t>Si se quiere incluir la mejora en continuidad:</w:t>
      </w:r>
    </w:p>
    <w:p>
      <w:pPr>
        <w:pStyle w:val="ListBullet"/>
        <w:keepLines w:val="1"/>
        <w:keepNext w:val="1"/>
        <w:widowControl w:val="1"/>
      </w:pPr>
      <w:r>
        <w:br/>
        <w:t>Horas_Evitadas = Reduccion_MTTR * Inci- [ ] Parcialm_- [ ] Parcialmoste_Interrupcion_Evitado = Horas_Evitadas * - [ ] Parcialmerrupcion.</w:t>
        <w:br/>
      </w:r>
    </w:p>
    <w:p>
      <w:pPr>
        <w:pStyle w:val="ListBullet"/>
        <w:keepLines w:val="1"/>
        <w:widowControl w:val="1"/>
      </w:pPr>
      <w:r>
        <w:br/>
        <w:t>Beneficio_Total_CTEM = Perdidas_Evitadas + Co- [ ] Parcialmon_Evitado.</w:t>
        <w:br/>
      </w:r>
    </w:p>
    <w:p>
      <w:r>
        <w:rPr>
          <w:rFonts w:ascii="Courier New" w:hAnsi="Courier New"/>
          <w:sz w:val="18"/>
        </w:rPr>
        <w:t>Horas_Evitadas = Reduccion_MTTR * Inci- [ ] Parcialm_- [ ] Parcialmoste_Interrupcion_Evitado = Horas_Evitadas * - [ ] Parcialmerrupcion</w:t>
      </w:r>
      <w:r>
        <w:t>.</w:t>
      </w:r>
    </w:p>
    <w:p>
      <w:r>
        <w:rPr>
          <w:rFonts w:ascii="Courier New" w:hAnsi="Courier New"/>
          <w:sz w:val="18"/>
        </w:rPr>
        <w:t>Beneficio_Total_CTEM = Perdidas_Evitadas + Co- [ ] Parcialmon_Evitado</w:t>
      </w:r>
      <w:r>
        <w:t>.</w:t>
      </w:r>
    </w:p>
    <w:p>
      <w:pPr>
        <w:pStyle w:val="Heading3"/>
        <w:keepNext/>
        <w:keepLines/>
      </w:pPr>
      <w:r>
        <w:t>5.3. Cálculo del ROI</w:t>
      </w:r>
    </w:p>
    <w:p>
      <w:r>
        <w:t>ROI simplificado:</w:t>
      </w:r>
    </w:p>
    <w:p>
      <w:r>
        <w:rPr>
          <w:rFonts w:ascii="Courier New" w:hAnsi="Courier New"/>
          <w:sz w:val="18"/>
        </w:rPr>
        <w:t>ROI_CTEM = (Beneficio_Total_CTEM - - [ ] ParcialmEM * Periodo)- [ ] Parcialml_CTEM * Periodo)</w:t>
      </w:r>
    </w:p>
    <w:p>
      <w:r>
        <w:t>Opcionalmente expresado en porcen- [ ] Parcialm= ROI_CTEM * 100`</w:t>
      </w:r>
    </w:p>
    <w:p>
      <w:pPr>
        <w:pStyle w:val="Heading3"/>
        <w:keepNext/>
        <w:keepLines/>
      </w:pPr>
      <w:r>
        <w:t>5.4. Relación con IGM</w:t>
      </w:r>
    </w:p>
    <w:p>
      <w:r>
        <w:t>Se pu- [ ] Parcialmráficos que relacionen:</w:t>
      </w:r>
    </w:p>
    <w:p>
      <w:pPr>
        <w:pStyle w:val="ListBullet"/>
        <w:keepLines w:val="1"/>
        <w:keepNext w:val="1"/>
        <w:widowControl w:val="1"/>
      </w:pPr>
      <w:r>
        <w:t>IGM vs. número de incidentes gr- [ ] Parcialm. pérdidas evitadas.</w:t>
      </w:r>
    </w:p>
    <w:p>
      <w:pPr>
        <w:pStyle w:val="ListBullet"/>
        <w:keepLines w:val="1"/>
        <w:widowControl w:val="1"/>
      </w:pPr>
      <w:r>
        <w:t>IGM vs. RO- [ ] Parcialmra demostrar causalidad férrea (eso requiere más cienc- [ ] Parcialmel), sino para observar tendencias: organizaciones con mayor madurez CTEM tienden, i- [ ] Parcialmener menos incidentes graves y mej- [ ] Parcialm retorno.</w:t>
      </w:r>
    </w:p>
    <w:p>
      <w:pPr>
        <w:pStyle w:val="Heading2"/>
        <w:keepNext/>
        <w:keepLines/>
      </w:pPr>
      <w:r>
        <w:rPr>
          <w:color w:val="0066CC"/>
        </w:rPr>
        <w:t>6. Hoja “Paramet- [ ] Parcialms globales o por sector:</w:t>
      </w:r>
    </w:p>
    <w:p>
      <w:pPr>
        <w:pStyle w:val="ListBullet"/>
        <w:keepLines w:val="1"/>
        <w:keepNext w:val="1"/>
        <w:widowControl w:val="1"/>
      </w:pPr>
      <w:r>
        <w:t>Costes medios por incidente (por sector / ta- [ ] Parcialms medios por hora de interrupción.</w:t>
      </w:r>
    </w:p>
    <w:p>
      <w:pPr>
        <w:pStyle w:val="ListBullet"/>
        <w:keepLines w:val="1"/>
        <w:keepNext w:val="1"/>
        <w:widowControl w:val="1"/>
      </w:pPr>
      <w:r>
        <w:t>Periodos de refere- [ ] Parcialm Pesos por eje de madurez.</w:t>
      </w:r>
    </w:p>
    <w:p>
      <w:pPr>
        <w:pStyle w:val="ListBullet"/>
        <w:keepLines w:val="1"/>
        <w:widowControl w:val="1"/>
      </w:pPr>
      <w:r>
        <w:t>Umbrales de clasificación de IGM (por eje- [ ] Parcialmbajo; 2–3,4 = medio; 3,5–5 = alto).</w:t>
      </w:r>
    </w:p>
    <w:p>
      <w:r>
        <w:t>Esta hoja per- [ ] Parcialml modelo sin reescribir fórmulas, y hacer escenarios (optimista, conservador, et- [ ] Parcialmnsideraciones prácticas</w:t>
      </w:r>
    </w:p>
    <w:p>
      <w:pPr>
        <w:pStyle w:val="ListBullet"/>
        <w:keepLines w:val="1"/>
        <w:keepNext w:val="1"/>
        <w:widowControl w:val="1"/>
      </w:pPr>
      <w:r>
        <w:t>Docume- [ ] Parcialm supuestas simplificaciones del modelo (por ejemplo, linealidad entre - [ ] Parcialme incidentes evitados).</w:t>
      </w:r>
    </w:p>
    <w:p>
      <w:pPr>
        <w:pStyle w:val="ListBullet"/>
        <w:keepLines w:val="1"/>
        <w:keepNext w:val="1"/>
        <w:widowControl w:val="1"/>
      </w:pPr>
      <w:r>
        <w:t>Permitir a las organizaciones introducir sus propios paráme- [ ] Parcialmner resultados más ajustados.</w:t>
      </w:r>
    </w:p>
    <w:p>
      <w:pPr>
        <w:pStyle w:val="ListBullet"/>
        <w:keepLines w:val="1"/>
        <w:widowControl w:val="1"/>
      </w:pPr>
      <w:r>
        <w:t>Mantener la plantilla limpia y comentada para facilitar su adopción por equipos no especializados en riesgo c- [ ] ParcialmCon esta estructura, cualquier equipo co- [ ] Parcialmzonable de hojas de cálculo puede implementar la plantilla y empezar a traducir CTEM de un idioma técnico a otro que la direc- [ ] Parcialmuladores entienden con cierta facilidad: el de los números que afectan al neg- [ ] Parcialm</w:t>
      </w:r>
    </w:p>
    <w:p>
      <w:pPr>
        <w:pStyle w:val="Heading2"/>
        <w:keepNext/>
        <w:keepLines/>
      </w:pPr>
      <w:r>
        <w:rPr>
          <w:color w:val="0066CC"/>
        </w:rPr>
        <w:t>(f) Plantilla de Reporte Ejecutivo en PowerPoint</w:t>
      </w:r>
    </w:p>
    <w:p>
      <w:r>
        <w:t>Archivo: `f_plantilla_reporte_ejecutivo_pp- [ ] Parcialm```markdown</w:t>
      </w:r>
    </w:p>
    <w:p>
      <w:pPr>
        <w:pStyle w:val="Heading1"/>
        <w:keepNext/>
        <w:keepLines/>
      </w:pPr>
      <w:r>
        <w:rPr>
          <w:color w:val="003366"/>
        </w:rPr>
        <w:t>Plantilla de Reporte Ejecutivo CTEM (para PowerPoint)</w:t>
      </w:r>
    </w:p>
    <w:p>
      <w:r>
        <w:t>Esta plantilla describe la estructura recomendada de una presentación ejecutiva s- [ ] Parcialms de la Encuesta CTEM para una organización concreta, un sector o un conjunto de organizaciones.</w:t>
      </w:r>
    </w:p>
    <w:p>
      <w:pPr>
        <w:pStyle w:val="Heading2"/>
        <w:keepNext/>
        <w:keepLines/>
      </w:pPr>
      <w:r>
        <w:rPr>
          <w:color w:val="0066CC"/>
        </w:rPr>
        <w:t>Diapositiva 1 – Título</w:t>
      </w:r>
    </w:p>
    <w:p>
      <w:pPr>
        <w:pStyle w:val="ListBullet"/>
        <w:keepLines w:val="1"/>
        <w:keepNext w:val="1"/>
        <w:widowControl w:val="1"/>
      </w:pPr>
      <w:r>
        <w:t>Título: Resultados de la Encuesta CTEM - [ ] Parcialma organización / sector / país]</w:t>
      </w:r>
    </w:p>
    <w:p>
      <w:pPr>
        <w:pStyle w:val="ListBullet"/>
        <w:keepLines w:val="1"/>
        <w:keepNext w:val="1"/>
        <w:widowControl w:val="1"/>
      </w:pPr>
      <w:r>
        <w:t>Subtítulo: Gestión Continua de la Exposición a Amenazas – [Fecha]</w:t>
      </w:r>
    </w:p>
    <w:p>
      <w:pPr>
        <w:pStyle w:val="ListBullet"/>
        <w:keepLines w:val="1"/>
        <w:widowControl w:val="1"/>
      </w:pPr>
      <w:r>
        <w:t>Contenido adicional: Logo de la organización o co- [ ] Parcialmsable.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3–5 mensajes clave:</w:t>
      </w:r>
    </w:p>
    <w:p>
      <w:pPr>
        <w:pStyle w:val="ListBullet"/>
        <w:keepLines w:val="1"/>
        <w:keepNext w:val="1"/>
        <w:widowControl w:val="1"/>
      </w:pPr>
      <w:r>
        <w:t>Nivel global de madurez (IGM) y posición rela- [ ] Parcialmor o benchmark).</w:t>
      </w:r>
    </w:p>
    <w:p>
      <w:pPr>
        <w:pStyle w:val="ListBullet"/>
        <w:keepLines w:val="1"/>
        <w:keepNext w:val="1"/>
        <w:widowControl w:val="1"/>
      </w:pPr>
      <w:r>
        <w:t>Principales fortalezas (ejes con mayor madurez- [ ] Parcialmales áreas de mejora (ejes con menor madurez).</w:t>
      </w:r>
    </w:p>
    <w:p>
      <w:pPr>
        <w:pStyle w:val="ListBullet"/>
        <w:keepLines w:val="1"/>
        <w:widowControl w:val="1"/>
      </w:pPr>
      <w:r>
        <w:t>Posibles im- [ ] Parcialmra riesgo, resiliencia y cumplimiento.</w:t>
      </w:r>
    </w:p>
    <w:p>
      <w:pPr>
        <w:pStyle w:val="Heading2"/>
        <w:keepNext/>
        <w:keepLines/>
      </w:pPr>
      <w:r>
        <w:rPr>
          <w:color w:val="0066CC"/>
        </w:rPr>
        <w:t>Diapositiva 3 – Qué es CTEM y por qué importa</w:t>
      </w:r>
    </w:p>
    <w:p>
      <w:pPr>
        <w:pStyle w:val="ListBullet"/>
        <w:keepLines w:val="1"/>
        <w:keepNext w:val="1"/>
        <w:widowControl w:val="1"/>
      </w:pPr>
      <w:r>
        <w:t>Breve defini- [ ] Parcialm- [ ] Parcialmes.</w:t>
      </w:r>
    </w:p>
    <w:p>
      <w:pPr>
        <w:pStyle w:val="ListBullet"/>
        <w:keepLines w:val="1"/>
        <w:keepNext w:val="1"/>
        <w:widowControl w:val="1"/>
      </w:pPr>
      <w:r>
        <w:t>Idea central: de vulnerabilidades sueltas a exposi- [ ] Parcialma y validada.</w:t>
      </w:r>
    </w:p>
    <w:p>
      <w:pPr>
        <w:pStyle w:val="ListBullet"/>
        <w:keepLines w:val="1"/>
        <w:widowControl w:val="1"/>
      </w:pPr>
      <w:r>
        <w:t>En una o dos frases, conectar con el negocio: continuidad, reputación, costes.</w:t>
      </w:r>
    </w:p>
    <w:p>
      <w:pPr>
        <w:pStyle w:val="Heading2"/>
        <w:keepNext/>
        <w:keepLines/>
      </w:pPr>
      <w:r>
        <w:rPr>
          <w:color w:val="0066CC"/>
        </w:rPr>
        <w:t>Diapositiva 4 – Metodología de la encuesta</w:t>
      </w:r>
    </w:p>
    <w:p>
      <w:pPr>
        <w:pStyle w:val="ListBullet"/>
        <w:keepLines w:val="1"/>
        <w:keepNext w:val="1"/>
        <w:widowControl w:val="1"/>
      </w:pPr>
      <w:r>
        <w:t>Tamaño de muestra (n- [ ] Parcialmiones / respuestas).</w:t>
      </w:r>
    </w:p>
    <w:p>
      <w:pPr>
        <w:pStyle w:val="ListBullet"/>
        <w:keepLines w:val="1"/>
        <w:keepNext w:val="1"/>
        <w:widowControl w:val="1"/>
      </w:pPr>
      <w:r>
        <w:t>Sectores representados.</w:t>
      </w:r>
    </w:p>
    <w:p>
      <w:pPr>
        <w:pStyle w:val="ListBullet"/>
        <w:keepLines w:val="1"/>
        <w:keepNext w:val="1"/>
        <w:widowControl w:val="1"/>
      </w:pPr>
      <w:r>
        <w:t>Periodo de recogida de datos.</w:t>
      </w:r>
    </w:p>
    <w:p>
      <w:pPr>
        <w:pStyle w:val="ListBullet"/>
        <w:keepLines w:val="1"/>
        <w:keepNext w:val="1"/>
        <w:widowControl w:val="1"/>
      </w:pPr>
      <w:r>
        <w:br/>
        <w:t>Notas sobre anonimato y tratamiento de la informa- [ ] Parcialmositiva 5 – Perfil de la organización (o segmento)</w:t>
        <w:br/>
      </w:r>
    </w:p>
    <w:p>
      <w:pPr>
        <w:pStyle w:val="ListBullet"/>
        <w:keepLines w:val="1"/>
        <w:keepNext w:val="1"/>
        <w:widowControl w:val="1"/>
      </w:pPr>
      <w:r>
        <w:br/>
        <w:t>Tipo de entidad, tamaño, alcance geográf- [ ] Parcialmnormativos relevantes (NIS2, DORA, otros).</w:t>
        <w:br/>
      </w:r>
    </w:p>
    <w:p>
      <w:pPr>
        <w:pStyle w:val="ListBullet"/>
        <w:keepLines w:val="1"/>
        <w:widowControl w:val="1"/>
      </w:pPr>
      <w:r>
        <w:t>Nivel de digitalización / exposición general.</w:t>
      </w:r>
    </w:p>
    <w:p>
      <w:r>
        <w:t>Notas sobre anonimato y tratamiento de la informa- [ ] Parcialmositiva 5 – Perfil de la organización (o segmento)</w:t>
      </w:r>
    </w:p>
    <w:p>
      <w:r>
        <w:t>Tipo de entidad, tamaño, alcance geográf- [ ] Parcialmnormativos relevantes (NIS2, DORA, otros).</w:t>
      </w:r>
    </w:p>
    <w:p>
      <w:pPr>
        <w:pStyle w:val="Heading2"/>
        <w:keepNext/>
        <w:keepLines/>
      </w:pPr>
      <w:r>
        <w:rPr>
          <w:color w:val="0066CC"/>
        </w:rPr>
        <w:t>Diaposi- [ ] Parcialme Global de Madurez (IGM)</w:t>
      </w:r>
    </w:p>
    <w:p>
      <w:pPr>
        <w:pStyle w:val="ListBullet"/>
        <w:keepLines w:val="1"/>
        <w:keepNext w:val="1"/>
        <w:widowControl w:val="1"/>
      </w:pPr>
      <w:r>
        <w:t>Gráfico de marcador (gauge) o barra mostrando IGM (0–5).</w:t>
      </w:r>
    </w:p>
    <w:p>
      <w:pPr>
        <w:pStyle w:val="ListBullet"/>
        <w:keepLines w:val="1"/>
        <w:keepNext w:val="1"/>
        <w:widowControl w:val="1"/>
      </w:pPr>
      <w:r>
        <w:t>Co- [ ] Parcialm</w:t>
      </w:r>
    </w:p>
    <w:p>
      <w:pPr>
        <w:pStyle w:val="ListBullet"/>
        <w:keepLines w:val="1"/>
        <w:keepNext w:val="1"/>
        <w:widowControl w:val="1"/>
      </w:pPr>
      <w:r>
        <w:t>Media de su sector.</w:t>
      </w:r>
    </w:p>
    <w:p>
      <w:pPr>
        <w:pStyle w:val="ListBullet"/>
        <w:keepLines w:val="1"/>
        <w:keepNext w:val="1"/>
        <w:widowControl w:val="1"/>
      </w:pPr>
      <w:r>
        <w:t>Media del total de la muestra.</w:t>
      </w:r>
    </w:p>
    <w:p>
      <w:pPr>
        <w:pStyle w:val="ListBullet"/>
        <w:keepLines w:val="1"/>
        <w:widowControl w:val="1"/>
      </w:pPr>
      <w:r>
        <w:t>Clasificación: Bajo, Medio, Alto, con breve interpretación.</w:t>
      </w:r>
    </w:p>
    <w:p>
      <w:pPr>
        <w:pStyle w:val="Heading2"/>
        <w:keepNext/>
        <w:keepLines/>
      </w:pPr>
      <w:r>
        <w:rPr>
          <w:color w:val="0066CC"/>
        </w:rPr>
        <w:t>Diapositivas 7–11 – Detalle por eje de madurez</w:t>
      </w:r>
    </w:p>
    <w:p>
      <w:r>
        <w:rPr>
          <w:i/>
        </w:rPr>
        <w:t>- [ ] Parcialmva por eje:</w:t>
      </w:r>
      <w:r>
        <w:t>*</w:t>
      </w:r>
    </w:p>
    <w:p>
      <w:pPr>
        <w:pStyle w:val="ListNumber"/>
        <w:keepLines w:val="1"/>
        <w:keepNext w:val="1"/>
        <w:widowControl w:val="1"/>
      </w:pPr>
      <w:r>
        <w:t>Gobernanza CTEM.</w:t>
      </w:r>
    </w:p>
    <w:p>
      <w:pPr>
        <w:pStyle w:val="ListNumber"/>
        <w:keepLines w:val="1"/>
        <w:keepNext w:val="1"/>
        <w:widowControl w:val="1"/>
      </w:pPr>
      <w:r>
        <w:t>Superficie y exposición.</w:t>
      </w:r>
    </w:p>
    <w:p>
      <w:pPr>
        <w:pStyle w:val="ListNumber"/>
        <w:keepLines w:val="1"/>
        <w:keepNext w:val="1"/>
        <w:widowControl w:val="1"/>
      </w:pPr>
      <w:r>
        <w:t>Valida- [ ] Parcialmes.</w:t>
      </w:r>
    </w:p>
    <w:p>
      <w:pPr>
        <w:pStyle w:val="ListNumber"/>
        <w:keepLines w:val="1"/>
        <w:keepNext w:val="1"/>
        <w:widowControl w:val="1"/>
      </w:pPr>
      <w:r>
        <w:t>Moviliza- [ ] Parcialmción.</w:t>
      </w:r>
    </w:p>
    <w:p>
      <w:pPr>
        <w:pStyle w:val="ListNumber"/>
        <w:keepLines w:val="1"/>
        <w:widowControl w:val="1"/>
      </w:pPr>
      <w:r>
        <w:t>Resultados y resiliencia.</w:t>
      </w:r>
    </w:p>
    <w:p>
      <w:r>
        <w:t>Para cada eje:</w:t>
      </w:r>
    </w:p>
    <w:p>
      <w:pPr>
        <w:pStyle w:val="ListBullet"/>
        <w:keepLines w:val="1"/>
        <w:keepNext w:val="1"/>
        <w:widowControl w:val="1"/>
      </w:pPr>
      <w:r>
        <w:t>Puntuación (0–5) y comparación con el bench- [ ] Parcialmllazgos clave.</w:t>
      </w:r>
    </w:p>
    <w:p>
      <w:pPr>
        <w:pStyle w:val="ListBullet"/>
        <w:keepLines w:val="1"/>
        <w:keepNext w:val="1"/>
        <w:widowControl w:val="1"/>
      </w:pPr>
      <w:r>
        <w:t>Buenas prácticas observadas (si las hay).</w:t>
      </w:r>
    </w:p>
    <w:p>
      <w:pPr>
        <w:pStyle w:val="ListBullet"/>
        <w:keepLines w:val="1"/>
        <w:widowControl w:val="1"/>
      </w:pPr>
      <w:r>
        <w:t>Riesgos asociados si no se mejora.</w:t>
      </w:r>
    </w:p>
    <w:p>
      <w:pPr>
        <w:pStyle w:val="Heading2"/>
        <w:keepNext/>
        <w:keepLines/>
      </w:pPr>
      <w:r>
        <w:rPr>
          <w:color w:val="0066CC"/>
        </w:rPr>
        <w:t>Diapositiva 12 – Indicadores CTEM c- [ ] Parcialmo gráfico con:</w:t>
      </w:r>
    </w:p>
    <w:p>
      <w:pPr>
        <w:pStyle w:val="ListBullet"/>
        <w:keepLines w:val="1"/>
        <w:keepNext w:val="1"/>
        <w:widowControl w:val="1"/>
      </w:pPr>
      <w:r>
        <w:t>% con descubrimiento continuo.</w:t>
      </w:r>
    </w:p>
    <w:p>
      <w:pPr>
        <w:pStyle w:val="ListBullet"/>
        <w:keepLines w:val="1"/>
        <w:keepNext w:val="1"/>
        <w:widowControl w:val="1"/>
      </w:pPr>
      <w:r>
        <w:t>% con SLAs de remediación y nivel de cumplimiento.</w:t>
      </w:r>
    </w:p>
    <w:p>
      <w:pPr>
        <w:pStyle w:val="ListBullet"/>
        <w:keepLines w:val="1"/>
        <w:keepNext w:val="1"/>
        <w:widowControl w:val="1"/>
      </w:pPr>
      <w:r>
        <w:t>% que v- [ ] Parcialmbil- [ ] Parcialmciones críticas.</w:t>
      </w:r>
    </w:p>
    <w:p>
      <w:pPr>
        <w:pStyle w:val="ListBullet"/>
        <w:keepLines w:val="1"/>
        <w:widowControl w:val="1"/>
      </w:pPr>
      <w:r>
        <w:t>% que reportan exposición a dirección.</w:t>
      </w:r>
    </w:p>
    <w:p>
      <w:r>
        <w:t>La idea es mostrar dónde se- [ ] Parcialmnización respecto a estos indicadores.</w:t>
      </w:r>
    </w:p>
    <w:p>
      <w:pPr>
        <w:pStyle w:val="Heading2"/>
        <w:keepNext/>
        <w:keepLines/>
      </w:pPr>
      <w:r>
        <w:rPr>
          <w:color w:val="0066CC"/>
        </w:rPr>
        <w:t>Diapositiva 13 – Incidentes, resilie- [ ] Parcialmidad</w:t>
      </w:r>
    </w:p>
    <w:p>
      <w:pPr>
        <w:pStyle w:val="ListBullet"/>
        <w:keepLines w:val="1"/>
        <w:keepNext w:val="1"/>
        <w:widowControl w:val="1"/>
      </w:pPr>
      <w:r>
        <w:t>Datos de incidentes relevantes (si se proporcionan).</w:t>
      </w:r>
    </w:p>
    <w:p>
      <w:pPr>
        <w:pStyle w:val="ListBullet"/>
        <w:keepLines w:val="1"/>
        <w:keepNext w:val="1"/>
        <w:widowControl w:val="1"/>
      </w:pPr>
      <w:r>
        <w:t>Tiempo medio de recuperación de servicios críticos.</w:t>
      </w:r>
    </w:p>
    <w:p>
      <w:pPr>
        <w:pStyle w:val="ListBullet"/>
        <w:keepLines w:val="1"/>
        <w:widowControl w:val="1"/>
      </w:pPr>
      <w:r>
        <w:t>Co- [ ] Parcialm la relación (observada o potencial) con la madurez CTEM.</w:t>
      </w:r>
    </w:p>
    <w:p>
      <w:pPr>
        <w:pStyle w:val="Heading2"/>
        <w:keepNext/>
        <w:keepLines/>
      </w:pPr>
      <w:r>
        <w:rPr>
          <w:color w:val="0066CC"/>
        </w:rPr>
        <w:t>Diapositiva - [ ] Parcialmva normativa</w:t>
      </w:r>
    </w:p>
    <w:p>
      <w:pPr>
        <w:pStyle w:val="ListBullet"/>
        <w:keepLines w:val="1"/>
        <w:keepNext w:val="1"/>
        <w:widowControl w:val="1"/>
      </w:pPr>
      <w:r>
        <w:t>Resumen de cómo CTEM ayuda a:</w:t>
      </w:r>
    </w:p>
    <w:p>
      <w:pPr>
        <w:pStyle w:val="ListBullet"/>
        <w:keepLines w:val="1"/>
        <w:keepNext w:val="1"/>
        <w:widowControl w:val="1"/>
      </w:pPr>
      <w:r>
        <w:t>NIS2: gestión de riesgos, incident reporting, continuidad.</w:t>
      </w:r>
    </w:p>
    <w:p>
      <w:pPr>
        <w:pStyle w:val="ListBullet"/>
        <w:keepLines w:val="1"/>
        <w:widowControl w:val="1"/>
      </w:pPr>
      <w:r>
        <w:t>DORA: resiliencia digital, pruebas, terc- [ ] Parcialmr si el nivel actual de madurez facilita o dificulta la conversa- [ ] Parcialmvisores/auditores.</w:t>
      </w:r>
    </w:p>
    <w:p>
      <w:pPr>
        <w:pStyle w:val="Heading2"/>
        <w:keepNext/>
        <w:keepLines/>
      </w:pPr>
      <w:r>
        <w:rPr>
          <w:color w:val="0066CC"/>
        </w:rPr>
        <w:t>Diapositiva - [ ] Parcialmn de valor y ROI (si aplic- [ ] Parcialmsenc- [ ] Parcialm:</w:t>
      </w:r>
    </w:p>
    <w:p>
      <w:pPr>
        <w:pStyle w:val="ListBullet"/>
        <w:keepLines w:val="1"/>
        <w:keepNext w:val="1"/>
        <w:widowControl w:val="1"/>
      </w:pPr>
      <w:r>
        <w:t>Coste estimado del programa CTEM.</w:t>
      </w:r>
    </w:p>
    <w:p>
      <w:pPr>
        <w:pStyle w:val="ListBullet"/>
        <w:keepLines w:val="1"/>
        <w:keepNext w:val="1"/>
        <w:widowControl w:val="1"/>
      </w:pPr>
      <w:r>
        <w:t>Pérdidas evitadas e- [ ] ParcialmROI aproximado (si se ha calculado).</w:t>
      </w:r>
    </w:p>
    <w:p>
      <w:pPr>
        <w:pStyle w:val="ListBullet"/>
        <w:keepLines w:val="1"/>
        <w:widowControl w:val="1"/>
      </w:pPr>
      <w:r>
        <w:t>Nota explícita de que se trata de una estimación ba- [ ] Parcialmtos razonables.</w:t>
      </w:r>
    </w:p>
    <w:p>
      <w:pPr>
        <w:pStyle w:val="Heading2"/>
        <w:keepNext/>
        <w:keepLines/>
      </w:pPr>
      <w:r>
        <w:rPr>
          <w:color w:val="0066CC"/>
        </w:rPr>
        <w:t>Diapositiva 16 – Principales obstáculos</w:t>
      </w:r>
    </w:p>
    <w:p>
      <w:pPr>
        <w:pStyle w:val="ListBullet"/>
        <w:keepLines w:val="1"/>
        <w:keepNext w:val="1"/>
        <w:widowControl w:val="1"/>
      </w:pPr>
      <w:r>
        <w:t>Top 3 obstáculos declarad- [ ] Parcialmd- [ ] Parcialm etc.).</w:t>
      </w:r>
    </w:p>
    <w:p>
      <w:pPr>
        <w:pStyle w:val="ListBullet"/>
        <w:keepLines w:val="1"/>
        <w:widowControl w:val="1"/>
      </w:pPr>
      <w:r>
        <w:t>Comentario sobre cuáles están bajo control interno y cuáles requieren apoyo externo (reguladores, sector, etc.).</w:t>
      </w:r>
    </w:p>
    <w:p>
      <w:pPr>
        <w:pStyle w:val="Heading2"/>
        <w:keepNext/>
        <w:keepLines/>
      </w:pPr>
      <w:r>
        <w:rPr>
          <w:color w:val="0066CC"/>
        </w:rPr>
        <w:t>Diapositiva 17 – Recomendaciones prioriz- [ ] Parcialmcomendaciones concretas:</w:t>
      </w:r>
    </w:p>
    <w:p>
      <w:pPr>
        <w:pStyle w:val="ListBullet"/>
        <w:keepLines w:val="1"/>
        <w:keepNext w:val="1"/>
        <w:widowControl w:val="1"/>
      </w:pPr>
      <w:r>
        <w:t>“Quick wins” (0–12 meses).</w:t>
      </w:r>
    </w:p>
    <w:p>
      <w:pPr>
        <w:pStyle w:val="ListBullet"/>
        <w:keepLines w:val="1"/>
        <w:keepNext w:val="1"/>
        <w:widowControl w:val="1"/>
      </w:pPr>
      <w:r>
        <w:t>Acciones estructurales (1–3 años).</w:t>
      </w:r>
    </w:p>
    <w:p>
      <w:pPr>
        <w:pStyle w:val="ListBullet"/>
        <w:keepLines w:val="1"/>
        <w:widowControl w:val="1"/>
      </w:pPr>
      <w:r>
        <w:t>Vincular cada recomendación a uno o varios ejes de madurez.</w:t>
      </w:r>
    </w:p>
    <w:p>
      <w:pPr>
        <w:pStyle w:val="Heading2"/>
        <w:keepNext/>
        <w:keepLines/>
      </w:pPr>
      <w:r>
        <w:rPr>
          <w:color w:val="0066CC"/>
        </w:rPr>
        <w:t>Diapositiva 18 – Próximos pasos</w:t>
      </w:r>
    </w:p>
    <w:p>
      <w:pPr>
        <w:pStyle w:val="ListBullet"/>
        <w:keepLines w:val="1"/>
        <w:keepNext w:val="1"/>
        <w:widowControl w:val="1"/>
      </w:pPr>
      <w:r>
        <w:t>Propuesta de:</w:t>
      </w:r>
    </w:p>
    <w:p>
      <w:pPr>
        <w:pStyle w:val="ListBullet"/>
        <w:keepLines w:val="1"/>
        <w:keepNext w:val="1"/>
        <w:widowControl w:val="1"/>
      </w:pPr>
      <w:r>
        <w:t>Revisión periódica del IGM - [ ] Parcialmanual).</w:t>
      </w:r>
    </w:p>
    <w:p>
      <w:pPr>
        <w:pStyle w:val="ListBullet"/>
        <w:keepLines w:val="1"/>
        <w:keepNext w:val="1"/>
        <w:widowControl w:val="1"/>
      </w:pPr>
      <w:r>
        <w:t>Integración de indicadores CTEM en cuadros de mando de dirección.</w:t>
      </w:r>
    </w:p>
    <w:p>
      <w:pPr>
        <w:pStyle w:val="ListBullet"/>
        <w:keepLines w:val="1"/>
        <w:widowControl w:val="1"/>
      </w:pPr>
      <w:r>
        <w:t>Participación en ejercicios sectoriales/nacionales (si aplica).</w:t>
      </w:r>
    </w:p>
    <w:p>
      <w:pPr>
        <w:pStyle w:val="Heading2"/>
        <w:keepNext/>
        <w:keepLines/>
      </w:pPr>
      <w:r>
        <w:rPr>
          <w:color w:val="0066CC"/>
        </w:rPr>
        <w:t>Diapositiva 19 – Anexos (opcional)</w:t>
      </w:r>
    </w:p>
    <w:p>
      <w:r>
        <w:t>-- [ ] Parcialmonal de metodología.</w:t>
      </w:r>
      <w:r/>
      <w:r>
        <w:br/>
        <w:t>- Definiciones de términos clave.</w:t>
      </w:r>
      <w:r/>
      <w:r>
        <w:br/>
        <w:t>- Mapas de calor por pregunta (para equipos técnicos).</w:t>
      </w:r>
    </w:p>
    <w:p>
      <w:pPr>
        <w:pStyle w:val="Heading2"/>
        <w:keepNext/>
        <w:keepLines/>
      </w:pPr>
      <w:r>
        <w:rPr>
          <w:color w:val="0066CC"/>
        </w:rPr>
        <w:t>Diapositiva 20 – Cierre</w:t>
      </w:r>
    </w:p>
    <w:p>
      <w:pPr>
        <w:pStyle w:val="ListBullet"/>
        <w:keepLines w:val="1"/>
        <w:keepNext w:val="1"/>
        <w:widowControl w:val="1"/>
      </w:pPr>
      <w:r>
        <w:t>Mensaje final: CTEM como capacidad estratégica, no sólo técnica.</w:t>
      </w:r>
    </w:p>
    <w:p>
      <w:pPr>
        <w:pStyle w:val="ListBullet"/>
        <w:keepLines w:val="1"/>
        <w:widowControl w:val="1"/>
      </w:pPr>
      <w:r>
        <w:t>Person- [ ] Parcialmpara aclaraciones o profundización.</w:t>
      </w:r>
    </w:p>
    <w:p>
      <w:r>
        <w:t>Esta estructura puede adapt- [ ] Parcialmde madurez de la audiencia, pero sirve como esqueleto razonablemente robusto para traducir los resultados de la encu- [ ] Parcialmato que un comité ejecutivo pueda entender sin necesida- [ ] Parcialmun diccionario de acrónimos a la sala.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