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Encu- [ ] Parcialmnvenido/a al Kit de Encuesta CTEM, también conocido como “cómo hablar de exposición continua a amen- [ ] Parcialm- [ ] Parcialmi el sentido del humor”.</w:t>
      </w:r>
    </w:p>
    <w:p>
      <w:r>
        <w:t>Este kit inc- [ ] Parcialmodelo de encuesta integral CTEM (Markdown).</w:t>
      </w:r>
      <w:r/>
      <w:r>
        <w:br/>
        <w:t>- (b) Guía metodológica detallad- [ ] Parcialmtiva explicativa.</w:t>
      </w:r>
      <w:r/>
      <w:r>
        <w:br/>
        <w:t>- (d) Mapeo detallado a requisitos normativos.</w:t>
      </w:r>
      <w:r/>
      <w:r>
        <w:br/>
        <w:t>- (e) Plantilla lógica para Excel (IGM y ROI).</w:t>
      </w:r>
      <w:r/>
      <w:r>
        <w:br/>
        <w:t>- (f) Plantilla de reporte ejecutivo en formato PowerPoint (desc- [ ] Parcialmwn).</w:t>
      </w:r>
      <w:r/>
      <w:r>
        <w:br/>
        <w:t>- (g) Este README.</w:t>
      </w:r>
    </w:p>
    <w:p>
      <w:pPr>
        <w:pStyle w:val="Heading2"/>
        <w:keepNext/>
        <w:keepLines/>
      </w:pPr>
      <w:r>
        <w:rPr>
          <w:color w:val="0066CC"/>
        </w:rPr>
        <w:t>1. Objetivo del kit</w:t>
      </w:r>
    </w:p>
    <w:p>
      <w:r>
        <w:t>El kit pretende:</w:t>
      </w:r>
    </w:p>
    <w:p>
      <w:pPr>
        <w:pStyle w:val="ListBullet"/>
        <w:keepLines w:val="1"/>
        <w:keepNext w:val="1"/>
        <w:widowControl w:val="1"/>
      </w:pPr>
      <w:r>
        <w:t>Proporcionar una encuesta robusta para medir el grado de adopción de CTEM y de indicadores de exposición.</w:t>
      </w:r>
    </w:p>
    <w:p>
      <w:pPr>
        <w:pStyle w:val="ListBullet"/>
        <w:keepLines w:val="1"/>
        <w:keepNext w:val="1"/>
        <w:widowControl w:val="1"/>
      </w:pPr>
      <w:r>
        <w:t>Facil- [ ] Parcialmis de resultados, la derivación de un índice de madurez (IGM) y la estimación de valor/ROI.</w:t>
      </w:r>
    </w:p>
    <w:p>
      <w:pPr>
        <w:pStyle w:val="ListBullet"/>
        <w:keepLines w:val="1"/>
        <w:widowControl w:val="1"/>
      </w:pPr>
      <w:r>
        <w:t>Aportar materiales para comunicar los resultados a dirección, reguladores y otros actores interesa- [ ] Parcialmsado tanto para uso interno de organizaciones individuales como para ejercicios sectoriales o nacionales.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>Lea la **Narrativa ex- [ ] Parcialmra hac- [ ] Parcialmdel espíritu del asunto.</w:t>
      </w:r>
    </w:p>
    <w:p>
      <w:pPr>
        <w:pStyle w:val="ListNumber"/>
        <w:keepLines w:val="1"/>
        <w:keepNext w:val="1"/>
        <w:widowControl w:val="1"/>
      </w:pPr>
      <w:r>
        <w:t>Revise la Guía metodológica para ente- [ ] Parcialma, población objetivo y enfoque de análisis.</w:t>
      </w:r>
    </w:p>
    <w:p>
      <w:pPr>
        <w:pStyle w:val="ListNumber"/>
        <w:keepLines w:val="1"/>
        <w:keepNext w:val="1"/>
        <w:widowControl w:val="1"/>
      </w:pPr>
      <w:r>
        <w:t>Adapte el Modelo de encuesta a su contexto (añada o quite preguntas con moderación).</w:t>
      </w:r>
    </w:p>
    <w:p>
      <w:pPr>
        <w:pStyle w:val="ListNumber"/>
        <w:keepLines w:val="1"/>
        <w:keepNext w:val="1"/>
        <w:widowControl w:val="1"/>
      </w:pPr>
      <w:r>
        <w:t>Prepare la Plantilla de Excel sigui- [ ] Parcialmaciones del documento (e).</w:t>
      </w:r>
    </w:p>
    <w:p>
      <w:pPr>
        <w:pStyle w:val="ListNumber"/>
        <w:keepLines w:val="1"/>
        <w:widowControl w:val="1"/>
      </w:pPr>
      <w:r>
        <w:t>Use la Plantilla de reporte ejecutivo para diseñar la presentación de resultados.</w:t>
      </w:r>
    </w:p>
    <w:p>
      <w:r>
        <w:t>Si todo - [ ] Parcialm mucho, empiece por lanzar la encuesta y preocúpese después de la Excel. CTEM va de iterar.</w:t>
      </w:r>
    </w:p>
    <w:p>
      <w:pPr>
        <w:pStyle w:val="Heading2"/>
        <w:keepNext/>
        <w:keepLines/>
      </w:pPr>
      <w:r>
        <w:rPr>
          <w:color w:val="0066CC"/>
        </w:rPr>
        <w:t>3. Adaptaciones recomendadas</w:t>
      </w:r>
    </w:p>
    <w:p>
      <w:pPr>
        <w:pStyle w:val="ListBullet"/>
        <w:keepLines w:val="1"/>
        <w:keepNext w:val="1"/>
        <w:widowControl w:val="1"/>
      </w:pPr>
      <w:r>
        <w:t>Ajustar vocabulario y ejem- [ ] Parcialmor (salud, energía, financiero, administración pública, etc.).</w:t>
      </w:r>
    </w:p>
    <w:p>
      <w:pPr>
        <w:pStyle w:val="ListBullet"/>
        <w:keepLines w:val="1"/>
        <w:keepNext w:val="1"/>
        <w:widowControl w:val="1"/>
      </w:pPr>
      <w:r>
        <w:t>Incluir referencias a marcos nacionales específicos (esquemas nacionales, regulaciones locales).</w:t>
      </w:r>
    </w:p>
    <w:p>
      <w:pPr>
        <w:pStyle w:val="ListBullet"/>
        <w:keepLines w:val="1"/>
        <w:widowControl w:val="1"/>
      </w:pPr>
      <w:r>
        <w:t>Revisar el mapeo - [ ] Parcialmambian las interpretaciones o aparecen nuevas obligaciones.</w:t>
      </w:r>
    </w:p>
    <w:p>
      <w:pPr>
        <w:pStyle w:val="Heading2"/>
        <w:keepNext/>
        <w:keepLines/>
      </w:pPr>
      <w:r>
        <w:rPr>
          <w:color w:val="0066CC"/>
        </w:rPr>
        <w:t>4. Licencia de uso intelectual y moral</w:t>
      </w:r>
    </w:p>
    <w:p>
      <w:r>
        <w:t>No hay licencia fo- [ ] Parcialmdos recomendaciones éticas:</w:t>
      </w:r>
    </w:p>
    <w:p>
      <w:pPr>
        <w:pStyle w:val="ListNumber"/>
        <w:keepLines w:val="1"/>
        <w:keepNext w:val="1"/>
        <w:widowControl w:val="1"/>
      </w:pPr>
      <w:r>
        <w:t>No utilice el kit para buscar culpables, sino para identificar oportunidades de mejora.</w:t>
      </w:r>
    </w:p>
    <w:p>
      <w:pPr>
        <w:pStyle w:val="ListNumber"/>
        <w:keepLines w:val="1"/>
        <w:keepNext w:val="1"/>
        <w:widowControl w:val="1"/>
      </w:pPr>
      <w:r>
        <w:br/>
        <w:t>No transforme la encuesta en un examen imposible; CTEM es un camino, no una med- [ ] Parcialmontacto y versiones</w:t>
        <w:br/>
      </w:r>
    </w:p>
    <w:p>
      <w:pPr>
        <w:pStyle w:val="ListNumber"/>
        <w:keepLines w:val="1"/>
        <w:keepNext w:val="1"/>
        <w:widowControl w:val="1"/>
      </w:pPr>
      <w:r>
        <w:br/>
        <w:t>Versión actual: 1.0.</w:t>
        <w:br/>
      </w:r>
    </w:p>
    <w:p>
      <w:pPr>
        <w:pStyle w:val="ListNumber"/>
        <w:keepLines w:val="1"/>
        <w:widowControl w:val="1"/>
      </w:pPr>
      <w:r>
        <w:t>Sugerencia: mantener un control de cambios (CHANGELOG) si se personaliza para distintos sectores o países.</w:t>
      </w:r>
    </w:p>
    <w:p>
      <w:r>
        <w:t>No transforme la encuesta en un examen imposible; CTEM es un camino, no una med- [ ] Parcialmontacto y versiones</w:t>
      </w:r>
    </w:p>
    <w:p>
      <w:r>
        <w:t>Versión actual: 1.0.</w:t>
      </w:r>
    </w:p>
    <w:p>
      <w:r>
        <w:t>Si ha llegado hasta aquí y sigue ley- [ ] Parcialmble que sea usted parte del problema y de la solución. El kit está pensado - [ ] Parcialma inclinarse, dentro de lo posible, hacia lo segundo.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