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 y marcos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 / AEPD (España)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AI RMF / Perfil Agentic AI (CLTC)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ENISA / Otros marcos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5–8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y catálogo de agentes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Registro de actividades; responsabilidad del responsable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Mapear sistemas y contextos de uso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 de ciberseguridad específica 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9–13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y responsabilidades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Proactive accountability; implicación del DPO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Gobernar: políticas, roles y accountability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Marcos de gestión de riesgos AI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Regla de 2 (entrada no controlada, datos sensibles, acciones autónomas)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 AEPD Agentic IA; minimización y proporcionalidad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Medir contextos peligrosos de operación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limitación de superficie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12–13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EIPD y revisiones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DPIA / EIPD obligatoria para alto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Funciones de Mapear y Medir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Evaluaciones sectoriales de 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14–18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Datos, memoria, minimización, servicios externos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Principios de minimización, limitación y transferencias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Controles sobre memoria, herramientas y entornos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Multilayer Framework: gestión de datos 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19–25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UAR, PAR, PED, RRS, CES (métricas Agentic)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Evaluaciones basadas en evidencia y pruebas “golden”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Medir: métricas de comportamiento de agentes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técnicos de ciberseguridad AI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26–30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SOC, MTTT, TTC, falsos positivos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de tratamiento; registro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Gestionar: respuesta a incidentes y mitigación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Threat Landscape y prácticas SOC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31–34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Alineamiento con marcos y contratos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RGPD, cláusulas contractuales, certificaciones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con gestión de riesgos corporativos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ISO/IEC 15408, 18045, 27001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35–38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Capacitación, cultura y transparencia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Información a interesados; derechos y transparencia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Gobernar: cultura y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Guías de sensibilización y formación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39–41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Incidentología Agentic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de brechas, registros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Gestionar: revisión post-incidente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respuesta a incidentes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42–44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Perspectiva estratégica y ROI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Accountability y evaluación de proporcionalidad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Mapear y Medir beneficios / riesgos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de eficacia de controles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