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métricas de Agentic IA</w:t>
      </w:r>
    </w:p>
    <w:p>
      <w:pPr>
        <w:pStyle w:val="Heading2"/>
        <w:keepNext/>
        <w:keepLines/>
      </w:pPr>
      <w:r>
        <w:rPr>
          <w:color w:val="0066CC"/>
        </w:rPr>
        <w:t>1. Contenido</w:t>
      </w:r>
    </w:p>
    <w:p>
      <w:r>
        <w:t>El kit incluye los siguientes archivos Markdown (.md):</w:t>
      </w:r>
    </w:p>
    <w:p>
      <w:pPr>
        <w:pStyle w:val="ListNumber"/>
        <w:keepLines w:val="1"/>
        <w:keepNext w:val="1"/>
        <w:widowControl w:val="1"/>
      </w:pPr>
      <w:r>
        <w:t xml:space="preserve">A-Marco-GQM-PRAGMATIC.md – Marco integrativo conceptual.  </w:t>
      </w:r>
    </w:p>
    <w:p>
      <w:pPr>
        <w:pStyle w:val="ListNumber"/>
        <w:keepLines w:val="1"/>
        <w:keepNext w:val="1"/>
        <w:widowControl w:val="1"/>
      </w:pPr>
      <w:r>
        <w:t xml:space="preserve">B-Matriz-PRAGMATIC-Completa.md – Tabla de evaluación PRAGMATIC por métrica.  </w:t>
      </w:r>
    </w:p>
    <w:p>
      <w:pPr>
        <w:pStyle w:val="ListNumber"/>
        <w:keepLines w:val="1"/>
        <w:keepNext w:val="1"/>
        <w:widowControl w:val="1"/>
      </w:pPr>
      <w:r>
        <w:t xml:space="preserve">C-Narrativa-GQM-PRAGMATIC.md – Narrativa explicativa para decisores.  </w:t>
      </w:r>
    </w:p>
    <w:p>
      <w:pPr>
        <w:pStyle w:val="ListNumber"/>
        <w:keepLines w:val="1"/>
        <w:keepNext w:val="1"/>
        <w:widowControl w:val="1"/>
      </w:pPr>
      <w:r>
        <w:t xml:space="preserve">D-Mapeo-Preguntas-Normativa-GQM.md – Mapeo de objetivos/preguntas a marcos normativos.  </w:t>
      </w:r>
    </w:p>
    <w:p>
      <w:pPr>
        <w:pStyle w:val="ListNumber"/>
        <w:keepLines w:val="1"/>
        <w:keepNext w:val="1"/>
        <w:widowControl w:val="1"/>
      </w:pPr>
      <w:r>
        <w:t xml:space="preserve">E-Plantilla-Excel-GQM-PRAGMATIC.md – Especificación de plantilla de Excel para GQM + PRAGMATIC, IGM Agentic y ROI.  </w:t>
      </w:r>
    </w:p>
    <w:p>
      <w:pPr>
        <w:pStyle w:val="ListNumber"/>
        <w:keepLines w:val="1"/>
        <w:widowControl w:val="1"/>
      </w:pPr>
      <w:r>
        <w:t xml:space="preserve">F-Reporte-Ejecutivo-GQM-PRAGMATIC.md – Guion de presentación ejecutiva.  </w:t>
      </w:r>
    </w:p>
    <w:p>
      <w:pPr>
        <w:pStyle w:val="Heading2"/>
        <w:keepNext/>
        <w:keepLines/>
      </w:pPr>
      <w:r>
        <w:rPr>
          <w:color w:val="0066CC"/>
        </w:rPr>
        <w:t>2. Objetivo</w:t>
      </w:r>
    </w:p>
    <w:p>
      <w:r>
        <w:t>Proporcionar un conjunto coherente de materiales para:</w:t>
      </w:r>
    </w:p>
    <w:p>
      <w:pPr>
        <w:pStyle w:val="ListBullet"/>
        <w:keepLines w:val="1"/>
        <w:keepNext w:val="1"/>
        <w:widowControl w:val="1"/>
      </w:pPr>
      <w:r>
        <w:t xml:space="preserve">Derivar métricas de Agentic IA a partir de objetivos nacionales y organizativos mediante GQM.  </w:t>
      </w:r>
    </w:p>
    <w:p>
      <w:pPr>
        <w:pStyle w:val="ListBullet"/>
        <w:keepLines w:val="1"/>
        <w:keepNext w:val="1"/>
        <w:widowControl w:val="1"/>
      </w:pPr>
      <w:r>
        <w:t xml:space="preserve">Evaluar la utilidad de cada métrica usando los criterios PRAGMATIC.  </w:t>
      </w:r>
    </w:p>
    <w:p>
      <w:pPr>
        <w:pStyle w:val="ListBullet"/>
        <w:keepLines w:val="1"/>
        <w:widowControl w:val="1"/>
      </w:pPr>
      <w:r>
        <w:t>Integrar los resultados en índices de madurez (IGM Agentic) y análisis de ROI.</w:t>
      </w:r>
    </w:p>
    <w:p>
      <w:pPr>
        <w:pStyle w:val="Heading2"/>
        <w:keepNext/>
        <w:keepLines/>
      </w:pPr>
      <w:r>
        <w:rPr>
          <w:color w:val="0066CC"/>
        </w:rPr>
        <w:t>3. Uso recomendado</w:t>
      </w:r>
    </w:p>
    <w:p>
      <w:pPr>
        <w:pStyle w:val="ListNumber"/>
        <w:keepLines w:val="1"/>
        <w:keepNext w:val="1"/>
        <w:widowControl w:val="1"/>
      </w:pPr>
      <w:r>
        <w:t xml:space="preserve">Leer el marco (A-Marco-GQM-PRAGMATIC.md).  </w:t>
      </w:r>
    </w:p>
    <w:p>
      <w:pPr>
        <w:pStyle w:val="ListNumber"/>
        <w:keepLines w:val="1"/>
        <w:keepNext w:val="1"/>
        <w:widowControl w:val="1"/>
      </w:pPr>
      <w:r>
        <w:t xml:space="preserve">Ajustar la matriz PRAGMATIC a la realidad de la organización (B-Matriz-PRAGMATIC-Completa.md).  </w:t>
      </w:r>
    </w:p>
    <w:p>
      <w:pPr>
        <w:pStyle w:val="ListNumber"/>
        <w:keepLines w:val="1"/>
        <w:keepNext w:val="1"/>
        <w:widowControl w:val="1"/>
      </w:pPr>
      <w:r>
        <w:t xml:space="preserve">Configurar la plantilla Excel según E-Plantilla-Excel-GQM-PRAGMATIC.md.  </w:t>
      </w:r>
    </w:p>
    <w:p>
      <w:pPr>
        <w:pStyle w:val="ListNumber"/>
        <w:keepLines w:val="1"/>
        <w:widowControl w:val="1"/>
      </w:pPr>
      <w:r>
        <w:t xml:space="preserve">Generar un reporte ejecutivo (F-Reporte-Ejecutivo-GQM-PRAGMATIC.md).  </w:t>
      </w:r>
    </w:p>
    <w:p>
      <w:pPr>
        <w:pStyle w:val="Heading2"/>
        <w:keepNext/>
        <w:keepLines/>
      </w:pPr>
      <w:r>
        <w:rPr>
          <w:color w:val="0066CC"/>
        </w:rPr>
        <w:t>4. Actualización</w:t>
      </w:r>
    </w:p>
    <w:p>
      <w:r>
        <w:t>Dado que las métricas y los marcos de riesgo de Agentic IA evolucionan rápidamente, se recomienda revisar y actualizar el kit al menos anualmente.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