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FAIR-STRIDE para organizaciones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r>
        <w:t>1.1 Tipo de organización (seleccione la opción que mejor la describa).</w:t>
      </w:r>
      <w:r/>
      <w:r>
        <w:br/>
        <w:t>- [ ] Administración pública general</w:t>
      </w:r>
      <w:r/>
      <w:r>
        <w:br/>
        <w:t>- [ ] Administración autonómica o local</w:t>
      </w:r>
      <w:r/>
      <w:r>
        <w:br/>
        <w:t>- [ ] Entidad financiera (banca, seguros, medios de pago)</w:t>
      </w:r>
      <w:r/>
      <w:r>
        <w:br/>
        <w:t>- [ ] Operador de servicios esenciales (energía, agua, transporte, salud)</w:t>
      </w:r>
      <w:r/>
      <w:r>
        <w:br/>
        <w:t>- [ ] Proveedor TIC / nube / telecomunicaciones</w:t>
      </w:r>
      <w:r/>
      <w:r>
        <w:br/>
        <w:t>- [ ] Industria / manufactura</w:t>
      </w:r>
      <w:r/>
      <w:r>
        <w:br/>
        <w:t>- [ ] Servicios profesionales (consultoría, legal, auditoría, etc.)</w:t>
      </w:r>
      <w:r/>
      <w:r>
        <w:br/>
        <w:t>- [ ] PyME multisectorial</w:t>
      </w:r>
      <w:r/>
      <w:r>
        <w:br/>
        <w:t xml:space="preserve">- [ ] Otro (especifique): </w:t>
      </w:r>
      <w:r>
        <w:rPr>
          <w:b/>
        </w:rPr>
        <w:t>_</w:t>
      </w:r>
      <w:r>
        <w:t>___</w:t>
      </w:r>
    </w:p>
    <w:p>
      <w:r>
        <w:t>1.2 Tamaño aproximado de la organización (empleados).</w:t>
      </w:r>
      <w:r/>
      <w:r>
        <w:br/>
        <w:t>- [ ] Menos de 50</w:t>
      </w:r>
      <w:r/>
      <w:r>
        <w:br/>
        <w:t>- [ ] 50 – 249</w:t>
      </w:r>
      <w:r/>
      <w:r>
        <w:br/>
        <w:t>- [ ] 250 – 999</w:t>
      </w:r>
      <w:r/>
      <w:r>
        <w:br/>
        <w:t>- [ ] 1.000 – 4.999</w:t>
      </w:r>
      <w:r/>
      <w:r>
        <w:br/>
        <w:t>- [ ] 5.000 – 19.999</w:t>
      </w:r>
      <w:r/>
      <w:r>
        <w:br/>
        <w:t>- [ ] 20.000 o más</w:t>
      </w:r>
    </w:p>
    <w:p>
      <w:r>
        <w:t>1.3 Ámbito territorial principal de operaciones.</w:t>
      </w:r>
      <w:r/>
      <w:r>
        <w:br/>
        <w:t>- [ ] Local / regional</w:t>
      </w:r>
      <w:r/>
      <w:r>
        <w:br/>
        <w:t>- [ ] Nacional (España)</w:t>
      </w:r>
      <w:r/>
      <w:r>
        <w:br/>
        <w:t>- [ ] Unión Europea</w:t>
      </w:r>
      <w:r/>
      <w:r>
        <w:br/>
        <w:t>- [ ] Internacional (fuera de la UE)</w:t>
      </w:r>
    </w:p>
    <w:p>
      <w:r>
        <w:t>1.4 ¿Cuál es su función principal en la organización?</w:t>
      </w:r>
      <w:r/>
      <w:r>
        <w:br/>
        <w:t>- [ ] CISO / Responsable de Seguridad de la Información</w:t>
      </w:r>
      <w:r/>
      <w:r>
        <w:br/>
        <w:t>- [ ] CIO / CTO / Responsable de TI</w:t>
      </w:r>
      <w:r/>
      <w:r>
        <w:br/>
        <w:t>- [ ] Responsable de Riesgos / Cumplimiento / Auditoría</w:t>
      </w:r>
      <w:r/>
      <w:r>
        <w:br/>
        <w:t>- [ ] Dirección de Negocio / Unidad de línea</w:t>
      </w:r>
      <w:r/>
      <w:r>
        <w:br/>
        <w:t xml:space="preserve">- [ ] Otro (especifique): </w:t>
      </w:r>
      <w:r>
        <w:rPr>
          <w:b/>
        </w:rPr>
        <w:t>_</w:t>
      </w:r>
      <w:r>
        <w:t>___</w:t>
      </w:r>
    </w:p>
    <w:p>
      <w:pPr>
        <w:pStyle w:val="Heading2"/>
        <w:keepNext/>
        <w:keepLines/>
      </w:pPr>
      <w:r>
        <w:rPr>
          <w:color w:val="0066CC"/>
        </w:rPr>
        <w:t>2. Enfoque general de gestión de riesgos de ciberseguridad</w:t>
      </w:r>
    </w:p>
    <w:p>
      <w:r>
        <w:t>2.1 ¿Dispone la organización de un marco formal de gestión de riesgos de ciberseguridad documentado y aprobado?</w:t>
      </w:r>
      <w:r/>
      <w:r>
        <w:br/>
        <w:t>- [ ] Sí, alineado con ISO 27001 / 27005</w:t>
      </w:r>
      <w:r/>
      <w:r>
        <w:br/>
        <w:t>- [ ] Sí, alineado con NIST (CSF, RMF u otros)</w:t>
      </w:r>
      <w:r/>
      <w:r>
        <w:br/>
        <w:t xml:space="preserve">- [ ] Sí, otro marco formal (indique): </w:t>
      </w:r>
      <w:r>
        <w:rPr>
          <w:b/>
        </w:rPr>
        <w:t>_</w:t>
      </w:r>
      <w:r>
        <w:t>___</w:t>
      </w:r>
      <w:r/>
      <w:r>
        <w:br/>
        <w:t>- [ ] No, pero estamos en proceso de definirlo</w:t>
      </w:r>
      <w:r/>
      <w:r>
        <w:br/>
        <w:t>- [ ] No, y no está previsto en el corto plazo</w:t>
      </w:r>
    </w:p>
    <w:p>
      <w:r>
        <w:t>2.2 ¿Con qué frecuencia se realiza una evaluación formal de riesgos de ciberseguridad?</w:t>
      </w:r>
      <w:r/>
      <w:r>
        <w:br/>
        <w:t>- [ ] Al menos una vez al año</w:t>
      </w:r>
      <w:r/>
      <w:r>
        <w:br/>
        <w:t>- [ ] Cada 2 años</w:t>
      </w:r>
      <w:r/>
      <w:r>
        <w:br/>
        <w:t>- [ ] De forma ad hoc, ante cambios relevantes o incidentes</w:t>
      </w:r>
      <w:r/>
      <w:r>
        <w:br/>
        <w:t>- [ ] Rara vez o nunca</w:t>
      </w:r>
    </w:p>
    <w:p>
      <w:r>
        <w:t>2.3 ¿Qué grado de participación tiene la Alta Dirección en la revisión de los riesgos de ciberseguridad?</w:t>
      </w:r>
      <w:r/>
      <w:r>
        <w:br/>
        <w:t>- [ ] Aprueba formalmente el mapa de riesgos y las prioridades de inversión</w:t>
      </w:r>
      <w:r/>
      <w:r>
        <w:br/>
        <w:t>- [ ] Recibe informes periódicos, pero no participa en las decisiones</w:t>
      </w:r>
      <w:r/>
      <w:r>
        <w:br/>
        <w:t>- [ ] Participación ocasional, ante incidentes graves</w:t>
      </w:r>
      <w:r/>
      <w:r>
        <w:br/>
        <w:t>- [ ] Prácticamente nula</w:t>
      </w:r>
    </w:p>
    <w:p>
      <w:pPr>
        <w:pStyle w:val="Heading2"/>
        <w:keepNext/>
        <w:keepLines/>
      </w:pPr>
      <w:r>
        <w:rPr>
          <w:color w:val="0066CC"/>
        </w:rPr>
        <w:t>3. Adopción de FAIR y cuantificación económica del riesgo</w:t>
      </w:r>
    </w:p>
    <w:p>
      <w:r>
        <w:t>3.1 ¿Utiliza su organización la metodología FAIR (Factor Analysis of Information Risk) o una metodología similar de cuantificación económica del riesgo de ciberseguridad?</w:t>
      </w:r>
      <w:r/>
      <w:r>
        <w:br/>
        <w:t>- [ ] Sí, FAIR de forma explícita</w:t>
      </w:r>
      <w:r/>
      <w:r>
        <w:br/>
        <w:t>- [ ] Sí, metodología propia pero basada en cuantificación económica</w:t>
      </w:r>
      <w:r/>
      <w:r>
        <w:br/>
        <w:t>- [ ] Estamos en fase piloto / prueba de concepto</w:t>
      </w:r>
      <w:r/>
      <w:r>
        <w:br/>
        <w:t>- [ ] No, pero lo estamos considerando</w:t>
      </w:r>
      <w:r/>
      <w:r>
        <w:br/>
        <w:t>- [ ] No, y no está en nuestra agenda (todavía)</w:t>
      </w:r>
    </w:p>
    <w:p>
      <w:r>
        <w:t>3.2 En caso de utilizar FAIR o metodología similar, ¿en qué ámbitos se aplica principalmente?</w:t>
      </w:r>
      <w:r/>
      <w:r>
        <w:br/>
        <w:t>- [ ] Priorización de inversiones en controles de seguridad</w:t>
      </w:r>
      <w:r/>
      <w:r>
        <w:br/>
        <w:t>- [ ] Justificación de presupuesto ante la Alta Dirección</w:t>
      </w:r>
      <w:r/>
      <w:r>
        <w:br/>
        <w:t>- [ ] Toma de decisiones sobre seguros cibernéticos</w:t>
      </w:r>
      <w:r/>
      <w:r>
        <w:br/>
        <w:t>- [ ] Evaluación de riesgos en proyectos y nuevas iniciativas</w:t>
      </w:r>
      <w:r/>
      <w:r>
        <w:br/>
        <w:t>- [ ] Análisis post‑incidente para estimar pérdidas reales</w:t>
      </w:r>
      <w:r/>
      <w:r>
        <w:br/>
        <w:t xml:space="preserve">- [ ] Otro (especifique): </w:t>
      </w:r>
      <w:r>
        <w:rPr>
          <w:b/>
        </w:rPr>
        <w:t>_</w:t>
      </w:r>
      <w:r>
        <w:t>___</w:t>
      </w:r>
      <w:r/>
      <w:r>
        <w:br/>
        <w:t>- [ ] No aplicable / No utilizamos cuantificación</w:t>
      </w:r>
    </w:p>
    <w:p>
      <w:r>
        <w:t>3.3 ¿Qué grado de madurez considera que tiene su organización en la cuantificación económica del riesgo de ciberseguridad?</w:t>
      </w:r>
      <w:r/>
      <w:r>
        <w:br/>
        <w:t>- [ ] Muy alto: usamos modelos cuantitativos de forma sistemática y auditables</w:t>
      </w:r>
      <w:r/>
      <w:r>
        <w:br/>
        <w:t>- [ ] Alto: utilizamos modelos cuantitativos en la mayoría de decisiones relevantes</w:t>
      </w:r>
      <w:r/>
      <w:r>
        <w:br/>
        <w:t>- [ ] Medio: combinamos cuantificación con enfoques cualitativos</w:t>
      </w:r>
      <w:r/>
      <w:r>
        <w:br/>
        <w:t>- [ ] Bajo: predomina la matriz de calor y la valoración subjetiva</w:t>
      </w:r>
      <w:r/>
      <w:r>
        <w:br/>
        <w:t>- [ ] Muy bajo: apenas cuantificamos más allá de estimaciones groseras</w:t>
      </w:r>
    </w:p>
    <w:p>
      <w:r>
        <w:t>3.4 ¿Con qué herramientas realiza los análisis cuantitativos de riesgo?</w:t>
      </w:r>
      <w:r/>
      <w:r>
        <w:br/>
        <w:t>- [ ] Hojas de cálculo (Excel, similares) con modelos FAIR</w:t>
      </w:r>
      <w:r/>
      <w:r>
        <w:br/>
        <w:t>- [ ] Herramientas específicas de cuantificación de riesgos</w:t>
      </w:r>
      <w:r/>
      <w:r>
        <w:br/>
        <w:t>- [ ] Herramientas GRC con módulos de análisis cuantitativo</w:t>
      </w:r>
      <w:r/>
      <w:r>
        <w:br/>
        <w:t>- [ ] Desarrollo interno a medida</w:t>
      </w:r>
      <w:r/>
      <w:r>
        <w:br/>
        <w:t>- [ ] No utilizamos herramientas específicas</w:t>
      </w:r>
    </w:p>
    <w:p>
      <w:pPr>
        <w:pStyle w:val="Heading2"/>
        <w:keepNext/>
        <w:keepLines/>
      </w:pPr>
      <w:r>
        <w:rPr>
          <w:color w:val="0066CC"/>
        </w:rPr>
        <w:t>4. Modelado de amenazas y uso de STRIDE</w:t>
      </w:r>
    </w:p>
    <w:p>
      <w:r>
        <w:t>4.1 ¿Dispone la organización de un enfoque sistemático de modelado de amenazas para sistemas y servicios clave?</w:t>
      </w:r>
      <w:r/>
      <w:r>
        <w:br/>
        <w:t>- [ ] Sí, a nivel corporativo, con metodología definida y plantillas</w:t>
      </w:r>
      <w:r/>
      <w:r>
        <w:br/>
        <w:t>- [ ] Sí, pero limitado a determinados proyectos o áreas</w:t>
      </w:r>
      <w:r/>
      <w:r>
        <w:br/>
        <w:t>- [ ] En fase piloto / exploración</w:t>
      </w:r>
      <w:r/>
      <w:r>
        <w:br/>
        <w:t>- [ ] No, pero nos lo estamos planteando</w:t>
      </w:r>
      <w:r/>
      <w:r>
        <w:br/>
        <w:t>- [ ] No, y no lo consideramos prioritario</w:t>
      </w:r>
    </w:p>
    <w:p>
      <w:r>
        <w:t>4.2 ¿Con qué metodologías de modelado de amenazas trabaja habitualmente su organización?</w:t>
      </w:r>
      <w:r/>
      <w:r>
        <w:br/>
        <w:t>- [ ] STRIDE</w:t>
      </w:r>
      <w:r/>
      <w:r>
        <w:br/>
        <w:t>- [ ] PASTA</w:t>
      </w:r>
      <w:r/>
      <w:r>
        <w:br/>
        <w:t>- [ ] LINDDUN / LINDDUN GO</w:t>
      </w:r>
      <w:r/>
      <w:r>
        <w:br/>
        <w:t>- [ ] OCTAVE / EBIOS u otros marcos formales</w:t>
      </w:r>
      <w:r/>
      <w:r>
        <w:br/>
        <w:t>- [ ] Metodología interna no alineada con marcos estándar</w:t>
      </w:r>
      <w:r/>
      <w:r>
        <w:br/>
        <w:t>- [ ] No se aplica modelado de amenazas de forma formal</w:t>
      </w:r>
    </w:p>
    <w:p>
      <w:r>
        <w:t>4.3 En caso de usar STRIDE, ¿en qué fases del ciclo de vida de los sistemas se aplica?</w:t>
      </w:r>
      <w:r/>
      <w:r>
        <w:br/>
        <w:t>- [ ] Diseño de nuevas aplicaciones o servicios</w:t>
      </w:r>
      <w:r/>
      <w:r>
        <w:br/>
        <w:t>- [ ] Revisión de arquitecturas existentes</w:t>
      </w:r>
      <w:r/>
      <w:r>
        <w:br/>
        <w:t>- [ ] Evaluaciones previas a grandes cambios o migraciones (por ejemplo, a la nube)</w:t>
      </w:r>
      <w:r/>
      <w:r>
        <w:br/>
        <w:t>- [ ] Análisis post‑incidente</w:t>
      </w:r>
      <w:r/>
      <w:r>
        <w:br/>
        <w:t>- [ ] Auditorías internas o externas</w:t>
      </w:r>
      <w:r/>
      <w:r>
        <w:br/>
        <w:t>- [ ] No usamos STRIDE</w:t>
      </w:r>
    </w:p>
    <w:p>
      <w:r>
        <w:t>4.4 ¿Integra su organización los resultados de STRIDE con la cuantificación económica de riesgos (por ejemplo, FAIR) para priorizar controles?</w:t>
      </w:r>
      <w:r/>
      <w:r>
        <w:br/>
        <w:t>- [ ] Sí, de forma sistemática, cada amenaza STRIDE se traduce en escenarios cuantificados</w:t>
      </w:r>
      <w:r/>
      <w:r>
        <w:br/>
        <w:t>- [ ] Sí, ocasionalmente, en proyectos o sistemas críticos</w:t>
      </w:r>
      <w:r/>
      <w:r>
        <w:br/>
        <w:t>- [ ] No, pero nos gustaría avanzar en esa dirección</w:t>
      </w:r>
      <w:r/>
      <w:r>
        <w:br/>
        <w:t>- [ ] No, y actualmente no lo contemplamos</w:t>
      </w:r>
    </w:p>
    <w:p>
      <w:r>
        <w:t>4.5 ¿Hasta qué punto disponen de catálogos o bibliotecas internas de escenarios de amenazas basados en STRIDE reutilizables en distintos proyectos?</w:t>
      </w:r>
      <w:r/>
      <w:r>
        <w:br/>
        <w:t>- [ ] Amplios catálogos corporativos mantenidos y versionados</w:t>
      </w:r>
      <w:r/>
      <w:r>
        <w:br/>
        <w:t>- [ ] Catálogos parciales por áreas o equipos</w:t>
      </w:r>
      <w:r/>
      <w:r>
        <w:br/>
        <w:t>- [ ] Listas informales, no estructuradas</w:t>
      </w:r>
      <w:r/>
      <w:r>
        <w:br/>
        <w:t>- [ ] No disponemos de catálogos de escenarios</w:t>
      </w:r>
    </w:p>
    <w:p>
      <w:pPr>
        <w:pStyle w:val="Heading2"/>
        <w:keepNext/>
        <w:keepLines/>
      </w:pPr>
      <w:r>
        <w:rPr>
          <w:color w:val="0066CC"/>
        </w:rPr>
        <w:t>5. Indicadores FAIR‑STRIDE por propiedades de seguridad</w:t>
      </w:r>
    </w:p>
    <w:p>
      <w:pPr>
        <w:pStyle w:val="Heading3"/>
        <w:keepNext/>
        <w:keepLines/>
      </w:pPr>
      <w:r>
        <w:t>5.1 Autenticidad (suplantación de identidad)</w:t>
      </w:r>
    </w:p>
    <w:p>
      <w:r>
        <w:t>5.1.1 ¿Mide su organización la tasa de incidentes de suplantación de identidad (por ejemplo, cuentas comprometidas, fraudes por phishing, ataques BEC) de forma periódica?</w:t>
      </w:r>
      <w:r/>
      <w:r>
        <w:br/>
        <w:t>- [ ] Sí, con métricas formales y series históricas</w:t>
      </w:r>
      <w:r/>
      <w:r>
        <w:br/>
        <w:t>- [ ] Sí, pero de forma ad hoc</w:t>
      </w:r>
      <w:r/>
      <w:r>
        <w:br/>
        <w:t>- [ ] No, aunque disponemos de algunos datos dispersos</w:t>
      </w:r>
      <w:r/>
      <w:r>
        <w:br/>
        <w:t>- [ ] No, y no tenemos visibilidad suficiente</w:t>
      </w:r>
    </w:p>
    <w:p>
      <w:r>
        <w:t>5.1.2 ¿Cómo se cuantifica el impacto económico de los incidentes de suplantación de identidad?</w:t>
      </w:r>
      <w:r/>
      <w:r>
        <w:br/>
        <w:t>- [ ] Estimamos pérdidas financieras directas por caso</w:t>
      </w:r>
      <w:r/>
      <w:r>
        <w:br/>
        <w:t>- [ ] Incluimos costes de respuesta, investigación y remediación</w:t>
      </w:r>
      <w:r/>
      <w:r>
        <w:br/>
        <w:t>- [ ] Consideramos impactos regulatorios (multas, sanciones)</w:t>
      </w:r>
      <w:r/>
      <w:r>
        <w:br/>
        <w:t>- [ ] Evaluamos impactos reputacionales (pérdida de clientes, imagen)</w:t>
      </w:r>
      <w:r/>
      <w:r>
        <w:br/>
        <w:t>- [ ] No se cuantifican de forma estructurada</w:t>
      </w:r>
    </w:p>
    <w:p>
      <w:r>
        <w:t>5.1.3 ¿Dispone la organización de objetivos cuantitativos (KPIs) respecto a la reducción de incidentes de autenticidad comprometida?</w:t>
      </w:r>
      <w:r/>
      <w:r>
        <w:br/>
        <w:t>- [ ] Sí, con objetivos anuales explícitos</w:t>
      </w:r>
      <w:r/>
      <w:r>
        <w:br/>
        <w:t>- [ ] Sí, pero sólo a nivel de proyectos o unidades concretas</w:t>
      </w:r>
      <w:r/>
      <w:r>
        <w:br/>
        <w:t>- [ ] No, pero se está trabajando en definirlos</w:t>
      </w:r>
      <w:r/>
      <w:r>
        <w:br/>
        <w:t>- [ ] No, y no se consideran objetivos prioritarios</w:t>
      </w:r>
    </w:p>
    <w:p>
      <w:pPr>
        <w:pStyle w:val="Heading3"/>
        <w:keepNext/>
        <w:keepLines/>
      </w:pPr>
      <w:r>
        <w:t>5.2 Integridad</w:t>
      </w:r>
    </w:p>
    <w:p>
      <w:r>
        <w:t>5.2.1 ¿Qué grado de monitoreo y registro existe sobre la integridad de datos críticos (financieros, clínicos, operativos, etc.)?</w:t>
      </w:r>
      <w:r/>
      <w:r>
        <w:br/>
        <w:t>- [ ] Controles robustos con registros detallados y revisiones periódicas</w:t>
      </w:r>
      <w:r/>
      <w:r>
        <w:br/>
        <w:t>- [ ] Controles básicos con revisiones ocasionales</w:t>
      </w:r>
      <w:r/>
      <w:r>
        <w:br/>
        <w:t>- [ ] Controles limitados y poco sistemáticos</w:t>
      </w:r>
      <w:r/>
      <w:r>
        <w:br/>
        <w:t>- [ ] Practicamente inexistentes</w:t>
      </w:r>
    </w:p>
    <w:p>
      <w:r>
        <w:t>5.2.2 ¿Se cuantifican económicamente los posibles impactos derivados de alteraciones de integridad (datos erróneos en procesos clave, decisiones incorrectas, sanciones regulatorias)?</w:t>
      </w:r>
      <w:r/>
      <w:r>
        <w:br/>
        <w:t>- [ ] Sí, con modelos cuantitativos formales (FAIR u otros)</w:t>
      </w:r>
      <w:r/>
      <w:r>
        <w:br/>
        <w:t>- [ ] Sí, pero principalmente mediante estimaciones cualitativas</w:t>
      </w:r>
      <w:r/>
      <w:r>
        <w:br/>
        <w:t>- [ ] No, aunque reconocemos que el impacto podría ser significativo</w:t>
      </w:r>
      <w:r/>
      <w:r>
        <w:br/>
        <w:t>- [ ] No, y apenas se consideran estos escenarios</w:t>
      </w:r>
    </w:p>
    <w:p>
      <w:r>
        <w:t>5.2.3 ¿Dispone su organización de indicadores de tiempo medio de detección y corrección de alteraciones de integridad relevantes?</w:t>
      </w:r>
      <w:r/>
      <w:r>
        <w:br/>
        <w:t>- [ ] Sí, medidos y reportados periódicamente</w:t>
      </w:r>
      <w:r/>
      <w:r>
        <w:br/>
        <w:t>- [ ] Algunos indicadores parciales</w:t>
      </w:r>
      <w:r/>
      <w:r>
        <w:br/>
        <w:t>- [ ] Sin indicadores, sólo casos anecdóticos</w:t>
      </w:r>
      <w:r/>
      <w:r>
        <w:br/>
        <w:t>- [ ] No se mide</w:t>
      </w:r>
    </w:p>
    <w:p>
      <w:pPr>
        <w:pStyle w:val="Heading3"/>
        <w:keepNext/>
        <w:keepLines/>
      </w:pPr>
      <w:r>
        <w:t>5.3 No repudio</w:t>
      </w:r>
    </w:p>
    <w:p>
      <w:r>
        <w:t>5.3.1 ¿Cuenta su organización con mecanismos técnicos y procedimentales que soporten el no repudio (por ejemplo, firmas electrónicas avanzadas, registros inalterables, evidencias forenses)?</w:t>
      </w:r>
      <w:r/>
      <w:r>
        <w:br/>
        <w:t>- [ ] Sí, ampliamente desplegados en procesos clave</w:t>
      </w:r>
      <w:r/>
      <w:r>
        <w:br/>
        <w:t>- [ ] Sí, pero sólo en procesos concretos</w:t>
      </w:r>
      <w:r/>
      <w:r>
        <w:br/>
        <w:t>- [ ] Limitados o en fase piloto</w:t>
      </w:r>
      <w:r/>
      <w:r>
        <w:br/>
        <w:t>- [ ] Prácticamente inexistentes</w:t>
      </w:r>
    </w:p>
    <w:p>
      <w:r>
        <w:t>5.3.2 ¿Se han cuantificado posibles impactos económicos de disputas, fraudes o litigios debidos a ausencia de no repudio adecuado?</w:t>
      </w:r>
      <w:r/>
      <w:r>
        <w:br/>
        <w:t>- [ ] Sí, como parte de análisis de riesgo formales</w:t>
      </w:r>
      <w:r/>
      <w:r>
        <w:br/>
        <w:t>- [ ] De forma aproximada, caso por caso</w:t>
      </w:r>
      <w:r/>
      <w:r>
        <w:br/>
        <w:t>- [ ] No, aunque se considera un riesgo relevante</w:t>
      </w:r>
      <w:r/>
      <w:r>
        <w:br/>
        <w:t>- [ ] No se ha considerado</w:t>
      </w:r>
    </w:p>
    <w:p>
      <w:r>
        <w:t>5.3.3 ¿Se utilizan los registros de no repudio como insumo en los modelos de riesgo para estimar probabilidad y magnitud de pérdidas?</w:t>
      </w:r>
      <w:r/>
      <w:r>
        <w:br/>
        <w:t>- [ ] Sí, de forma sistemática</w:t>
      </w:r>
      <w:r/>
      <w:r>
        <w:br/>
        <w:t>- [ ] Sí, pero sólo en algunos ámbitos</w:t>
      </w:r>
      <w:r/>
      <w:r>
        <w:br/>
        <w:t>- [ ] No, aunque sería técnicamente posible</w:t>
      </w:r>
      <w:r/>
      <w:r>
        <w:br/>
        <w:t>- [ ] No, y los registros se usan solo con fines operativos o legales</w:t>
      </w:r>
    </w:p>
    <w:p>
      <w:pPr>
        <w:pStyle w:val="Heading3"/>
        <w:keepNext/>
        <w:keepLines/>
      </w:pPr>
      <w:r>
        <w:t>5.4 Confidencialidad</w:t>
      </w:r>
    </w:p>
    <w:p>
      <w:r>
        <w:t>5.4.1 ¿Cómo se gestionan y miden los incidentes de confidencialidad (violaciones de datos, fugas de información, accesos indebidos)?</w:t>
      </w:r>
      <w:r/>
      <w:r>
        <w:br/>
        <w:t>- [ ] Registro estructurado con estimación de volumen de datos y personas afectadas</w:t>
      </w:r>
      <w:r/>
      <w:r>
        <w:br/>
        <w:t>- [ ] Registro básico sin detalle completo</w:t>
      </w:r>
      <w:r/>
      <w:r>
        <w:br/>
        <w:t>- [ ] Sólo se registran los incidentes más graves</w:t>
      </w:r>
      <w:r/>
      <w:r>
        <w:br/>
        <w:t>- [ ] No existe un registro organizado</w:t>
      </w:r>
    </w:p>
    <w:p>
      <w:r>
        <w:t>5.4.2 ¿Se realiza cuantificación económica de los incidentes de confidencialidad, incluyendo impactos regulatorios y reputacionales?</w:t>
      </w:r>
      <w:r/>
      <w:r>
        <w:br/>
        <w:t>- [ ] Sí, con modelos cuantitativos formales</w:t>
      </w:r>
      <w:r/>
      <w:r>
        <w:br/>
        <w:t>- [ ] Sí, de forma aproximada, apoyada en casos previos</w:t>
      </w:r>
      <w:r/>
      <w:r>
        <w:br/>
        <w:t>- [ ] No de forma sistemática, sólo en incidentes singulares</w:t>
      </w:r>
      <w:r/>
      <w:r>
        <w:br/>
        <w:t>- [ ] No se cuantifican</w:t>
      </w:r>
    </w:p>
    <w:p>
      <w:r>
        <w:t>5.4.3 ¿Qué grado de alineamiento existe entre la clasificación de la información y las prioridades de inversión en controles de confidencialidad (cifrado, DLP, controles de acceso, etc.)?</w:t>
      </w:r>
      <w:r/>
      <w:r>
        <w:br/>
        <w:t>- [ ] Elevado: las decisiones de inversión siguen directamente la clasificación</w:t>
      </w:r>
      <w:r/>
      <w:r>
        <w:br/>
        <w:t>- [ ] Medio: la clasificación influye pero no determina</w:t>
      </w:r>
      <w:r/>
      <w:r>
        <w:br/>
        <w:t>- [ ] Bajo: se invierte más por percepción que por clasificación</w:t>
      </w:r>
      <w:r/>
      <w:r>
        <w:br/>
        <w:t>- [ ] No se dispone de clasificación formal de la información</w:t>
      </w:r>
    </w:p>
    <w:p>
      <w:pPr>
        <w:pStyle w:val="Heading3"/>
        <w:keepNext/>
        <w:keepLines/>
      </w:pPr>
      <w:r>
        <w:t>5.5 Disponibilidad</w:t>
      </w:r>
    </w:p>
    <w:p>
      <w:r>
        <w:t>5.5.1 ¿Dispone la organización de métricas estructuradas sobre disponibilidad de sistemas críticos (SLAs, tiempos de inactividad, usuarios afectados)?</w:t>
      </w:r>
      <w:r/>
      <w:r>
        <w:br/>
        <w:t>- [ ] Sí, ampliamente desplegadas y monitorizadas en tiempo real</w:t>
      </w:r>
      <w:r/>
      <w:r>
        <w:br/>
        <w:t>- [ ] Sí, pero sólo para algunos sistemas o servicios</w:t>
      </w:r>
      <w:r/>
      <w:r>
        <w:br/>
        <w:t>- [ ] Indicadores parciales, no consolidados</w:t>
      </w:r>
      <w:r/>
      <w:r>
        <w:br/>
        <w:t>- [ ] No existen métricas formales</w:t>
      </w:r>
    </w:p>
    <w:p>
      <w:r>
        <w:t>5.5.2 ¿Cómo se cuantifica el impacto económico de interrupciones de servicios críticos (por ciberataques, fallos tecnológicos o causas externas)?</w:t>
      </w:r>
      <w:r/>
      <w:r>
        <w:br/>
        <w:t>- [ ] Cálculo sistemático de coste por hora de caída y pérdidas asociadas</w:t>
      </w:r>
      <w:r/>
      <w:r>
        <w:br/>
        <w:t>- [ ] Estimaciones aproximadas en base a incidentes pasados</w:t>
      </w:r>
      <w:r/>
      <w:r>
        <w:br/>
        <w:t>- [ ] Valoraciones ad hoc sin modelo estructurado</w:t>
      </w:r>
      <w:r/>
      <w:r>
        <w:br/>
        <w:t>- [ ] No se cuantifica</w:t>
      </w:r>
    </w:p>
    <w:p>
      <w:r>
        <w:t>5.5.3 ¿Se integran las métricas de disponibilidad con los planes de continuidad de negocio y recuperación ante desastres?</w:t>
      </w:r>
      <w:r/>
      <w:r>
        <w:br/>
        <w:t>- [ ] Sí, con objetivos de RTO/RPO definidos y revisados</w:t>
      </w:r>
      <w:r/>
      <w:r>
        <w:br/>
        <w:t>- [ ] Sí, pero de forma parcial o informal</w:t>
      </w:r>
      <w:r/>
      <w:r>
        <w:br/>
        <w:t>- [ ] Planes de continuidad limitados y poco conectados a métricas</w:t>
      </w:r>
      <w:r/>
      <w:r>
        <w:br/>
        <w:t>- [ ] No se dispone de planes de continuidad de negocio</w:t>
      </w:r>
    </w:p>
    <w:p>
      <w:pPr>
        <w:pStyle w:val="Heading3"/>
        <w:keepNext/>
        <w:keepLines/>
      </w:pPr>
      <w:r>
        <w:t>5.6 Autorización (elevación y abuso de privilegios)</w:t>
      </w:r>
    </w:p>
    <w:p>
      <w:r>
        <w:t>5.6.1 ¿Cómo se gestionan los accesos privilegiados y las elevaciones de privilegios en su organización?</w:t>
      </w:r>
      <w:r/>
      <w:r>
        <w:br/>
        <w:t>- [ ] Solución PAM (Privileged Access Management) desplegada y operativa</w:t>
      </w:r>
      <w:r/>
      <w:r>
        <w:br/>
        <w:t>- [ ] Controles manuales o parcialmente automatizados</w:t>
      </w:r>
      <w:r/>
      <w:r>
        <w:br/>
        <w:t>- [ ] Controles básicos sin solución específica</w:t>
      </w:r>
      <w:r/>
      <w:r>
        <w:br/>
        <w:t>- [ ] Gestión de privilegios muy limitada</w:t>
      </w:r>
    </w:p>
    <w:p>
      <w:r>
        <w:t>5.6.2 ¿Dispone de métricas sobre intentos y éxitos de abuso de privilegios o accesos indebidos a información sensible?</w:t>
      </w:r>
      <w:r/>
      <w:r>
        <w:br/>
        <w:t>- [ ] Sí, con indicadores periódicos y umbrales de alerta</w:t>
      </w:r>
      <w:r/>
      <w:r>
        <w:br/>
        <w:t>- [ ] Sí, pero de forma parcial y sin umbrales claros</w:t>
      </w:r>
      <w:r/>
      <w:r>
        <w:br/>
        <w:t>- [ ] Datos disponibles pero no consolidados en indicadores</w:t>
      </w:r>
      <w:r/>
      <w:r>
        <w:br/>
        <w:t>- [ ] No disponemos de esta visibilidad</w:t>
      </w:r>
    </w:p>
    <w:p>
      <w:r>
        <w:t>5.6.3 ¿Se cuantifican económicamente los escenarios asociados a abusos de privilegios (fraude interno, sabotaje, filtraciones, etc.)?</w:t>
      </w:r>
      <w:r/>
      <w:r>
        <w:br/>
        <w:t>- [ ] Sí, mediante modelos cuantitativos (FAIR u otros)</w:t>
      </w:r>
      <w:r/>
      <w:r>
        <w:br/>
        <w:t>- [ ] Sí, pero sólo en incidentes relevantes</w:t>
      </w:r>
      <w:r/>
      <w:r>
        <w:br/>
        <w:t>- [ ] Rara vez, y sin modelo formal</w:t>
      </w:r>
      <w:r/>
      <w:r>
        <w:br/>
        <w:t>- [ ] No se cuantifican</w:t>
      </w:r>
    </w:p>
    <w:p>
      <w:pPr>
        <w:pStyle w:val="Heading2"/>
        <w:keepNext/>
        <w:keepLines/>
      </w:pPr>
      <w:r>
        <w:rPr>
          <w:color w:val="0066CC"/>
        </w:rPr>
        <w:t>6. Zero Trust, segmentación y arquitectura de seguridad</w:t>
      </w:r>
    </w:p>
    <w:p>
      <w:r>
        <w:t>6.1 ¿En qué grado ha adoptado su organización principios de arquitectura Zero Trust (verificación continua, mínimo privilegio, segmentación, etc.)?</w:t>
      </w:r>
      <w:r/>
      <w:r>
        <w:br/>
        <w:t>- [ ] Alto: estrategia formal, hoja de ruta y despliegues en producción</w:t>
      </w:r>
      <w:r/>
      <w:r>
        <w:br/>
        <w:t>- [ ] Medio: algunos proyectos clave aplican Zero Trust</w:t>
      </w:r>
      <w:r/>
      <w:r>
        <w:br/>
        <w:t>- [ ] Bajo: iniciativas puntuales sin enfoque integral</w:t>
      </w:r>
      <w:r/>
      <w:r>
        <w:br/>
        <w:t>- [ ] Nulo: modelo tradicional de perímetro confiable</w:t>
      </w:r>
    </w:p>
    <w:p>
      <w:r>
        <w:t>6.2 ¿Se han modelado amenazas (por ejemplo, con STRIDE) y cuantificado riesgos (FAIR) para justificar inversiones en segmentación de red, microsegmentación o controles de acceso adaptativos?</w:t>
      </w:r>
      <w:r/>
      <w:r>
        <w:br/>
        <w:t>- [ ] Sí, con análisis coste‑beneficio cuantificados</w:t>
      </w:r>
      <w:r/>
      <w:r>
        <w:br/>
        <w:t>- [ ] Sí, pero con análisis principalmente cualitativos</w:t>
      </w:r>
      <w:r/>
      <w:r>
        <w:br/>
        <w:t>- [ ] No, aunque reconocemos que sería deseable</w:t>
      </w:r>
      <w:r/>
      <w:r>
        <w:br/>
        <w:t>- [ ] No, y no está previsto</w:t>
      </w:r>
    </w:p>
    <w:p>
      <w:r>
        <w:t>6.3 ¿Qué papel juegan los resultados de estos análisis en las decisiones de inversión en tecnologías de seguridad?</w:t>
      </w:r>
      <w:r/>
      <w:r>
        <w:br/>
        <w:t>- [ ] Determinante: las decisiones se basan en reducción de pérdida esperada</w:t>
      </w:r>
      <w:r/>
      <w:r>
        <w:br/>
        <w:t>- [ ] Importante, pero convive con otros factores (presión regulatoria, tendencias)</w:t>
      </w:r>
      <w:r/>
      <w:r>
        <w:br/>
        <w:t>- [ ] Secundario: se usan para justificar decisiones ya tomadas</w:t>
      </w:r>
      <w:r/>
      <w:r>
        <w:br/>
        <w:t>- [ ] Marginal o inexistente</w:t>
      </w:r>
    </w:p>
    <w:p>
      <w:pPr>
        <w:pStyle w:val="Heading2"/>
        <w:keepNext/>
        <w:keepLines/>
      </w:pPr>
      <w:r>
        <w:rPr>
          <w:color w:val="0066CC"/>
        </w:rPr>
        <w:t>7. Resiliencia, continuidad de negocio y seguros cibernéticos</w:t>
      </w:r>
    </w:p>
    <w:p>
      <w:r>
        <w:t>7.1 ¿Dispone su organización de un programa formal de resiliencia y continuidad de negocio que integre ciberincidentes como escenarios clave?</w:t>
      </w:r>
      <w:r/>
      <w:r>
        <w:br/>
        <w:t>- [ ] Sí, plenamente integrado</w:t>
      </w:r>
      <w:r/>
      <w:r>
        <w:br/>
        <w:t>- [ ] Sí, pero con integración parcial de ciber</w:t>
      </w:r>
      <w:r/>
      <w:r>
        <w:br/>
        <w:t>- [ ] Programas separados de TI, ciber y continuidad</w:t>
      </w:r>
      <w:r/>
      <w:r>
        <w:br/>
        <w:t>- [ ] Programas incipientes o inexistentes</w:t>
      </w:r>
    </w:p>
    <w:p>
      <w:r>
        <w:t>7.2 ¿Se utilizan modelos cuantitativos (FAIR o similares) para evaluar el beneficio económico de medidas de resiliencia (redundancia, backups avanzados, planes de crisis, etc.)?</w:t>
      </w:r>
      <w:r/>
      <w:r>
        <w:br/>
        <w:t>- [ ] Sí, mediante análisis de reducción de pérdida esperada</w:t>
      </w:r>
      <w:r/>
      <w:r>
        <w:br/>
        <w:t>- [ ] Sí, pero de forma puntual</w:t>
      </w:r>
      <w:r/>
      <w:r>
        <w:br/>
        <w:t>- [ ] No, aunque sería deseable</w:t>
      </w:r>
      <w:r/>
      <w:r>
        <w:br/>
        <w:t>- [ ] No se utilizan modelos cuantitativos</w:t>
      </w:r>
    </w:p>
    <w:p>
      <w:r>
        <w:t>7.3 ¿Dispone la organización de seguro cibernético?</w:t>
      </w:r>
      <w:r/>
      <w:r>
        <w:br/>
        <w:t>- [ ] Sí, con cobertura expresamente alineada a riesgos cuantificados</w:t>
      </w:r>
      <w:r/>
      <w:r>
        <w:br/>
        <w:t>- [ ] Sí, pero contratado principalmente por requisitos externos</w:t>
      </w:r>
      <w:r/>
      <w:r>
        <w:br/>
        <w:t>- [ ] No, pero se está considerando</w:t>
      </w:r>
      <w:r/>
      <w:r>
        <w:br/>
        <w:t>- [ ] No, y no se considera relevante</w:t>
      </w:r>
    </w:p>
    <w:p>
      <w:r>
        <w:t>7.4 En caso afirmativo, ¿utiliza la organización análisis cuantitativos para determinar los límites de cobertura y franquicias del seguro?</w:t>
      </w:r>
      <w:r/>
      <w:r>
        <w:br/>
        <w:t>- [ ] Sí, con modelos específicos de estimación de pérdidas</w:t>
      </w:r>
      <w:r/>
      <w:r>
        <w:br/>
        <w:t>- [ ] Parcialmente, apoyándonos en datos históricos</w:t>
      </w:r>
      <w:r/>
      <w:r>
        <w:br/>
        <w:t>- [ ] No, se basa principalmente en negociación comercial</w:t>
      </w:r>
      <w:r/>
      <w:r>
        <w:br/>
        <w:t>- [ ] No aplica / no disponemos de seguro cibernético</w:t>
      </w:r>
    </w:p>
    <w:p>
      <w:pPr>
        <w:pStyle w:val="Heading2"/>
        <w:keepNext/>
        <w:keepLines/>
      </w:pPr>
      <w:r>
        <w:rPr>
          <w:color w:val="0066CC"/>
        </w:rPr>
        <w:t>8. Datos, métricas y gobierno de la información de riesgo</w:t>
      </w:r>
    </w:p>
    <w:p>
      <w:r>
        <w:t>8.1 ¿Existe un repositorio corporativo de incidentes de seguridad y datos asociados (costes, duraciones, impactos) utilizado para alimentar modelos de riesgo?</w:t>
      </w:r>
      <w:r/>
      <w:r>
        <w:br/>
        <w:t>- [ ] Sí, centralizado y mantenido</w:t>
      </w:r>
      <w:r/>
      <w:r>
        <w:br/>
        <w:t>- [ ] Sí, pero distribuido por áreas</w:t>
      </w:r>
      <w:r/>
      <w:r>
        <w:br/>
        <w:t>- [ ] Información dispersa sin repositorio formal</w:t>
      </w:r>
      <w:r/>
      <w:r>
        <w:br/>
        <w:t>- [ ] Prácticamente inexistente</w:t>
      </w:r>
    </w:p>
    <w:p>
      <w:r>
        <w:t>8.2 ¿Qué grado de calidad y completitud considera que tienen sus datos de incidentes y costes asociados?</w:t>
      </w:r>
      <w:r/>
      <w:r>
        <w:br/>
        <w:t>- [ ] Alto: datos completos y verificables</w:t>
      </w:r>
      <w:r/>
      <w:r>
        <w:br/>
        <w:t>- [ ] Medio: lagunas ocasionales, pero aceptable</w:t>
      </w:r>
      <w:r/>
      <w:r>
        <w:br/>
        <w:t>- [ ] Bajo: muchos datos ausentes o poco fiables</w:t>
      </w:r>
      <w:r/>
      <w:r>
        <w:br/>
        <w:t>- [ ] Desconocido</w:t>
      </w:r>
    </w:p>
    <w:p>
      <w:r>
        <w:t>8.3 ¿Quién es el responsable último del gobierno de los datos de riesgo de ciberseguridad?</w:t>
      </w:r>
      <w:r/>
      <w:r>
        <w:br/>
        <w:t>- [ ] CISO / Seguridad de la Información</w:t>
      </w:r>
      <w:r/>
      <w:r>
        <w:br/>
        <w:t>- [ ] Riesgos / Cumplimiento / Auditoría</w:t>
      </w:r>
      <w:r/>
      <w:r>
        <w:br/>
        <w:t>- [ ] Finanzas / Control de gestión</w:t>
      </w:r>
      <w:r/>
      <w:r>
        <w:br/>
        <w:t>- [ ] Tecnología / Operaciones</w:t>
      </w:r>
      <w:r/>
      <w:r>
        <w:br/>
        <w:t>- [ ] No está claramente definido</w:t>
      </w:r>
    </w:p>
    <w:p>
      <w:pPr>
        <w:pStyle w:val="Heading2"/>
        <w:keepNext/>
        <w:keepLines/>
      </w:pPr>
      <w:r>
        <w:rPr>
          <w:color w:val="0066CC"/>
        </w:rPr>
        <w:t>9. Perspectiva normativa y regulatoria</w:t>
      </w:r>
    </w:p>
    <w:p>
      <w:r>
        <w:t>9.1 ¿Con qué marcos normativos y regulatorios se alinea principalmente su organización en materia de ciberseguridad y resiliencia?</w:t>
      </w:r>
      <w:r/>
      <w:r>
        <w:br/>
        <w:t>- [ ] ISO 27001 / 27002 / 27005</w:t>
      </w:r>
      <w:r/>
      <w:r>
        <w:br/>
        <w:t>- [ ] NIST CSF / NIST RMF</w:t>
      </w:r>
      <w:r/>
      <w:r>
        <w:br/>
        <w:t>- [ ] Normativas sectoriales (financieras, sanitarias, energía, etc.)</w:t>
      </w:r>
      <w:r/>
      <w:r>
        <w:br/>
        <w:t>- [ ] NIS2 / DORA u otras directivas/reglamentos europeos</w:t>
      </w:r>
      <w:r/>
      <w:r>
        <w:br/>
        <w:t>- [ ] Legislación nacional específica</w:t>
      </w:r>
      <w:r/>
      <w:r>
        <w:br/>
        <w:t xml:space="preserve">- [ ] Otros (especifique): </w:t>
      </w:r>
      <w:r>
        <w:rPr>
          <w:b/>
        </w:rPr>
        <w:t>_</w:t>
      </w:r>
      <w:r>
        <w:t>___</w:t>
      </w:r>
    </w:p>
    <w:p>
      <w:r>
        <w:t>9.2 ¿Hasta qué punto utiliza la organización las métricas FAIR‑STRIDE para demostrar cumplimiento ante reguladores o auditores?</w:t>
      </w:r>
      <w:r/>
      <w:r>
        <w:br/>
        <w:t>- [ ] De forma explícita, integradas en los informes</w:t>
      </w:r>
      <w:r/>
      <w:r>
        <w:br/>
        <w:t>- [ ] De forma implícita, como base de argumentación</w:t>
      </w:r>
      <w:r/>
      <w:r>
        <w:br/>
        <w:t>- [ ] Ocasionalmente, en casos concretos</w:t>
      </w:r>
      <w:r/>
      <w:r>
        <w:br/>
        <w:t>- [ ] Prácticamente nada</w:t>
      </w:r>
    </w:p>
    <w:p>
      <w:r>
        <w:t>9.3 ¿Con qué frecuencia se revisan y actualizan los modelos de riesgo y amenazas para alinearlos con cambios normativos o regulatorios?</w:t>
      </w:r>
      <w:r/>
      <w:r>
        <w:br/>
        <w:t>- [ ] Al menos anual</w:t>
      </w:r>
      <w:r/>
      <w:r>
        <w:br/>
        <w:t>- [ ] Cada 2‑3 años</w:t>
      </w:r>
      <w:r/>
      <w:r>
        <w:br/>
        <w:t>- [ ] Sólo ante cambios normativos significativos</w:t>
      </w:r>
      <w:r/>
      <w:r>
        <w:br/>
        <w:t>- [ ] Rara vez o nunca</w:t>
      </w:r>
    </w:p>
    <w:p>
      <w:pPr>
        <w:pStyle w:val="Heading2"/>
        <w:keepNext/>
        <w:keepLines/>
      </w:pPr>
      <w:r>
        <w:rPr>
          <w:color w:val="0066CC"/>
        </w:rPr>
        <w:t>10. Cultura, talento y futuro de FAIR‑STRIDE en la organización</w:t>
      </w:r>
    </w:p>
    <w:p>
      <w:r>
        <w:t>10.1 ¿Dispone su organización de perfiles especializados en cuantificación de riesgos de ciberseguridad (FAIR o similares)?</w:t>
      </w:r>
      <w:r/>
      <w:r>
        <w:br/>
        <w:t>- [ ] Sí, equipo dedicado</w:t>
      </w:r>
      <w:r/>
      <w:r>
        <w:br/>
        <w:t>- [ ] Sí, personas específicas dentro de otros equipos</w:t>
      </w:r>
      <w:r/>
      <w:r>
        <w:br/>
        <w:t>- [ ] Se apoya principalmente en terceros (consultoras, proveedores)</w:t>
      </w:r>
      <w:r/>
      <w:r>
        <w:br/>
        <w:t>- [ ] No se dispone de este tipo de perfiles</w:t>
      </w:r>
    </w:p>
    <w:p>
      <w:r>
        <w:t>10.2 ¿Qué nivel de comprensión de los modelos FAIR‑STRIDE considera que tiene la Alta Dirección?</w:t>
      </w:r>
      <w:r/>
      <w:r>
        <w:br/>
        <w:t>- [ ] Alto: comprenden conceptos clave y los utilizan en decisiones</w:t>
      </w:r>
      <w:r/>
      <w:r>
        <w:br/>
        <w:t>- [ ] Medio: familiaridad general, pero sin uso sistemático</w:t>
      </w:r>
      <w:r/>
      <w:r>
        <w:br/>
        <w:t>- [ ] Bajo: conocimiento superficial</w:t>
      </w:r>
      <w:r/>
      <w:r>
        <w:br/>
        <w:t>- [ ] Muy bajo: es un lenguaje prácticamente ajeno</w:t>
      </w:r>
    </w:p>
    <w:p>
      <w:r>
        <w:t>10.3 ¿Cuál es la intención de su organización respecto a la evolución de FAIR‑STRIDE en los próximos 2‑3 años?</w:t>
      </w:r>
      <w:r/>
      <w:r>
        <w:br/>
        <w:t>- [ ] Profundizar y extender el uso a más áreas</w:t>
      </w:r>
      <w:r/>
      <w:r>
        <w:br/>
        <w:t>- [ ] Mantener el nivel actual</w:t>
      </w:r>
      <w:r/>
      <w:r>
        <w:br/>
        <w:t>- [ ] Explorar, pero sin compromisos formales</w:t>
      </w:r>
      <w:r/>
      <w:r>
        <w:br/>
        <w:t>- [ ] Reducir o abandonar iniciativas de cuantificación</w:t>
      </w:r>
    </w:p>
    <w:p>
      <w:r>
        <w:t>10.4 En una frase, ¿cómo describiría el principal obstáculo para avanzar en FAIR‑STRIDE en su organización?</w:t>
      </w:r>
    </w:p>
    <w:p>
      <w:r>
        <w:t xml:space="preserve">Respuesta abierta: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