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87422" w14:textId="77777777" w:rsidR="009134B5" w:rsidRDefault="00000000">
      <w:pPr>
        <w:pStyle w:val="Ttulo1"/>
      </w:pPr>
      <w:r>
        <w:rPr>
          <w:color w:val="003366"/>
        </w:rPr>
        <w:t>Informe ENS.</w:t>
      </w:r>
    </w:p>
    <w:p w14:paraId="69FA3EC5" w14:textId="77777777" w:rsidR="009134B5" w:rsidRDefault="00000000">
      <w:pPr>
        <w:pStyle w:val="Ttulo2"/>
      </w:pPr>
      <w:proofErr w:type="spellStart"/>
      <w:r>
        <w:rPr>
          <w:color w:val="0066CC"/>
        </w:rPr>
        <w:t>Vectores</w:t>
      </w:r>
      <w:proofErr w:type="spellEnd"/>
      <w:r>
        <w:rPr>
          <w:color w:val="0066CC"/>
        </w:rPr>
        <w:t xml:space="preserve"> de </w:t>
      </w:r>
      <w:proofErr w:type="spellStart"/>
      <w:r>
        <w:rPr>
          <w:color w:val="0066CC"/>
        </w:rPr>
        <w:t>Investigación</w:t>
      </w:r>
      <w:proofErr w:type="spellEnd"/>
      <w:r>
        <w:rPr>
          <w:color w:val="0066CC"/>
        </w:rPr>
        <w:t xml:space="preserve"> </w:t>
      </w:r>
      <w:proofErr w:type="spellStart"/>
      <w:r>
        <w:rPr>
          <w:color w:val="0066CC"/>
        </w:rPr>
        <w:t>Previstos</w:t>
      </w:r>
      <w:proofErr w:type="spellEnd"/>
    </w:p>
    <w:p w14:paraId="4046ECE6" w14:textId="77777777" w:rsidR="009134B5" w:rsidRDefault="00000000">
      <w:r>
        <w:rPr>
          <w:b/>
        </w:rPr>
        <w:t>Alcance Estratégico:</w:t>
      </w:r>
    </w:p>
    <w:p w14:paraId="7BFB0B84" w14:textId="77777777" w:rsidR="009134B5" w:rsidRDefault="00000000">
      <w:pPr>
        <w:pStyle w:val="Listaconvietas"/>
        <w:keepNext/>
        <w:keepLines/>
      </w:pPr>
      <w:r>
        <w:t>Evolución normativa del ENS (Real Decreto 311/2022) y actualizaciones post-2024</w:t>
      </w:r>
    </w:p>
    <w:p w14:paraId="68F5D098" w14:textId="77777777" w:rsidR="009134B5" w:rsidRDefault="00000000">
      <w:pPr>
        <w:pStyle w:val="Listaconvietas"/>
        <w:keepNext/>
        <w:keepLines/>
      </w:pPr>
      <w:r>
        <w:t>Alineación con NIS2 Directive y marco europeo de ciberseguridad</w:t>
      </w:r>
    </w:p>
    <w:p w14:paraId="39504AFC" w14:textId="77777777" w:rsidR="009134B5" w:rsidRDefault="00000000">
      <w:pPr>
        <w:pStyle w:val="Listaconvietas"/>
        <w:keepLines/>
      </w:pPr>
      <w:r>
        <w:t>Métricas y KPIs en el Real Decreto 311/2022 vs. estándares comparativos (NIST CSF 2.0, ISO 27001/42001, COBIT)</w:t>
      </w:r>
    </w:p>
    <w:p w14:paraId="58597160" w14:textId="77777777" w:rsidR="009134B5" w:rsidRDefault="00000000">
      <w:r>
        <w:rPr>
          <w:b/>
        </w:rPr>
        <w:t>Benchmarking Territorial:</w:t>
      </w:r>
    </w:p>
    <w:p w14:paraId="7A5F42D1" w14:textId="77777777" w:rsidR="009134B5" w:rsidRDefault="00000000">
      <w:pPr>
        <w:pStyle w:val="Listaconvietas"/>
        <w:keepNext/>
        <w:keepLines/>
      </w:pPr>
      <w:r>
        <w:t>Posición de España en índices globales (GFCI, NRI, Global Cybersecurity Index)</w:t>
      </w:r>
    </w:p>
    <w:p w14:paraId="33934F0D" w14:textId="77777777" w:rsidR="009134B5" w:rsidRDefault="00000000">
      <w:pPr>
        <w:pStyle w:val="Listaconvietas"/>
        <w:keepNext/>
        <w:keepLines/>
      </w:pPr>
      <w:r>
        <w:t>Comparativas internacionales relevantes (UE-27, OCDE, contexto geopolítico)</w:t>
      </w:r>
    </w:p>
    <w:p w14:paraId="354C7AC4" w14:textId="77777777" w:rsidR="009134B5" w:rsidRDefault="00000000">
      <w:pPr>
        <w:pStyle w:val="Listaconvietas"/>
        <w:keepLines/>
      </w:pPr>
      <w:r>
        <w:t>Iniciativas sectoriales por Comunidad Autónoma (si procede)</w:t>
      </w:r>
    </w:p>
    <w:p w14:paraId="520E9143" w14:textId="77777777" w:rsidR="009134B5" w:rsidRDefault="00000000">
      <w:r>
        <w:rPr>
          <w:b/>
        </w:rPr>
        <w:t>Dimensiones de Medición:</w:t>
      </w:r>
    </w:p>
    <w:p w14:paraId="13E78BF0" w14:textId="77777777" w:rsidR="009134B5" w:rsidRDefault="00000000">
      <w:pPr>
        <w:pStyle w:val="Listaconvietas"/>
        <w:keepNext/>
        <w:keepLines/>
      </w:pPr>
      <w:r>
        <w:t>Indicadores técnicos de detección y respuesta ante amenazas</w:t>
      </w:r>
    </w:p>
    <w:p w14:paraId="34F02C70" w14:textId="77777777" w:rsidR="009134B5" w:rsidRDefault="00000000">
      <w:pPr>
        <w:pStyle w:val="Listaconvietas"/>
        <w:keepNext/>
        <w:keepLines/>
      </w:pPr>
      <w:r>
        <w:t>Métricas de gobernanza de seguridad (madurez, cumplimiento, auditoría)</w:t>
      </w:r>
    </w:p>
    <w:p w14:paraId="7CE58BA4" w14:textId="77777777" w:rsidR="009134B5" w:rsidRDefault="00000000">
      <w:pPr>
        <w:pStyle w:val="Listaconvietas"/>
        <w:keepLines/>
      </w:pPr>
      <w:r>
        <w:t>Cuantificación de impacto: modelos financieros (FAIR, CAsPeA), reputación, disponibilidad</w:t>
      </w:r>
    </w:p>
    <w:p w14:paraId="0D2B134F" w14:textId="77777777" w:rsidR="009134B5" w:rsidRDefault="00000000">
      <w:r>
        <w:rPr>
          <w:b/>
        </w:rPr>
        <w:t>Fuentes Estratégicas:</w:t>
      </w:r>
    </w:p>
    <w:p w14:paraId="48907393" w14:textId="77777777" w:rsidR="009134B5" w:rsidRDefault="00000000">
      <w:pPr>
        <w:pStyle w:val="Listaconvietas"/>
        <w:keepNext/>
        <w:keepLines/>
      </w:pPr>
      <w:r>
        <w:t>INCIBE, CNI (documentación pública)</w:t>
      </w:r>
    </w:p>
    <w:p w14:paraId="68AE98E1" w14:textId="77777777" w:rsidR="009134B5" w:rsidRDefault="00000000">
      <w:pPr>
        <w:pStyle w:val="Listaconvietas"/>
        <w:keepNext/>
        <w:keepLines/>
      </w:pPr>
      <w:r>
        <w:t>Organismos de normalización (AEPD, CCN-CERT)</w:t>
      </w:r>
    </w:p>
    <w:p w14:paraId="0D2BDEB6" w14:textId="77777777" w:rsidR="009134B5" w:rsidRDefault="00000000">
      <w:pPr>
        <w:pStyle w:val="Listaconvietas"/>
        <w:keepNext/>
        <w:keepLines/>
      </w:pPr>
      <w:r>
        <w:t>Publicaciones académicas de universidades españolas en ciberseguridad</w:t>
      </w:r>
    </w:p>
    <w:p w14:paraId="670B9FF7" w14:textId="77777777" w:rsidR="009134B5" w:rsidRDefault="00000000">
      <w:pPr>
        <w:pStyle w:val="Listaconvietas"/>
        <w:keepLines/>
      </w:pPr>
      <w:r>
        <w:t>Informes de consultoría de clase mundial (Gartner, Forrester, McKinsey) con datos españoles</w:t>
      </w:r>
    </w:p>
    <w:p w14:paraId="4404BB3E" w14:textId="77777777" w:rsidR="009134B5" w:rsidRDefault="00000000">
      <w:r>
        <w:t>¿Deseas que proceda con este alcance integral, o refino la estrategia según tus respuestas a las preguntas clarificatorias?</w:t>
      </w:r>
    </w:p>
    <w:p w14:paraId="049024AD" w14:textId="77777777" w:rsidR="009134B5" w:rsidRDefault="00000000">
      <w:pPr>
        <w:pStyle w:val="Ttulo1"/>
      </w:pPr>
      <w:r>
        <w:rPr>
          <w:color w:val="003366"/>
        </w:rPr>
        <w:t>Si, procede con este alcance integral e híbrido</w:t>
      </w:r>
    </w:p>
    <w:p w14:paraId="28DBAA96" w14:textId="77777777" w:rsidR="009134B5" w:rsidRDefault="00000000">
      <w:r>
        <w:t>Excelente. Con investigación exhaustiva completada, procedo a generar el informe final de clase mundial.</w:t>
      </w:r>
    </w:p>
    <w:p w14:paraId="0E2BF6A4" w14:textId="77777777" w:rsidR="009134B5" w:rsidRDefault="00000000">
      <w:pPr>
        <w:pStyle w:val="Ttulo1"/>
      </w:pPr>
      <w:r>
        <w:rPr>
          <w:color w:val="003366"/>
        </w:rPr>
        <w:lastRenderedPageBreak/>
        <w:t>INFORME INTEGRAL: ESQUEMA NACIONAL DE SEGURIDAD (ENS) 2024-2025</w:t>
      </w:r>
    </w:p>
    <w:p w14:paraId="47A1A341" w14:textId="77777777" w:rsidR="009134B5" w:rsidRDefault="00000000">
      <w:pPr>
        <w:pStyle w:val="Ttulo2"/>
      </w:pPr>
      <w:r>
        <w:rPr>
          <w:color w:val="0066CC"/>
        </w:rPr>
        <w:t>Indicadores, Métricas y Benchmarking Ciberseguridad España</w:t>
      </w:r>
    </w:p>
    <w:p w14:paraId="1F00DEDD" w14:textId="77777777" w:rsidR="009134B5" w:rsidRDefault="00000000">
      <w:pPr>
        <w:pStyle w:val="Ttulo3"/>
      </w:pPr>
      <w:r>
        <w:t>Resumen Ejecutivo</w:t>
      </w:r>
    </w:p>
    <w:p w14:paraId="7F728D7D" w14:textId="77777777" w:rsidR="009134B5" w:rsidRDefault="00000000">
      <w:r>
        <w:t xml:space="preserve">España ha consolidado su posición como </w:t>
      </w:r>
      <w:r>
        <w:rPr>
          <w:b/>
        </w:rPr>
        <w:t>referente europeo en ciberseguridad</w:t>
      </w:r>
      <w:r>
        <w:t xml:space="preserve">, alcanzando el nivel máximo (Tier 1 / Role-modelling) en el Global Cybersecurity Index 2024 de la UIT, con 99,74 puntos. Sin embargo, el panorama de amenazas ha alcanzado </w:t>
      </w:r>
      <w:r>
        <w:rPr>
          <w:b/>
        </w:rPr>
        <w:t>dimensiones críticas</w:t>
      </w:r>
      <w:r>
        <w:t xml:space="preserve">: en 2024 se gestionaron 97.348 incidentes (+16,6%), incluyendo 100.000+ ciberataques detectados, con España ocupando la </w:t>
      </w:r>
      <w:r>
        <w:rPr>
          <w:b/>
        </w:rPr>
        <w:t>2ª posición mundial en ransomware</w:t>
      </w:r>
      <w:r>
        <w:t xml:space="preserve"> (5% del tráfico global). Este informe analiza exhaustivamente los indicadores, marcos normativos y estrategias de ciberseguridad españolas desde una perspectiva integral (técnica, gobernanza, financiera) alineada con estándares internacionales (NIST CSF 2.0, ISO 27001:2022, NIS2).</w:t>
      </w:r>
    </w:p>
    <w:p w14:paraId="68AAE001" w14:textId="77777777" w:rsidR="009134B5" w:rsidRDefault="00000000">
      <w:pPr>
        <w:pStyle w:val="Ttulo2"/>
      </w:pPr>
      <w:r>
        <w:rPr>
          <w:color w:val="0066CC"/>
        </w:rPr>
        <w:t>I. Marco Normativo y Regulatorio</w:t>
      </w:r>
    </w:p>
    <w:p w14:paraId="7E608045" w14:textId="77777777" w:rsidR="009134B5" w:rsidRDefault="00000000">
      <w:pPr>
        <w:pStyle w:val="Ttulo3"/>
      </w:pPr>
      <w:r>
        <w:t>1.1 Esquema Nacional de Seguridad (Real Decreto 311/2022)</w:t>
      </w:r>
    </w:p>
    <w:p w14:paraId="5725C536" w14:textId="77777777" w:rsidR="009134B5" w:rsidRDefault="00000000">
      <w:r>
        <w:t xml:space="preserve">El ENS constituye el </w:t>
      </w:r>
      <w:r>
        <w:rPr>
          <w:b/>
        </w:rPr>
        <w:t>marco legal obligatorio</w:t>
      </w:r>
      <w:r>
        <w:t xml:space="preserve"> para el sector público español, regulado desde mayo de 2022 con actualización significativa respecto al RD 3/2010. Su estructura reposa en </w:t>
      </w:r>
      <w:r>
        <w:rPr>
          <w:b/>
        </w:rPr>
        <w:t>7 principios básicos</w:t>
      </w:r>
      <w:r>
        <w:t xml:space="preserve"> y </w:t>
      </w:r>
      <w:r>
        <w:rPr>
          <w:b/>
        </w:rPr>
        <w:t>15 requisitos mínimos</w:t>
      </w:r>
      <w:r>
        <w:t>, materializados en tres grupos de medidas de seguridad:</w:t>
      </w:r>
      <w:r>
        <w:footnoteReference w:id="1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134B5" w14:paraId="4C23B182" w14:textId="77777777" w:rsidTr="00913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CC"/>
          </w:tcPr>
          <w:p w14:paraId="5F0B830E" w14:textId="77777777" w:rsidR="009134B5" w:rsidRDefault="00000000">
            <w:pPr>
              <w:keepNext/>
              <w:keepLines/>
            </w:pPr>
            <w:r>
              <w:rPr>
                <w:color w:val="FFFFFF"/>
              </w:rPr>
              <w:t>Grupo</w:t>
            </w:r>
          </w:p>
        </w:tc>
        <w:tc>
          <w:tcPr>
            <w:tcW w:w="3120" w:type="dxa"/>
            <w:shd w:val="clear" w:color="auto" w:fill="0033CC"/>
          </w:tcPr>
          <w:p w14:paraId="57AF9324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Componentes</w:t>
            </w:r>
          </w:p>
        </w:tc>
        <w:tc>
          <w:tcPr>
            <w:tcW w:w="3120" w:type="dxa"/>
            <w:shd w:val="clear" w:color="auto" w:fill="0033CC"/>
          </w:tcPr>
          <w:p w14:paraId="05ACAADE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Alcance</w:t>
            </w:r>
          </w:p>
        </w:tc>
      </w:tr>
      <w:tr w:rsidR="009134B5" w14:paraId="03216378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05D9E2C" w14:textId="77777777" w:rsidR="009134B5" w:rsidRDefault="00000000">
            <w:pPr>
              <w:keepNext/>
              <w:keepLines/>
            </w:pPr>
            <w:r>
              <w:t>Marco Organizativo</w:t>
            </w:r>
          </w:p>
        </w:tc>
        <w:tc>
          <w:tcPr>
            <w:tcW w:w="3120" w:type="dxa"/>
          </w:tcPr>
          <w:p w14:paraId="7289BE92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Política seguridad, roles, responsabilidades, gestión riesgos</w:t>
            </w:r>
          </w:p>
        </w:tc>
        <w:tc>
          <w:tcPr>
            <w:tcW w:w="3120" w:type="dxa"/>
          </w:tcPr>
          <w:p w14:paraId="2960D6E9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Gobernanza integral</w:t>
            </w:r>
          </w:p>
        </w:tc>
      </w:tr>
      <w:tr w:rsidR="009134B5" w14:paraId="2305E78B" w14:textId="77777777" w:rsidTr="009134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2F19643" w14:textId="77777777" w:rsidR="009134B5" w:rsidRDefault="00000000">
            <w:pPr>
              <w:keepNext/>
              <w:keepLines/>
            </w:pPr>
            <w:r>
              <w:t>Marco Operacional</w:t>
            </w:r>
          </w:p>
        </w:tc>
        <w:tc>
          <w:tcPr>
            <w:tcW w:w="3120" w:type="dxa"/>
          </w:tcPr>
          <w:p w14:paraId="791E4D7F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Planificación, control acceso, explotación, servicios externos, monitorización</w:t>
            </w:r>
          </w:p>
        </w:tc>
        <w:tc>
          <w:tcPr>
            <w:tcW w:w="3120" w:type="dxa"/>
          </w:tcPr>
          <w:p w14:paraId="1A900B15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Operación segura sistemas</w:t>
            </w:r>
          </w:p>
        </w:tc>
      </w:tr>
      <w:tr w:rsidR="009134B5" w14:paraId="0059E7C2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4907AD7" w14:textId="77777777" w:rsidR="009134B5" w:rsidRDefault="00000000">
            <w:pPr>
              <w:keepLines/>
            </w:pPr>
            <w:r>
              <w:t>Medidas Protección</w:t>
            </w:r>
          </w:p>
        </w:tc>
        <w:tc>
          <w:tcPr>
            <w:tcW w:w="3120" w:type="dxa"/>
          </w:tcPr>
          <w:p w14:paraId="25C55E8D" w14:textId="77777777" w:rsidR="009134B5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Infraestructuras, personal, equipos, comunicaciones, datos, aplicaciones, servicios</w:t>
            </w:r>
          </w:p>
        </w:tc>
        <w:tc>
          <w:tcPr>
            <w:tcW w:w="3120" w:type="dxa"/>
          </w:tcPr>
          <w:p w14:paraId="1FC915E6" w14:textId="77777777" w:rsidR="009134B5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Protección activos</w:t>
            </w:r>
          </w:p>
        </w:tc>
      </w:tr>
    </w:tbl>
    <w:p w14:paraId="141CB0BB" w14:textId="77777777" w:rsidR="009134B5" w:rsidRDefault="009134B5"/>
    <w:p w14:paraId="2BB4B2B4" w14:textId="77777777" w:rsidR="009134B5" w:rsidRDefault="00000000">
      <w:r>
        <w:t xml:space="preserve">El artículo 32 establece la obligación de </w:t>
      </w:r>
      <w:r>
        <w:rPr>
          <w:b/>
        </w:rPr>
        <w:t>reportar indicadores anuales de seguridad</w:t>
      </w:r>
      <w:r>
        <w:t xml:space="preserve"> a través de la Comisión Sectorial de Administración Electrónica, consolidados por el CCN-CERT mediante cuadros de mando e indicadores clave.</w:t>
      </w:r>
    </w:p>
    <w:p w14:paraId="4E387126" w14:textId="77777777" w:rsidR="009134B5" w:rsidRDefault="00000000">
      <w:pPr>
        <w:pStyle w:val="Ttulo3"/>
      </w:pPr>
      <w:r>
        <w:t>1.2 Directiva NIS2 y Transposición Española</w:t>
      </w:r>
    </w:p>
    <w:p w14:paraId="66598EFA" w14:textId="77777777" w:rsidR="009134B5" w:rsidRDefault="00000000">
      <w:r>
        <w:t xml:space="preserve">La </w:t>
      </w:r>
      <w:r>
        <w:rPr>
          <w:b/>
        </w:rPr>
        <w:t>Directiva 2022/2555 de la UE</w:t>
      </w:r>
      <w:r>
        <w:t xml:space="preserve"> (Network Information Security Directive 2) entró en vigor el 17 de octubre de 2024 a nivel europeo. España, mediante el </w:t>
      </w:r>
      <w:r>
        <w:rPr>
          <w:b/>
        </w:rPr>
        <w:t xml:space="preserve">Anteproyecto de Ley de Coordinación y </w:t>
      </w:r>
      <w:r>
        <w:rPr>
          <w:b/>
        </w:rPr>
        <w:lastRenderedPageBreak/>
        <w:t>Gobernanza de la Ciberseguridad</w:t>
      </w:r>
      <w:r>
        <w:t xml:space="preserve"> (aprobado en enero de 2025), procede a su transposición, con vigencia esperada en </w:t>
      </w:r>
      <w:r>
        <w:rPr>
          <w:b/>
        </w:rPr>
        <w:t>2026</w:t>
      </w:r>
      <w:r>
        <w:t>.</w:t>
      </w:r>
      <w:r>
        <w:footnoteReference w:id="2"/>
      </w:r>
    </w:p>
    <w:p w14:paraId="14CEF44D" w14:textId="77777777" w:rsidR="009134B5" w:rsidRDefault="00000000">
      <w:r>
        <w:t>Los cambios disruptivos de NIS2 respecto a NIS original incluyen:</w:t>
      </w:r>
    </w:p>
    <w:p w14:paraId="627EDB87" w14:textId="77777777" w:rsidR="009134B5" w:rsidRDefault="00000000">
      <w:r>
        <w:rPr>
          <w:b/>
        </w:rPr>
        <w:t>Ampliación de Sectores Cubiertos:</w:t>
      </w:r>
    </w:p>
    <w:p w14:paraId="37B8B4AB" w14:textId="77777777" w:rsidR="009134B5" w:rsidRDefault="00000000">
      <w:pPr>
        <w:pStyle w:val="Listaconvietas"/>
        <w:keepNext/>
        <w:keepLines/>
      </w:pPr>
      <w:r>
        <w:t>Operadores esenciales: Energía, transporte, agua, sanidad, finanzas, infraestructuras digitales, servicios postales</w:t>
      </w:r>
    </w:p>
    <w:p w14:paraId="43F7C9CE" w14:textId="77777777" w:rsidR="009134B5" w:rsidRDefault="00000000">
      <w:pPr>
        <w:pStyle w:val="Listaconvietas"/>
        <w:keepLines/>
      </w:pPr>
      <w:r>
        <w:t>Operadores importantes: Fabricación, sector TIC, entidades de I+D, organismos públicos</w:t>
      </w:r>
    </w:p>
    <w:p w14:paraId="1405BAD5" w14:textId="77777777" w:rsidR="009134B5" w:rsidRDefault="00000000">
      <w:r>
        <w:rPr>
          <w:b/>
        </w:rPr>
        <w:lastRenderedPageBreak/>
        <w:t>Obligaciones Reforzadas:</w:t>
      </w:r>
    </w:p>
    <w:p w14:paraId="3ADD2C6F" w14:textId="77777777" w:rsidR="009134B5" w:rsidRDefault="00000000">
      <w:pPr>
        <w:pStyle w:val="Listaconvietas"/>
        <w:keepNext/>
        <w:keepLines/>
      </w:pPr>
      <w:r>
        <w:t>Notificación de incidentes: &lt; 24 horas tras detección</w:t>
      </w:r>
    </w:p>
    <w:p w14:paraId="51FE7ADC" w14:textId="77777777" w:rsidR="009134B5" w:rsidRDefault="00000000">
      <w:pPr>
        <w:pStyle w:val="Listaconvietas"/>
        <w:keepNext/>
        <w:keepLines/>
      </w:pPr>
      <w:r>
        <w:t>Evaluación de riesgos: Periódica, documentada</w:t>
      </w:r>
    </w:p>
    <w:p w14:paraId="2ABC3047" w14:textId="77777777" w:rsidR="009134B5" w:rsidRDefault="00000000">
      <w:pPr>
        <w:pStyle w:val="Listaconvietas"/>
        <w:keepNext/>
        <w:keepLines/>
      </w:pPr>
      <w:r>
        <w:t>Gobernanza de seguridad: Responsabilidad ejecutiva (Junta Directiva/Consejo)</w:t>
      </w:r>
    </w:p>
    <w:p w14:paraId="1094CBEB" w14:textId="77777777" w:rsidR="009134B5" w:rsidRDefault="00000000">
      <w:pPr>
        <w:pStyle w:val="Listaconvietas"/>
        <w:keepNext/>
        <w:keepLines/>
      </w:pPr>
      <w:r>
        <w:t>Auditorías: Frecuentes (no menos de bianual para esenciales)</w:t>
      </w:r>
    </w:p>
    <w:p w14:paraId="375FABB9" w14:textId="77777777" w:rsidR="009134B5" w:rsidRDefault="00000000">
      <w:pPr>
        <w:pStyle w:val="Listaconvietas"/>
        <w:keepLines/>
      </w:pPr>
      <w:r>
        <w:t>Sanciones: Hasta 10M€ o 2% facturación anual global</w:t>
      </w:r>
    </w:p>
    <w:p w14:paraId="6C4B9845" w14:textId="77777777" w:rsidR="009134B5" w:rsidRDefault="00000000">
      <w:r>
        <w:rPr>
          <w:b/>
        </w:rPr>
        <w:t>Alineamiento ENS-NIS2:</w:t>
      </w:r>
      <w:r>
        <w:br/>
        <w:t xml:space="preserve">El Real Decreto 311/2022 facilita el cumplimiento dual: organizaciones que satisfacen ENS pueden demostrar conformidad NIS2 mediante el </w:t>
      </w:r>
      <w:r>
        <w:rPr>
          <w:b/>
        </w:rPr>
        <w:t>Perfil de Cumplimiento Específico (PCS)</w:t>
      </w:r>
      <w:r>
        <w:t xml:space="preserve"> del CCN, reduciendo carga administrativa sin merma de protección.</w:t>
      </w:r>
      <w:r>
        <w:footnoteReference w:id="3"/>
      </w:r>
    </w:p>
    <w:p w14:paraId="2B1D7485" w14:textId="77777777" w:rsidR="009134B5" w:rsidRDefault="00000000">
      <w:pPr>
        <w:pStyle w:val="Ttulo2"/>
      </w:pPr>
      <w:r>
        <w:rPr>
          <w:color w:val="0066CC"/>
        </w:rPr>
        <w:t>II. Indicadores y Métricas de Ciberseguridad (Nivel Nacional)</w:t>
      </w:r>
    </w:p>
    <w:p w14:paraId="240BEA0F" w14:textId="77777777" w:rsidR="009134B5" w:rsidRDefault="00000000">
      <w:pPr>
        <w:pStyle w:val="Ttulo3"/>
      </w:pPr>
      <w:r>
        <w:t>2.1 Incidentes y Amenazas (2024-2025)</w:t>
      </w:r>
    </w:p>
    <w:p w14:paraId="781F0FD2" w14:textId="77777777" w:rsidR="009134B5" w:rsidRDefault="00000000">
      <w:pPr>
        <w:pStyle w:val="Ttulo4"/>
      </w:pPr>
      <w:r>
        <w:t>Balance INCIBE 20244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4B5" w14:paraId="7EACE41A" w14:textId="77777777" w:rsidTr="00913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5AAEEB57" w14:textId="77777777" w:rsidR="009134B5" w:rsidRDefault="00000000">
            <w:pPr>
              <w:keepNext/>
              <w:keepLines/>
            </w:pPr>
            <w:r>
              <w:rPr>
                <w:color w:val="FFFFFF"/>
              </w:rPr>
              <w:t>Métrica</w:t>
            </w:r>
          </w:p>
        </w:tc>
        <w:tc>
          <w:tcPr>
            <w:tcW w:w="2340" w:type="dxa"/>
            <w:shd w:val="clear" w:color="auto" w:fill="0033CC"/>
          </w:tcPr>
          <w:p w14:paraId="038752C8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Valor 2024</w:t>
            </w:r>
          </w:p>
        </w:tc>
        <w:tc>
          <w:tcPr>
            <w:tcW w:w="2340" w:type="dxa"/>
            <w:shd w:val="clear" w:color="auto" w:fill="0033CC"/>
          </w:tcPr>
          <w:p w14:paraId="797F84E4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Variación</w:t>
            </w:r>
          </w:p>
        </w:tc>
        <w:tc>
          <w:tcPr>
            <w:tcW w:w="2340" w:type="dxa"/>
            <w:shd w:val="clear" w:color="auto" w:fill="0033CC"/>
          </w:tcPr>
          <w:p w14:paraId="2C1A0E8C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Detalles</w:t>
            </w:r>
          </w:p>
        </w:tc>
      </w:tr>
      <w:tr w:rsidR="009134B5" w14:paraId="3BE8515C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9B7B214" w14:textId="77777777" w:rsidR="009134B5" w:rsidRDefault="00000000">
            <w:pPr>
              <w:keepNext/>
              <w:keepLines/>
            </w:pPr>
            <w:r>
              <w:t>Total Incidentes</w:t>
            </w:r>
          </w:p>
        </w:tc>
        <w:tc>
          <w:tcPr>
            <w:tcW w:w="2340" w:type="dxa"/>
          </w:tcPr>
          <w:p w14:paraId="27379431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97.348</w:t>
            </w:r>
          </w:p>
        </w:tc>
        <w:tc>
          <w:tcPr>
            <w:tcW w:w="2340" w:type="dxa"/>
          </w:tcPr>
          <w:p w14:paraId="1A3CD6FF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+16,6% vs 2023</w:t>
            </w:r>
          </w:p>
        </w:tc>
        <w:tc>
          <w:tcPr>
            <w:tcW w:w="2340" w:type="dxa"/>
          </w:tcPr>
          <w:p w14:paraId="2B10BB25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Ciudadanos: 65.808 (67,6%); Empresas: 31.540 (32,4%)</w:t>
            </w:r>
          </w:p>
        </w:tc>
      </w:tr>
      <w:tr w:rsidR="009134B5" w14:paraId="7AB2AA4E" w14:textId="77777777" w:rsidTr="009134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A8604DF" w14:textId="77777777" w:rsidR="009134B5" w:rsidRDefault="00000000">
            <w:pPr>
              <w:keepNext/>
              <w:keepLines/>
            </w:pPr>
            <w:r>
              <w:t>Malware</w:t>
            </w:r>
          </w:p>
        </w:tc>
        <w:tc>
          <w:tcPr>
            <w:tcW w:w="2340" w:type="dxa"/>
          </w:tcPr>
          <w:p w14:paraId="6275BFAB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42.136</w:t>
            </w:r>
          </w:p>
        </w:tc>
        <w:tc>
          <w:tcPr>
            <w:tcW w:w="2340" w:type="dxa"/>
          </w:tcPr>
          <w:p w14:paraId="5A46E919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+%</w:t>
            </w:r>
          </w:p>
        </w:tc>
        <w:tc>
          <w:tcPr>
            <w:tcW w:w="2340" w:type="dxa"/>
          </w:tcPr>
          <w:p w14:paraId="6D694616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Ransomware: 357 casos (+)</w:t>
            </w:r>
          </w:p>
        </w:tc>
      </w:tr>
      <w:tr w:rsidR="009134B5" w14:paraId="0AC8CCB4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33C7D54" w14:textId="77777777" w:rsidR="009134B5" w:rsidRDefault="00000000">
            <w:pPr>
              <w:keepNext/>
              <w:keepLines/>
            </w:pPr>
            <w:r>
              <w:t>Phishing</w:t>
            </w:r>
          </w:p>
        </w:tc>
        <w:tc>
          <w:tcPr>
            <w:tcW w:w="2340" w:type="dxa"/>
          </w:tcPr>
          <w:p w14:paraId="32A0D742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21.571</w:t>
            </w:r>
          </w:p>
        </w:tc>
        <w:tc>
          <w:tcPr>
            <w:tcW w:w="2340" w:type="dxa"/>
          </w:tcPr>
          <w:p w14:paraId="5F6ECD5A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+%</w:t>
            </w:r>
          </w:p>
        </w:tc>
        <w:tc>
          <w:tcPr>
            <w:tcW w:w="2340" w:type="dxa"/>
          </w:tcPr>
          <w:p w14:paraId="38C8CF63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20% detecciones globales en España 2025</w:t>
            </w:r>
          </w:p>
        </w:tc>
      </w:tr>
      <w:tr w:rsidR="009134B5" w14:paraId="68121C50" w14:textId="77777777" w:rsidTr="009134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461D0A8" w14:textId="77777777" w:rsidR="009134B5" w:rsidRDefault="00000000">
            <w:pPr>
              <w:keepNext/>
              <w:keepLines/>
            </w:pPr>
            <w:r>
              <w:t>Fraude Online</w:t>
            </w:r>
          </w:p>
        </w:tc>
        <w:tc>
          <w:tcPr>
            <w:tcW w:w="2340" w:type="dxa"/>
          </w:tcPr>
          <w:p w14:paraId="478EB0DF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38.000</w:t>
            </w:r>
          </w:p>
        </w:tc>
        <w:tc>
          <w:tcPr>
            <w:tcW w:w="2340" w:type="dxa"/>
          </w:tcPr>
          <w:p w14:paraId="48242DCF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+43,2% vs 2023</w:t>
            </w:r>
          </w:p>
        </w:tc>
        <w:tc>
          <w:tcPr>
            <w:tcW w:w="2340" w:type="dxa"/>
          </w:tcPr>
          <w:p w14:paraId="2EFE2D06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Mayor categoría de amenaza</w:t>
            </w:r>
          </w:p>
        </w:tc>
      </w:tr>
      <w:tr w:rsidR="009134B5" w14:paraId="38764A98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9D520CD" w14:textId="77777777" w:rsidR="009134B5" w:rsidRDefault="00000000">
            <w:pPr>
              <w:keepNext/>
              <w:keepLines/>
            </w:pPr>
            <w:r>
              <w:t>Intrusiones</w:t>
            </w:r>
          </w:p>
        </w:tc>
        <w:tc>
          <w:tcPr>
            <w:tcW w:w="2340" w:type="dxa"/>
          </w:tcPr>
          <w:p w14:paraId="205815FE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7.470</w:t>
            </w:r>
          </w:p>
        </w:tc>
        <w:tc>
          <w:tcPr>
            <w:tcW w:w="2340" w:type="dxa"/>
          </w:tcPr>
          <w:p w14:paraId="6E50699E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Accesos no autorizados</w:t>
            </w:r>
          </w:p>
        </w:tc>
        <w:tc>
          <w:tcPr>
            <w:tcW w:w="2340" w:type="dxa"/>
          </w:tcPr>
          <w:p w14:paraId="1DF0C305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Redes corporativas y domésticas</w:t>
            </w:r>
          </w:p>
        </w:tc>
      </w:tr>
      <w:tr w:rsidR="009134B5" w14:paraId="2D00DC11" w14:textId="77777777" w:rsidTr="009134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D187067" w14:textId="77777777" w:rsidR="009134B5" w:rsidRDefault="00000000">
            <w:pPr>
              <w:keepNext/>
              <w:keepLines/>
            </w:pPr>
            <w:r>
              <w:t>Sistemas Vulnerables Notificados</w:t>
            </w:r>
          </w:p>
        </w:tc>
        <w:tc>
          <w:tcPr>
            <w:tcW w:w="2340" w:type="dxa"/>
          </w:tcPr>
          <w:p w14:paraId="1D9CE853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183.851</w:t>
            </w:r>
          </w:p>
        </w:tc>
        <w:tc>
          <w:tcPr>
            <w:tcW w:w="2340" w:type="dxa"/>
          </w:tcPr>
          <w:p w14:paraId="278987E1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Proactivamente</w:t>
            </w:r>
          </w:p>
        </w:tc>
        <w:tc>
          <w:tcPr>
            <w:tcW w:w="2340" w:type="dxa"/>
          </w:tcPr>
          <w:p w14:paraId="622E8067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Susceptibles explotación inmediata</w:t>
            </w:r>
          </w:p>
        </w:tc>
      </w:tr>
      <w:tr w:rsidR="009134B5" w14:paraId="240258A0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5073A31" w14:textId="77777777" w:rsidR="009134B5" w:rsidRDefault="00000000">
            <w:pPr>
              <w:keepLines/>
            </w:pPr>
            <w:r>
              <w:t>Consultas Línea 017</w:t>
            </w:r>
          </w:p>
        </w:tc>
        <w:tc>
          <w:tcPr>
            <w:tcW w:w="2340" w:type="dxa"/>
          </w:tcPr>
          <w:p w14:paraId="51501E40" w14:textId="77777777" w:rsidR="009134B5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98.546</w:t>
            </w:r>
          </w:p>
        </w:tc>
        <w:tc>
          <w:tcPr>
            <w:tcW w:w="2340" w:type="dxa"/>
          </w:tcPr>
          <w:p w14:paraId="09A55CCA" w14:textId="77777777" w:rsidR="009134B5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+21,8% vs 2023</w:t>
            </w:r>
          </w:p>
        </w:tc>
        <w:tc>
          <w:tcPr>
            <w:tcW w:w="2340" w:type="dxa"/>
          </w:tcPr>
          <w:p w14:paraId="27E55533" w14:textId="77777777" w:rsidR="009134B5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54% preventivas, 46% reactivas</w:t>
            </w:r>
          </w:p>
        </w:tc>
      </w:tr>
    </w:tbl>
    <w:p w14:paraId="090EB677" w14:textId="77777777" w:rsidR="009134B5" w:rsidRDefault="009134B5"/>
    <w:p w14:paraId="147A9986" w14:textId="77777777" w:rsidR="009134B5" w:rsidRDefault="00000000">
      <w:pPr>
        <w:pStyle w:val="Ttulo4"/>
      </w:pPr>
      <w:r>
        <w:t>Ransomware: Crisis Estratégica567</w:t>
      </w:r>
    </w:p>
    <w:p w14:paraId="3E605630" w14:textId="77777777" w:rsidR="009134B5" w:rsidRDefault="00000000">
      <w:r>
        <w:t xml:space="preserve">España ocupa la </w:t>
      </w:r>
      <w:r>
        <w:rPr>
          <w:b/>
        </w:rPr>
        <w:t>2ª posición mundial</w:t>
      </w:r>
      <w:r>
        <w:t xml:space="preserve"> tras EE.UU. en incidentes de ransomware:</w:t>
      </w:r>
    </w:p>
    <w:p w14:paraId="10D7453C" w14:textId="77777777" w:rsidR="009134B5" w:rsidRDefault="00000000">
      <w:pPr>
        <w:pStyle w:val="Listaconvietas"/>
        <w:keepNext/>
        <w:keepLines/>
      </w:pPr>
      <w:r>
        <w:lastRenderedPageBreak/>
        <w:t>H2 2025: +116% en ataques ransomware vs H1</w:t>
      </w:r>
    </w:p>
    <w:p w14:paraId="2D87C173" w14:textId="77777777" w:rsidR="009134B5" w:rsidRDefault="00000000">
      <w:pPr>
        <w:pStyle w:val="Listaconvietas"/>
        <w:keepNext/>
        <w:keepLines/>
      </w:pPr>
      <w:r>
        <w:t>Volumen: 5% del tráfico de ransomware global</w:t>
      </w:r>
    </w:p>
    <w:p w14:paraId="4C152A86" w14:textId="77777777" w:rsidR="009134B5" w:rsidRDefault="00000000">
      <w:pPr>
        <w:pStyle w:val="Listaconvietas"/>
        <w:keepNext/>
        <w:keepLines/>
      </w:pPr>
      <w:r>
        <w:t>Coste medio: 1,8M€ por incidente</w:t>
      </w:r>
    </w:p>
    <w:p w14:paraId="630D3709" w14:textId="77777777" w:rsidR="009134B5" w:rsidRDefault="00000000">
      <w:pPr>
        <w:pStyle w:val="Listaconvietas"/>
        <w:keepNext/>
        <w:keepLines/>
      </w:pPr>
      <w:r>
        <w:t>Robo de datos: &gt;238 TB estimados (H2 2025)</w:t>
      </w:r>
    </w:p>
    <w:p w14:paraId="0D0544BE" w14:textId="77777777" w:rsidR="009134B5" w:rsidRDefault="00000000">
      <w:pPr>
        <w:pStyle w:val="Listaconvietas"/>
        <w:keepLines/>
      </w:pPr>
      <w:r>
        <w:t>Sectores afectados: Tecnología (principal), servicios empresariales, manufactura</w:t>
      </w:r>
    </w:p>
    <w:p w14:paraId="1E2AD2CA" w14:textId="77777777" w:rsidR="009134B5" w:rsidRDefault="00000000">
      <w:r>
        <w:rPr>
          <w:b/>
        </w:rPr>
        <w:t>Técnicas Evolutivas:</w:t>
      </w:r>
    </w:p>
    <w:p w14:paraId="6BE557D6" w14:textId="77777777" w:rsidR="009134B5" w:rsidRDefault="00000000">
      <w:pPr>
        <w:pStyle w:val="Listaconvietas"/>
        <w:keepNext/>
        <w:keepLines/>
      </w:pPr>
      <w:r>
        <w:t>Doble/triple extorsión (cifrado + datos + ataques DDoS)</w:t>
      </w:r>
    </w:p>
    <w:p w14:paraId="58679F62" w14:textId="77777777" w:rsidR="009134B5" w:rsidRDefault="00000000">
      <w:pPr>
        <w:pStyle w:val="Listaconvietas"/>
        <w:keepNext/>
        <w:keepLines/>
      </w:pPr>
      <w:r>
        <w:t>IA mejorada para evasión de detección</w:t>
      </w:r>
    </w:p>
    <w:p w14:paraId="1A5A4925" w14:textId="77777777" w:rsidR="009134B5" w:rsidRDefault="00000000">
      <w:pPr>
        <w:pStyle w:val="Listaconvietas"/>
        <w:keepNext/>
        <w:keepLines/>
      </w:pPr>
      <w:r>
        <w:t>Infostealers sofisticados (Vidar, CloudEyE post-Lumma)</w:t>
      </w:r>
    </w:p>
    <w:p w14:paraId="14B4E26A" w14:textId="77777777" w:rsidR="009134B5" w:rsidRDefault="00000000">
      <w:pPr>
        <w:pStyle w:val="Listaconvietas"/>
        <w:keepLines/>
      </w:pPr>
      <w:r>
        <w:t>NFC malware: +87% detecciones (robo biométrico, desactivación 2FA)</w:t>
      </w:r>
    </w:p>
    <w:p w14:paraId="7A5ECB67" w14:textId="77777777" w:rsidR="009134B5" w:rsidRDefault="00000000">
      <w:pPr>
        <w:pStyle w:val="Ttulo3"/>
      </w:pPr>
      <w:r>
        <w:t>2.2 Métricas Técnicas de Respuesta a Incidentes</w:t>
      </w:r>
    </w:p>
    <w:p w14:paraId="21AE38E3" w14:textId="77777777" w:rsidR="009134B5" w:rsidRDefault="00000000">
      <w:r>
        <w:t>Las métricas operativas críticas para evaluar efectividad incluyen:</w:t>
      </w:r>
      <w:r>
        <w:footnoteReference w:id="4"/>
      </w:r>
      <w:r>
        <w:footnoteReference w:id="5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475"/>
        <w:gridCol w:w="2340"/>
        <w:gridCol w:w="2340"/>
      </w:tblGrid>
      <w:tr w:rsidR="009134B5" w14:paraId="43A5B063" w14:textId="77777777" w:rsidTr="00913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33C929B8" w14:textId="77777777" w:rsidR="009134B5" w:rsidRDefault="00000000">
            <w:pPr>
              <w:keepNext/>
              <w:keepLines/>
            </w:pPr>
            <w:r>
              <w:rPr>
                <w:color w:val="FFFFFF"/>
              </w:rPr>
              <w:t>Métrica</w:t>
            </w:r>
          </w:p>
        </w:tc>
        <w:tc>
          <w:tcPr>
            <w:tcW w:w="2340" w:type="dxa"/>
            <w:shd w:val="clear" w:color="auto" w:fill="0033CC"/>
          </w:tcPr>
          <w:p w14:paraId="475235BC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Definición</w:t>
            </w:r>
          </w:p>
        </w:tc>
        <w:tc>
          <w:tcPr>
            <w:tcW w:w="2340" w:type="dxa"/>
            <w:shd w:val="clear" w:color="auto" w:fill="0033CC"/>
          </w:tcPr>
          <w:p w14:paraId="37E4487C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Benchmark Sector</w:t>
            </w:r>
          </w:p>
        </w:tc>
        <w:tc>
          <w:tcPr>
            <w:tcW w:w="2340" w:type="dxa"/>
            <w:shd w:val="clear" w:color="auto" w:fill="0033CC"/>
          </w:tcPr>
          <w:p w14:paraId="4BBD990F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Relevancia ENS</w:t>
            </w:r>
          </w:p>
        </w:tc>
      </w:tr>
      <w:tr w:rsidR="009134B5" w14:paraId="5537F8E4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66C9AEF" w14:textId="77777777" w:rsidR="009134B5" w:rsidRDefault="00000000">
            <w:pPr>
              <w:keepNext/>
              <w:keepLines/>
            </w:pPr>
            <w:r>
              <w:t>MTTD (Mean Time To Detect)</w:t>
            </w:r>
          </w:p>
        </w:tc>
        <w:tc>
          <w:tcPr>
            <w:tcW w:w="2340" w:type="dxa"/>
          </w:tcPr>
          <w:p w14:paraId="4F809BEA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Tiempo promedio identificación desde ocurrencia</w:t>
            </w:r>
          </w:p>
        </w:tc>
        <w:tc>
          <w:tcPr>
            <w:tcW w:w="2340" w:type="dxa"/>
          </w:tcPr>
          <w:p w14:paraId="13EA38BA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&lt;4 horas (objetivo)</w:t>
            </w:r>
          </w:p>
        </w:tc>
        <w:tc>
          <w:tcPr>
            <w:tcW w:w="2340" w:type="dxa"/>
          </w:tcPr>
          <w:p w14:paraId="1B8EED72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Art. 8: Detección continua</w:t>
            </w:r>
          </w:p>
        </w:tc>
      </w:tr>
      <w:tr w:rsidR="009134B5" w14:paraId="0B95C183" w14:textId="77777777" w:rsidTr="009134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F5431CC" w14:textId="77777777" w:rsidR="009134B5" w:rsidRDefault="00000000">
            <w:pPr>
              <w:keepNext/>
              <w:keepLines/>
            </w:pPr>
            <w:r>
              <w:t>MTTA (Mean Time To Acknowledge)</w:t>
            </w:r>
          </w:p>
        </w:tc>
        <w:tc>
          <w:tcPr>
            <w:tcW w:w="2340" w:type="dxa"/>
          </w:tcPr>
          <w:p w14:paraId="3C073953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Tiempo alertas clasificadas/priorizadas</w:t>
            </w:r>
          </w:p>
        </w:tc>
        <w:tc>
          <w:tcPr>
            <w:tcW w:w="2340" w:type="dxa"/>
          </w:tcPr>
          <w:p w14:paraId="7C2EF34D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&lt;30 minutos</w:t>
            </w:r>
          </w:p>
        </w:tc>
        <w:tc>
          <w:tcPr>
            <w:tcW w:w="2340" w:type="dxa"/>
          </w:tcPr>
          <w:p w14:paraId="3038BC1F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Capacidad respuesta</w:t>
            </w:r>
          </w:p>
        </w:tc>
      </w:tr>
      <w:tr w:rsidR="009134B5" w14:paraId="0ABAA00E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B2D86AD" w14:textId="77777777" w:rsidR="009134B5" w:rsidRDefault="00000000">
            <w:pPr>
              <w:keepNext/>
              <w:keepLines/>
            </w:pPr>
            <w:r>
              <w:t>MTTR (Mean Time To Recover/Resolution)</w:t>
            </w:r>
          </w:p>
        </w:tc>
        <w:tc>
          <w:tcPr>
            <w:tcW w:w="2340" w:type="dxa"/>
          </w:tcPr>
          <w:p w14:paraId="6C944448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Tiempo restauración servicios/datos</w:t>
            </w:r>
          </w:p>
        </w:tc>
        <w:tc>
          <w:tcPr>
            <w:tcW w:w="2340" w:type="dxa"/>
          </w:tcPr>
          <w:p w14:paraId="0F0C6928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&lt;4 horas críticos, &lt;24h otros</w:t>
            </w:r>
          </w:p>
        </w:tc>
        <w:tc>
          <w:tcPr>
            <w:tcW w:w="2340" w:type="dxa"/>
          </w:tcPr>
          <w:p w14:paraId="6A2AE5B1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Art. 33: Respuesta incidentes</w:t>
            </w:r>
          </w:p>
        </w:tc>
      </w:tr>
      <w:tr w:rsidR="009134B5" w14:paraId="60A0C5B6" w14:textId="77777777" w:rsidTr="009134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49AEA04" w14:textId="77777777" w:rsidR="009134B5" w:rsidRDefault="00000000">
            <w:pPr>
              <w:keepNext/>
              <w:keepLines/>
            </w:pPr>
            <w:r>
              <w:t>MTBF (Mean Time Between Failures)</w:t>
            </w:r>
          </w:p>
        </w:tc>
        <w:tc>
          <w:tcPr>
            <w:tcW w:w="2340" w:type="dxa"/>
          </w:tcPr>
          <w:p w14:paraId="36106662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Período entre incidentes sucesivos</w:t>
            </w:r>
          </w:p>
        </w:tc>
        <w:tc>
          <w:tcPr>
            <w:tcW w:w="2340" w:type="dxa"/>
          </w:tcPr>
          <w:p w14:paraId="2E3489A8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Variable por sistema</w:t>
            </w:r>
          </w:p>
        </w:tc>
        <w:tc>
          <w:tcPr>
            <w:tcW w:w="2340" w:type="dxa"/>
          </w:tcPr>
          <w:p w14:paraId="3091B385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Indicador resiliencia</w:t>
            </w:r>
          </w:p>
        </w:tc>
      </w:tr>
      <w:tr w:rsidR="009134B5" w14:paraId="3D3DEE91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2CDD380" w14:textId="77777777" w:rsidR="009134B5" w:rsidRDefault="00000000">
            <w:pPr>
              <w:keepLines/>
            </w:pPr>
            <w:r>
              <w:t>Tasa Disponibilidad</w:t>
            </w:r>
          </w:p>
        </w:tc>
        <w:tc>
          <w:tcPr>
            <w:tcW w:w="2340" w:type="dxa"/>
          </w:tcPr>
          <w:p w14:paraId="7D379D0E" w14:textId="77777777" w:rsidR="009134B5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 operatividad sistemas criticos</w:t>
            </w:r>
          </w:p>
        </w:tc>
        <w:tc>
          <w:tcPr>
            <w:tcW w:w="2340" w:type="dxa"/>
          </w:tcPr>
          <w:p w14:paraId="59910DD5" w14:textId="77777777" w:rsidR="009134B5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&gt;99,5% (SLA estándar)</w:t>
            </w:r>
          </w:p>
        </w:tc>
        <w:tc>
          <w:tcPr>
            <w:tcW w:w="2340" w:type="dxa"/>
          </w:tcPr>
          <w:p w14:paraId="2CCC8603" w14:textId="77777777" w:rsidR="009134B5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Art. 20: Continuidad</w:t>
            </w:r>
          </w:p>
        </w:tc>
      </w:tr>
    </w:tbl>
    <w:p w14:paraId="0BF6037A" w14:textId="77777777" w:rsidR="009134B5" w:rsidRDefault="009134B5"/>
    <w:p w14:paraId="77F007C7" w14:textId="77777777" w:rsidR="009134B5" w:rsidRDefault="00000000">
      <w:r>
        <w:rPr>
          <w:b/>
        </w:rPr>
        <w:t>Implicaciones Prácticas en Administración Pública:</w:t>
      </w:r>
    </w:p>
    <w:p w14:paraId="4E6760CB" w14:textId="77777777" w:rsidR="009134B5" w:rsidRDefault="00000000">
      <w:pPr>
        <w:pStyle w:val="Listaconvietas"/>
        <w:keepNext/>
        <w:keepLines/>
      </w:pPr>
      <w:r>
        <w:t>Sistemas críticos (datos sanitarios, catastrales, justicia) deben lograr MTTR &lt;4 horas</w:t>
      </w:r>
    </w:p>
    <w:p w14:paraId="6EF91D31" w14:textId="77777777" w:rsidR="009134B5" w:rsidRDefault="00000000">
      <w:pPr>
        <w:pStyle w:val="Listaconvietas"/>
        <w:keepNext/>
        <w:keepLines/>
      </w:pPr>
      <w:r>
        <w:t>Centros de Operaciones Ciberseguridad municipales: MTTD &lt;2 horas objetivo</w:t>
      </w:r>
    </w:p>
    <w:p w14:paraId="65E1CBA6" w14:textId="77777777" w:rsidR="009134B5" w:rsidRDefault="00000000">
      <w:pPr>
        <w:pStyle w:val="Listaconvietas"/>
        <w:keepLines/>
      </w:pPr>
      <w:r>
        <w:t>RTO/RPO según categoría: Básica (RTO 72h/RPO 24h), Media (RTO 24h/RPO 4h), Alta (RTO &lt;4h/RPO &lt;1h)</w:t>
      </w:r>
    </w:p>
    <w:p w14:paraId="224E7A0C" w14:textId="77777777" w:rsidR="009134B5" w:rsidRDefault="00000000">
      <w:pPr>
        <w:pStyle w:val="Ttulo3"/>
      </w:pPr>
      <w:r>
        <w:lastRenderedPageBreak/>
        <w:t>2.3 Indicadores de Gobernanza y Cumplimiento</w:t>
      </w:r>
    </w:p>
    <w:p w14:paraId="37ACD090" w14:textId="77777777" w:rsidR="009134B5" w:rsidRDefault="00000000">
      <w:pPr>
        <w:pStyle w:val="Ttulo4"/>
      </w:pPr>
      <w:r>
        <w:t>Conformidad ENS por Nivel de Implementación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134B5" w14:paraId="65FEA384" w14:textId="77777777" w:rsidTr="00913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0033CC"/>
          </w:tcPr>
          <w:p w14:paraId="7BC9F29C" w14:textId="77777777" w:rsidR="009134B5" w:rsidRDefault="00000000">
            <w:pPr>
              <w:keepNext/>
              <w:keepLines/>
            </w:pPr>
            <w:r>
              <w:rPr>
                <w:color w:val="FFFFFF"/>
              </w:rPr>
              <w:t>Nivel</w:t>
            </w:r>
          </w:p>
        </w:tc>
        <w:tc>
          <w:tcPr>
            <w:tcW w:w="1872" w:type="dxa"/>
            <w:shd w:val="clear" w:color="auto" w:fill="0033CC"/>
          </w:tcPr>
          <w:p w14:paraId="0D6D43C2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Categoría</w:t>
            </w:r>
          </w:p>
        </w:tc>
        <w:tc>
          <w:tcPr>
            <w:tcW w:w="1872" w:type="dxa"/>
            <w:shd w:val="clear" w:color="auto" w:fill="0033CC"/>
          </w:tcPr>
          <w:p w14:paraId="33CD3155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Medidas Esenciales</w:t>
            </w:r>
          </w:p>
        </w:tc>
        <w:tc>
          <w:tcPr>
            <w:tcW w:w="1872" w:type="dxa"/>
            <w:shd w:val="clear" w:color="auto" w:fill="0033CC"/>
          </w:tcPr>
          <w:p w14:paraId="61EA6B22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Requisitos Asociados</w:t>
            </w:r>
          </w:p>
        </w:tc>
        <w:tc>
          <w:tcPr>
            <w:tcW w:w="1872" w:type="dxa"/>
            <w:shd w:val="clear" w:color="auto" w:fill="0033CC"/>
          </w:tcPr>
          <w:p w14:paraId="791CEEB6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Implementación</w:t>
            </w:r>
          </w:p>
        </w:tc>
      </w:tr>
      <w:tr w:rsidR="009134B5" w14:paraId="2F86B1D5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4D3F244" w14:textId="77777777" w:rsidR="009134B5" w:rsidRDefault="00000000">
            <w:pPr>
              <w:keepNext/>
              <w:keepLines/>
            </w:pPr>
            <w:r>
              <w:t>I (Mínimo)</w:t>
            </w:r>
          </w:p>
        </w:tc>
        <w:tc>
          <w:tcPr>
            <w:tcW w:w="1872" w:type="dxa"/>
          </w:tcPr>
          <w:p w14:paraId="02020974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BÁSICA</w:t>
            </w:r>
          </w:p>
        </w:tc>
        <w:tc>
          <w:tcPr>
            <w:tcW w:w="1872" w:type="dxa"/>
          </w:tcPr>
          <w:p w14:paraId="2331463D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obligatorias</w:t>
            </w:r>
          </w:p>
        </w:tc>
        <w:tc>
          <w:tcPr>
            <w:tcW w:w="1872" w:type="dxa"/>
          </w:tcPr>
          <w:p w14:paraId="34605440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Organización, gestión riesgos, auditoría</w:t>
            </w:r>
          </w:p>
        </w:tc>
        <w:tc>
          <w:tcPr>
            <w:tcW w:w="1872" w:type="dxa"/>
          </w:tcPr>
          <w:p w14:paraId="6E8CEDAB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APL, CCAA pequeñas</w:t>
            </w:r>
          </w:p>
        </w:tc>
      </w:tr>
      <w:tr w:rsidR="009134B5" w14:paraId="553F2EB4" w14:textId="77777777" w:rsidTr="009134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D6103D5" w14:textId="77777777" w:rsidR="009134B5" w:rsidRDefault="00000000">
            <w:pPr>
              <w:keepNext/>
              <w:keepLines/>
            </w:pPr>
            <w:r>
              <w:t>II (Reforzado)</w:t>
            </w:r>
          </w:p>
        </w:tc>
        <w:tc>
          <w:tcPr>
            <w:tcW w:w="1872" w:type="dxa"/>
          </w:tcPr>
          <w:p w14:paraId="6DDCD8D8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872" w:type="dxa"/>
          </w:tcPr>
          <w:p w14:paraId="4C77C7D6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+ 15 refuerzos</w:t>
            </w:r>
          </w:p>
        </w:tc>
        <w:tc>
          <w:tcPr>
            <w:tcW w:w="1872" w:type="dxa"/>
          </w:tcPr>
          <w:p w14:paraId="2A3A2FD7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 Continuidad, detección, respuesta</w:t>
            </w:r>
          </w:p>
        </w:tc>
        <w:tc>
          <w:tcPr>
            <w:tcW w:w="1872" w:type="dxa"/>
          </w:tcPr>
          <w:p w14:paraId="154A0F71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Infraestructuras críticas</w:t>
            </w:r>
          </w:p>
        </w:tc>
      </w:tr>
      <w:tr w:rsidR="009134B5" w14:paraId="12255688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3EF8242" w14:textId="77777777" w:rsidR="009134B5" w:rsidRDefault="00000000">
            <w:pPr>
              <w:keepLines/>
            </w:pPr>
            <w:r>
              <w:t>III (Máximo)</w:t>
            </w:r>
          </w:p>
        </w:tc>
        <w:tc>
          <w:tcPr>
            <w:tcW w:w="1872" w:type="dxa"/>
          </w:tcPr>
          <w:p w14:paraId="46651A22" w14:textId="77777777" w:rsidR="009134B5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872" w:type="dxa"/>
          </w:tcPr>
          <w:p w14:paraId="2FA86371" w14:textId="77777777" w:rsidR="009134B5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+ 30 refuerzos</w:t>
            </w:r>
          </w:p>
        </w:tc>
        <w:tc>
          <w:tcPr>
            <w:tcW w:w="1872" w:type="dxa"/>
          </w:tcPr>
          <w:p w14:paraId="69FBBEC3" w14:textId="77777777" w:rsidR="009134B5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Máxima vigilancia, respuesta 24/7</w:t>
            </w:r>
          </w:p>
        </w:tc>
        <w:tc>
          <w:tcPr>
            <w:tcW w:w="1872" w:type="dxa"/>
          </w:tcPr>
          <w:p w14:paraId="79D24170" w14:textId="77777777" w:rsidR="009134B5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Datos sensibles, CNI</w:t>
            </w:r>
          </w:p>
        </w:tc>
      </w:tr>
    </w:tbl>
    <w:p w14:paraId="3D756829" w14:textId="77777777" w:rsidR="009134B5" w:rsidRDefault="009134B5"/>
    <w:p w14:paraId="5C29D50B" w14:textId="77777777" w:rsidR="009134B5" w:rsidRDefault="00000000">
      <w:r>
        <w:rPr>
          <w:b/>
        </w:rPr>
        <w:t>Madurez Territorial (Administración Pública)</w:t>
      </w:r>
      <w:r>
        <w:t>:</w:t>
      </w:r>
      <w:r>
        <w:footnoteReference w:id="6"/>
      </w:r>
    </w:p>
    <w:p w14:paraId="4BDEF344" w14:textId="77777777" w:rsidR="009134B5" w:rsidRDefault="00000000">
      <w:pPr>
        <w:pStyle w:val="Listaconvietas"/>
        <w:keepNext/>
        <w:keepLines/>
      </w:pPr>
      <w:r>
        <w:t>87% ayuntamientos catalanes cuentan con soluciones ADM-E certificadas ENS</w:t>
      </w:r>
    </w:p>
    <w:p w14:paraId="4327639A" w14:textId="77777777" w:rsidR="009134B5" w:rsidRDefault="00000000">
      <w:pPr>
        <w:pStyle w:val="Listaconvietas"/>
        <w:keepNext/>
        <w:keepLines/>
      </w:pPr>
      <w:r>
        <w:t>Perfil CCN-STIC 890A: 35 controles esenciales para gobiernos locales</w:t>
      </w:r>
    </w:p>
    <w:p w14:paraId="5924D400" w14:textId="77777777" w:rsidR="009134B5" w:rsidRDefault="00000000">
      <w:pPr>
        <w:pStyle w:val="Listaconvietas"/>
        <w:keepLines/>
      </w:pPr>
      <w:r>
        <w:t>Desafío: Heterogeneidad infraestructuras; 15-20% aún en sistemas legados (&lt;2010)</w:t>
      </w:r>
    </w:p>
    <w:p w14:paraId="74E5E1A8" w14:textId="77777777" w:rsidR="009134B5" w:rsidRDefault="00000000">
      <w:pPr>
        <w:pStyle w:val="Ttulo4"/>
      </w:pPr>
      <w:r>
        <w:t>Indicadores de Gobernanza Ejecutiva (NIS2)</w:t>
      </w:r>
    </w:p>
    <w:p w14:paraId="320EEC2F" w14:textId="77777777" w:rsidR="009134B5" w:rsidRDefault="00000000">
      <w:r>
        <w:t>Con entrada en vigor de NIS2, las organizaciones esenciales deben reportar:</w:t>
      </w:r>
    </w:p>
    <w:p w14:paraId="01878E2F" w14:textId="77777777" w:rsidR="009134B5" w:rsidRDefault="00000000">
      <w:pPr>
        <w:pStyle w:val="Listaconvietas"/>
        <w:keepNext/>
        <w:keepLines/>
      </w:pPr>
      <w:r>
        <w:t>% de juntas directivas capacitadas en ciberseguridad (meta: 100%)</w:t>
      </w:r>
    </w:p>
    <w:p w14:paraId="48666303" w14:textId="77777777" w:rsidR="009134B5" w:rsidRDefault="00000000">
      <w:pPr>
        <w:pStyle w:val="Listaconvietas"/>
        <w:keepNext/>
        <w:keepLines/>
      </w:pPr>
      <w:r>
        <w:t>Nº de auditorías de ciberseguridad completadas/planificadas (meta: bianual mínimo)</w:t>
      </w:r>
    </w:p>
    <w:p w14:paraId="1AF13DF0" w14:textId="77777777" w:rsidR="009134B5" w:rsidRDefault="00000000">
      <w:pPr>
        <w:pStyle w:val="Listaconvietas"/>
        <w:keepNext/>
        <w:keepLines/>
      </w:pPr>
      <w:r>
        <w:t>Tiempo medio de respuesta a vulnerabilidades críticas (meta: &lt;30 días remediación)</w:t>
      </w:r>
    </w:p>
    <w:p w14:paraId="33E1E8F2" w14:textId="77777777" w:rsidR="009134B5" w:rsidRDefault="00000000">
      <w:pPr>
        <w:pStyle w:val="Listaconvietas"/>
        <w:keepNext/>
        <w:keepLines/>
      </w:pPr>
      <w:r>
        <w:t>% incidentes reportados en plazo &lt;24h a autoridades</w:t>
      </w:r>
    </w:p>
    <w:p w14:paraId="7CB24DB3" w14:textId="77777777" w:rsidR="009134B5" w:rsidRDefault="00000000">
      <w:pPr>
        <w:pStyle w:val="Listaconvietas"/>
        <w:keepLines/>
      </w:pPr>
      <w:r>
        <w:t>Nº de simulacros/ejercicios de ciberresiliencia (meta: ≥1 anual)</w:t>
      </w:r>
    </w:p>
    <w:p w14:paraId="5F5BB84C" w14:textId="77777777" w:rsidR="009134B5" w:rsidRDefault="00000000">
      <w:pPr>
        <w:pStyle w:val="Ttulo2"/>
      </w:pPr>
      <w:r>
        <w:rPr>
          <w:color w:val="0066CC"/>
        </w:rPr>
        <w:t>III. Benchmarking Internacional: España vs. Marcos Globales</w:t>
      </w:r>
    </w:p>
    <w:p w14:paraId="5CBA2794" w14:textId="77777777" w:rsidR="009134B5" w:rsidRDefault="00000000">
      <w:pPr>
        <w:pStyle w:val="Ttulo3"/>
      </w:pPr>
      <w:r>
        <w:t>3.1 Global Cybersecurity Index 2024 (ITU)11121314</w:t>
      </w:r>
    </w:p>
    <w:p w14:paraId="6C8D4F26" w14:textId="77777777" w:rsidR="009134B5" w:rsidRDefault="00000000">
      <w:r>
        <w:t xml:space="preserve">El índice compuesto de la Unión Internacional de Telecomunicaciones evalúa 194 países en </w:t>
      </w:r>
      <w:r>
        <w:rPr>
          <w:b/>
        </w:rPr>
        <w:t>5 pilares</w:t>
      </w:r>
      <w:r>
        <w:t>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134B5" w14:paraId="01C4BB9B" w14:textId="77777777" w:rsidTr="00913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0033CC"/>
          </w:tcPr>
          <w:p w14:paraId="042264B6" w14:textId="77777777" w:rsidR="009134B5" w:rsidRDefault="00000000">
            <w:pPr>
              <w:keepNext/>
              <w:keepLines/>
            </w:pPr>
            <w:r>
              <w:rPr>
                <w:color w:val="FFFFFF"/>
              </w:rPr>
              <w:lastRenderedPageBreak/>
              <w:t>Pilar</w:t>
            </w:r>
          </w:p>
        </w:tc>
        <w:tc>
          <w:tcPr>
            <w:tcW w:w="1872" w:type="dxa"/>
            <w:shd w:val="clear" w:color="auto" w:fill="0033CC"/>
          </w:tcPr>
          <w:p w14:paraId="367E4FFE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España (puntos)</w:t>
            </w:r>
          </w:p>
        </w:tc>
        <w:tc>
          <w:tcPr>
            <w:tcW w:w="1872" w:type="dxa"/>
            <w:shd w:val="clear" w:color="auto" w:fill="0033CC"/>
          </w:tcPr>
          <w:p w14:paraId="26CF8DC1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Máximo</w:t>
            </w:r>
          </w:p>
        </w:tc>
        <w:tc>
          <w:tcPr>
            <w:tcW w:w="1872" w:type="dxa"/>
            <w:shd w:val="clear" w:color="auto" w:fill="0033CC"/>
          </w:tcPr>
          <w:p w14:paraId="037DEDB9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Posición Global</w:t>
            </w:r>
          </w:p>
        </w:tc>
        <w:tc>
          <w:tcPr>
            <w:tcW w:w="1872" w:type="dxa"/>
            <w:shd w:val="clear" w:color="auto" w:fill="0033CC"/>
          </w:tcPr>
          <w:p w14:paraId="11158610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Posición UE</w:t>
            </w:r>
          </w:p>
        </w:tc>
      </w:tr>
      <w:tr w:rsidR="009134B5" w14:paraId="1D8E1E85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35DC7BA" w14:textId="77777777" w:rsidR="009134B5" w:rsidRDefault="00000000">
            <w:pPr>
              <w:keepNext/>
              <w:keepLines/>
            </w:pPr>
            <w:r>
              <w:t>Legal (marco regulatorio)</w:t>
            </w:r>
          </w:p>
        </w:tc>
        <w:tc>
          <w:tcPr>
            <w:tcW w:w="1872" w:type="dxa"/>
          </w:tcPr>
          <w:p w14:paraId="6FC42108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20,00 / 20</w:t>
            </w:r>
          </w:p>
        </w:tc>
        <w:tc>
          <w:tcPr>
            <w:tcW w:w="1872" w:type="dxa"/>
          </w:tcPr>
          <w:p w14:paraId="5234276B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872" w:type="dxa"/>
          </w:tcPr>
          <w:p w14:paraId="35D902EC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Perfecto</w:t>
            </w:r>
          </w:p>
        </w:tc>
        <w:tc>
          <w:tcPr>
            <w:tcW w:w="1872" w:type="dxa"/>
          </w:tcPr>
          <w:p w14:paraId="6151E369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Perfecto</w:t>
            </w:r>
          </w:p>
        </w:tc>
      </w:tr>
      <w:tr w:rsidR="009134B5" w14:paraId="0C74C0F2" w14:textId="77777777" w:rsidTr="009134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03592F4" w14:textId="77777777" w:rsidR="009134B5" w:rsidRDefault="00000000">
            <w:pPr>
              <w:keepNext/>
              <w:keepLines/>
            </w:pPr>
            <w:r>
              <w:t>Técnico (capacidades)</w:t>
            </w:r>
          </w:p>
        </w:tc>
        <w:tc>
          <w:tcPr>
            <w:tcW w:w="1872" w:type="dxa"/>
          </w:tcPr>
          <w:p w14:paraId="52539526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20,00 / 20</w:t>
            </w:r>
          </w:p>
        </w:tc>
        <w:tc>
          <w:tcPr>
            <w:tcW w:w="1872" w:type="dxa"/>
          </w:tcPr>
          <w:p w14:paraId="6B8DAC0B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872" w:type="dxa"/>
          </w:tcPr>
          <w:p w14:paraId="350E08A6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Perfecto</w:t>
            </w:r>
          </w:p>
        </w:tc>
        <w:tc>
          <w:tcPr>
            <w:tcW w:w="1872" w:type="dxa"/>
          </w:tcPr>
          <w:p w14:paraId="766E9C72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Perfecto</w:t>
            </w:r>
          </w:p>
        </w:tc>
      </w:tr>
      <w:tr w:rsidR="009134B5" w14:paraId="71911F64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61ABD62" w14:textId="77777777" w:rsidR="009134B5" w:rsidRDefault="00000000">
            <w:pPr>
              <w:keepNext/>
              <w:keepLines/>
            </w:pPr>
            <w:r>
              <w:t>Organizacional (estrategias)</w:t>
            </w:r>
          </w:p>
        </w:tc>
        <w:tc>
          <w:tcPr>
            <w:tcW w:w="1872" w:type="dxa"/>
          </w:tcPr>
          <w:p w14:paraId="7AE03EA7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20,00 / 20</w:t>
            </w:r>
          </w:p>
        </w:tc>
        <w:tc>
          <w:tcPr>
            <w:tcW w:w="1872" w:type="dxa"/>
          </w:tcPr>
          <w:p w14:paraId="07D075CC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872" w:type="dxa"/>
          </w:tcPr>
          <w:p w14:paraId="6343C097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Perfecto</w:t>
            </w:r>
          </w:p>
        </w:tc>
        <w:tc>
          <w:tcPr>
            <w:tcW w:w="1872" w:type="dxa"/>
          </w:tcPr>
          <w:p w14:paraId="39404483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Perfecto</w:t>
            </w:r>
          </w:p>
        </w:tc>
      </w:tr>
      <w:tr w:rsidR="009134B5" w14:paraId="225A48CF" w14:textId="77777777" w:rsidTr="009134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76E3C4E" w14:textId="77777777" w:rsidR="009134B5" w:rsidRDefault="00000000">
            <w:pPr>
              <w:keepNext/>
              <w:keepLines/>
            </w:pPr>
            <w:r>
              <w:t>Capacidades (formación, I+D)</w:t>
            </w:r>
          </w:p>
        </w:tc>
        <w:tc>
          <w:tcPr>
            <w:tcW w:w="1872" w:type="dxa"/>
          </w:tcPr>
          <w:p w14:paraId="0B0C7BA5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19,74 / 20</w:t>
            </w:r>
          </w:p>
        </w:tc>
        <w:tc>
          <w:tcPr>
            <w:tcW w:w="1872" w:type="dxa"/>
          </w:tcPr>
          <w:p w14:paraId="78F00D5A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872" w:type="dxa"/>
          </w:tcPr>
          <w:p w14:paraId="2C3D408A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Oportunidad mejora</w:t>
            </w:r>
          </w:p>
        </w:tc>
        <w:tc>
          <w:tcPr>
            <w:tcW w:w="1872" w:type="dxa"/>
          </w:tcPr>
          <w:p w14:paraId="44E1B7F0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Sólido</w:t>
            </w:r>
          </w:p>
        </w:tc>
      </w:tr>
      <w:tr w:rsidR="009134B5" w14:paraId="522F3E6F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CA7DFC6" w14:textId="77777777" w:rsidR="009134B5" w:rsidRDefault="00000000">
            <w:pPr>
              <w:keepNext/>
              <w:keepLines/>
            </w:pPr>
            <w:r>
              <w:t>Cooperación (acuerdos, ISAC)</w:t>
            </w:r>
          </w:p>
        </w:tc>
        <w:tc>
          <w:tcPr>
            <w:tcW w:w="1872" w:type="dxa"/>
          </w:tcPr>
          <w:p w14:paraId="4F40A012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20,00 / 20</w:t>
            </w:r>
          </w:p>
        </w:tc>
        <w:tc>
          <w:tcPr>
            <w:tcW w:w="1872" w:type="dxa"/>
          </w:tcPr>
          <w:p w14:paraId="7D49B72A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872" w:type="dxa"/>
          </w:tcPr>
          <w:p w14:paraId="1004C44A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Perfecto</w:t>
            </w:r>
          </w:p>
        </w:tc>
        <w:tc>
          <w:tcPr>
            <w:tcW w:w="1872" w:type="dxa"/>
          </w:tcPr>
          <w:p w14:paraId="21EB1271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Perfecto</w:t>
            </w:r>
          </w:p>
        </w:tc>
      </w:tr>
      <w:tr w:rsidR="009134B5" w14:paraId="27465D84" w14:textId="77777777" w:rsidTr="009134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97B09CE" w14:textId="77777777" w:rsidR="009134B5" w:rsidRDefault="00000000">
            <w:pPr>
              <w:keepLines/>
            </w:pPr>
            <w:r>
              <w:t>TOTAL</w:t>
            </w:r>
          </w:p>
        </w:tc>
        <w:tc>
          <w:tcPr>
            <w:tcW w:w="1872" w:type="dxa"/>
          </w:tcPr>
          <w:p w14:paraId="003409BE" w14:textId="77777777" w:rsidR="009134B5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99,74 / 100</w:t>
            </w:r>
          </w:p>
        </w:tc>
        <w:tc>
          <w:tcPr>
            <w:tcW w:w="1872" w:type="dxa"/>
          </w:tcPr>
          <w:p w14:paraId="676672B2" w14:textId="77777777" w:rsidR="009134B5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72" w:type="dxa"/>
          </w:tcPr>
          <w:p w14:paraId="604B0B1A" w14:textId="77777777" w:rsidR="009134B5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3º Global</w:t>
            </w:r>
          </w:p>
        </w:tc>
        <w:tc>
          <w:tcPr>
            <w:tcW w:w="1872" w:type="dxa"/>
          </w:tcPr>
          <w:p w14:paraId="39F5D703" w14:textId="77777777" w:rsidR="009134B5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2º Europa</w:t>
            </w:r>
          </w:p>
        </w:tc>
      </w:tr>
    </w:tbl>
    <w:p w14:paraId="517E591C" w14:textId="77777777" w:rsidR="009134B5" w:rsidRDefault="009134B5"/>
    <w:p w14:paraId="772D5DF0" w14:textId="77777777" w:rsidR="009134B5" w:rsidRDefault="00000000">
      <w:r>
        <w:rPr>
          <w:b/>
        </w:rPr>
        <w:t>Contexto Competitivo:</w:t>
      </w:r>
    </w:p>
    <w:p w14:paraId="2279A711" w14:textId="77777777" w:rsidR="009134B5" w:rsidRDefault="00000000">
      <w:pPr>
        <w:pStyle w:val="Listaconnmeros"/>
        <w:keepNext/>
        <w:keepLines/>
      </w:pPr>
      <w:r>
        <w:t>Turquía (100,00)</w:t>
      </w:r>
    </w:p>
    <w:p w14:paraId="300AF9CA" w14:textId="77777777" w:rsidR="009134B5" w:rsidRDefault="00000000">
      <w:pPr>
        <w:pStyle w:val="Listaconnmeros"/>
        <w:keepNext/>
        <w:keepLines/>
      </w:pPr>
      <w:r>
        <w:t>Portugal (99,86)</w:t>
      </w:r>
    </w:p>
    <w:p w14:paraId="301D8038" w14:textId="77777777" w:rsidR="009134B5" w:rsidRDefault="00000000">
      <w:pPr>
        <w:pStyle w:val="Listaconnmeros"/>
        <w:keepNext/>
        <w:keepLines/>
      </w:pPr>
      <w:r>
        <w:t>España (99,74) ← Rol-modelling</w:t>
      </w:r>
    </w:p>
    <w:p w14:paraId="76CCA2E8" w14:textId="77777777" w:rsidR="009134B5" w:rsidRDefault="00000000">
      <w:pPr>
        <w:pStyle w:val="Listaconnmeros"/>
        <w:keepNext/>
        <w:keepLines/>
      </w:pPr>
      <w:r>
        <w:t>Suecia (99,31)</w:t>
      </w:r>
    </w:p>
    <w:p w14:paraId="239291D3" w14:textId="77777777" w:rsidR="009134B5" w:rsidRDefault="00000000">
      <w:pPr>
        <w:pStyle w:val="Listaconnmeros"/>
        <w:keepLines/>
      </w:pPr>
      <w:r>
        <w:t>Islandia (99,10)</w:t>
      </w:r>
    </w:p>
    <w:p w14:paraId="48F102B9" w14:textId="77777777" w:rsidR="009134B5" w:rsidRDefault="00000000">
      <w:r>
        <w:rPr>
          <w:b/>
        </w:rPr>
        <w:t>Interpretación Estratégica:</w:t>
      </w:r>
      <w:r>
        <w:br/>
        <w:t xml:space="preserve">España ha alcanzado la categoría máxima de </w:t>
      </w:r>
      <w:r>
        <w:rPr>
          <w:b/>
        </w:rPr>
        <w:t>Role-modelling</w:t>
      </w:r>
      <w:r>
        <w:t>, consolidando su liderazgo europeo. Sin embargo, el índice mide "fuerza relativa" y compromiso institucional, no capacidad operativa real. La presencia de España en el top-3 global refleja:</w:t>
      </w:r>
    </w:p>
    <w:p w14:paraId="61026073" w14:textId="77777777" w:rsidR="009134B5" w:rsidRDefault="00000000">
      <w:pPr>
        <w:pStyle w:val="Listaconvietas"/>
        <w:keepNext/>
        <w:keepLines/>
      </w:pPr>
      <w:r>
        <w:t>Marco legal robusto y actualizado (ENS, transposición temprana NIS2)</w:t>
      </w:r>
    </w:p>
    <w:p w14:paraId="333B1589" w14:textId="77777777" w:rsidR="009134B5" w:rsidRDefault="00000000">
      <w:pPr>
        <w:pStyle w:val="Listaconvietas"/>
        <w:keepNext/>
        <w:keepLines/>
      </w:pPr>
      <w:r>
        <w:t>Inversi activas en capacidades (INCIBE, CCN-CERT, PRTR)</w:t>
      </w:r>
    </w:p>
    <w:p w14:paraId="7CB608F9" w14:textId="77777777" w:rsidR="009134B5" w:rsidRDefault="00000000">
      <w:pPr>
        <w:pStyle w:val="Listaconvietas"/>
        <w:keepLines/>
      </w:pPr>
      <w:r>
        <w:t>Ecosistema de ciberseguridad dinámico (startups, academia, industria)</w:t>
      </w:r>
    </w:p>
    <w:p w14:paraId="6E834159" w14:textId="77777777" w:rsidR="009134B5" w:rsidRDefault="00000000">
      <w:pPr>
        <w:pStyle w:val="Ttulo3"/>
      </w:pPr>
      <w:r>
        <w:t>3.2 Alineamiento NIST CSF 2.0 vs. ENS</w:t>
      </w:r>
    </w:p>
    <w:p w14:paraId="3C6EEE24" w14:textId="77777777" w:rsidR="009134B5" w:rsidRDefault="00000000">
      <w:r>
        <w:t xml:space="preserve">En 2024, NIST publicó la versión 2.0 del Cybersecurity Framework con actualizaciones significativas. La comparativa con ENS revela </w:t>
      </w:r>
      <w:r>
        <w:rPr>
          <w:b/>
        </w:rPr>
        <w:t>alta compatibilidad funcional</w:t>
      </w:r>
      <w:r>
        <w:t>:</w:t>
      </w:r>
      <w:r>
        <w:footnoteReference w:id="7"/>
      </w:r>
      <w:r>
        <w:footnoteReference w:id="8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134B5" w14:paraId="4E94FE2E" w14:textId="77777777" w:rsidTr="00913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CC"/>
          </w:tcPr>
          <w:p w14:paraId="06B2A9D5" w14:textId="77777777" w:rsidR="009134B5" w:rsidRDefault="00000000">
            <w:pPr>
              <w:keepNext/>
              <w:keepLines/>
            </w:pPr>
            <w:r>
              <w:rPr>
                <w:color w:val="FFFFFF"/>
              </w:rPr>
              <w:lastRenderedPageBreak/>
              <w:t>Función NIST 2.0</w:t>
            </w:r>
          </w:p>
        </w:tc>
        <w:tc>
          <w:tcPr>
            <w:tcW w:w="3120" w:type="dxa"/>
            <w:shd w:val="clear" w:color="auto" w:fill="0033CC"/>
          </w:tcPr>
          <w:p w14:paraId="0F2A0030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Equivalencia ENS</w:t>
            </w:r>
          </w:p>
        </w:tc>
        <w:tc>
          <w:tcPr>
            <w:tcW w:w="3120" w:type="dxa"/>
            <w:shd w:val="clear" w:color="auto" w:fill="0033CC"/>
          </w:tcPr>
          <w:p w14:paraId="5955E091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Nivel Madurez</w:t>
            </w:r>
          </w:p>
        </w:tc>
      </w:tr>
      <w:tr w:rsidR="009134B5" w14:paraId="3FDD9110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4E80CF1" w14:textId="77777777" w:rsidR="009134B5" w:rsidRDefault="00000000">
            <w:pPr>
              <w:keepNext/>
              <w:keepLines/>
            </w:pPr>
            <w:r>
              <w:t>Gobernar (nuevo)</w:t>
            </w:r>
          </w:p>
        </w:tc>
        <w:tc>
          <w:tcPr>
            <w:tcW w:w="3120" w:type="dxa"/>
          </w:tcPr>
          <w:p w14:paraId="1545586A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Art. 12-15 (Política, organización, roles)</w:t>
            </w:r>
          </w:p>
        </w:tc>
        <w:tc>
          <w:tcPr>
            <w:tcW w:w="3120" w:type="dxa"/>
          </w:tcPr>
          <w:p w14:paraId="205D8C56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Institucional</w:t>
            </w:r>
          </w:p>
        </w:tc>
      </w:tr>
      <w:tr w:rsidR="009134B5" w14:paraId="4CBBB75C" w14:textId="77777777" w:rsidTr="009134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212FA24" w14:textId="77777777" w:rsidR="009134B5" w:rsidRDefault="00000000">
            <w:pPr>
              <w:keepNext/>
              <w:keepLines/>
            </w:pPr>
            <w:r>
              <w:t>Identificar</w:t>
            </w:r>
          </w:p>
        </w:tc>
        <w:tc>
          <w:tcPr>
            <w:tcW w:w="3120" w:type="dxa"/>
          </w:tcPr>
          <w:p w14:paraId="1D12FD10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Art. 24 (Análisis riesgos), Anexo I (categorización)</w:t>
            </w:r>
          </w:p>
        </w:tc>
        <w:tc>
          <w:tcPr>
            <w:tcW w:w="3120" w:type="dxa"/>
          </w:tcPr>
          <w:p w14:paraId="7C831B50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Integral</w:t>
            </w:r>
          </w:p>
        </w:tc>
      </w:tr>
      <w:tr w:rsidR="009134B5" w14:paraId="260AB644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8762275" w14:textId="77777777" w:rsidR="009134B5" w:rsidRDefault="00000000">
            <w:pPr>
              <w:keepNext/>
              <w:keepLines/>
            </w:pPr>
            <w:r>
              <w:t>Proteger</w:t>
            </w:r>
          </w:p>
        </w:tc>
        <w:tc>
          <w:tcPr>
            <w:tcW w:w="3120" w:type="dxa"/>
          </w:tcPr>
          <w:p w14:paraId="4714BAC5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Anexo II (Medidas protección - 3 grupos)</w:t>
            </w:r>
          </w:p>
        </w:tc>
        <w:tc>
          <w:tcPr>
            <w:tcW w:w="3120" w:type="dxa"/>
          </w:tcPr>
          <w:p w14:paraId="014DF05C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Exhaustivo</w:t>
            </w:r>
          </w:p>
        </w:tc>
      </w:tr>
      <w:tr w:rsidR="009134B5" w14:paraId="761DA7EC" w14:textId="77777777" w:rsidTr="009134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3FF1511" w14:textId="77777777" w:rsidR="009134B5" w:rsidRDefault="00000000">
            <w:pPr>
              <w:keepNext/>
              <w:keepLines/>
            </w:pPr>
            <w:r>
              <w:t>Detectar</w:t>
            </w:r>
          </w:p>
        </w:tc>
        <w:tc>
          <w:tcPr>
            <w:tcW w:w="3120" w:type="dxa"/>
          </w:tcPr>
          <w:p w14:paraId="6BD7DB4B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Art. 26-27 (Monitorización, detección código dañino)</w:t>
            </w:r>
          </w:p>
        </w:tc>
        <w:tc>
          <w:tcPr>
            <w:tcW w:w="3120" w:type="dxa"/>
          </w:tcPr>
          <w:p w14:paraId="5304B196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Avanzado</w:t>
            </w:r>
          </w:p>
        </w:tc>
      </w:tr>
      <w:tr w:rsidR="009134B5" w14:paraId="6B651458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AC0002B" w14:textId="77777777" w:rsidR="009134B5" w:rsidRDefault="00000000">
            <w:pPr>
              <w:keepNext/>
              <w:keepLines/>
            </w:pPr>
            <w:r>
              <w:t>Responder</w:t>
            </w:r>
          </w:p>
        </w:tc>
        <w:tc>
          <w:tcPr>
            <w:tcW w:w="3120" w:type="dxa"/>
          </w:tcPr>
          <w:p w14:paraId="62D36023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Art. 33-34 (Incidentes, respuesta)</w:t>
            </w:r>
          </w:p>
        </w:tc>
        <w:tc>
          <w:tcPr>
            <w:tcW w:w="3120" w:type="dxa"/>
          </w:tcPr>
          <w:p w14:paraId="621C1BD8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Operacional</w:t>
            </w:r>
          </w:p>
        </w:tc>
      </w:tr>
      <w:tr w:rsidR="009134B5" w14:paraId="6E727166" w14:textId="77777777" w:rsidTr="009134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FCA5CDF" w14:textId="77777777" w:rsidR="009134B5" w:rsidRDefault="00000000">
            <w:pPr>
              <w:keepLines/>
            </w:pPr>
            <w:r>
              <w:t>Recuperar</w:t>
            </w:r>
          </w:p>
        </w:tc>
        <w:tc>
          <w:tcPr>
            <w:tcW w:w="3120" w:type="dxa"/>
          </w:tcPr>
          <w:p w14:paraId="315995E1" w14:textId="77777777" w:rsidR="009134B5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Art. 20 (Continuidad), Art. 21 (Mejora continua)</w:t>
            </w:r>
          </w:p>
        </w:tc>
        <w:tc>
          <w:tcPr>
            <w:tcW w:w="3120" w:type="dxa"/>
          </w:tcPr>
          <w:p w14:paraId="54D79B6C" w14:textId="77777777" w:rsidR="009134B5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Resiliente</w:t>
            </w:r>
          </w:p>
        </w:tc>
      </w:tr>
    </w:tbl>
    <w:p w14:paraId="377536DD" w14:textId="77777777" w:rsidR="009134B5" w:rsidRDefault="009134B5"/>
    <w:p w14:paraId="26C689D6" w14:textId="77777777" w:rsidR="009134B5" w:rsidRDefault="00000000">
      <w:r>
        <w:rPr>
          <w:b/>
        </w:rPr>
        <w:t>Niveles de Madurez NIST 2.0</w:t>
      </w:r>
      <w:r>
        <w:t xml:space="preserve"> (aplicables también a ENS):</w:t>
      </w:r>
    </w:p>
    <w:p w14:paraId="29A2B082" w14:textId="77777777" w:rsidR="009134B5" w:rsidRDefault="00000000">
      <w:pPr>
        <w:pStyle w:val="Listaconnmeros"/>
        <w:keepNext/>
        <w:keepLines/>
      </w:pPr>
      <w:r>
        <w:t>Parcial (Ad-hoc): Procesos informales; prácticas varía</w:t>
      </w:r>
    </w:p>
    <w:p w14:paraId="615A35EE" w14:textId="77777777" w:rsidR="009134B5" w:rsidRDefault="00000000">
      <w:pPr>
        <w:pStyle w:val="Listaconnmeros"/>
        <w:keepNext/>
        <w:keepLines/>
      </w:pPr>
      <w:r>
        <w:t>Informado por Riesgo: Procesos documentados; riesgo considerado</w:t>
      </w:r>
    </w:p>
    <w:p w14:paraId="5CD3C8F8" w14:textId="77777777" w:rsidR="009134B5" w:rsidRDefault="00000000">
      <w:pPr>
        <w:pStyle w:val="Listaconnmeros"/>
        <w:keepNext/>
        <w:keepLines/>
      </w:pPr>
      <w:r>
        <w:t>Repetible: Estándar organizado; gestión proactiva</w:t>
      </w:r>
    </w:p>
    <w:p w14:paraId="43D1C64F" w14:textId="77777777" w:rsidR="009134B5" w:rsidRDefault="00000000">
      <w:pPr>
        <w:pStyle w:val="Listaconnmeros"/>
        <w:keepLines/>
      </w:pPr>
      <w:r>
        <w:t>Adaptativo: Gestión dinámica; reacción ágil a cambios</w:t>
      </w:r>
    </w:p>
    <w:p w14:paraId="61B193F9" w14:textId="77777777" w:rsidR="009134B5" w:rsidRDefault="00000000">
      <w:r>
        <w:rPr>
          <w:b/>
        </w:rPr>
        <w:t>Proporción de Cobertura:</w:t>
      </w:r>
    </w:p>
    <w:p w14:paraId="74869809" w14:textId="77777777" w:rsidR="009134B5" w:rsidRDefault="00000000">
      <w:pPr>
        <w:pStyle w:val="Listaconvietas"/>
        <w:keepNext/>
        <w:keepLines/>
      </w:pPr>
      <w:r>
        <w:t>Organizaciones con ISO 27001 + NIST CSF: ~83% de requisitos NIST cubiertos</w:t>
      </w:r>
    </w:p>
    <w:p w14:paraId="6A8396A4" w14:textId="77777777" w:rsidR="009134B5" w:rsidRDefault="00000000">
      <w:pPr>
        <w:pStyle w:val="Listaconvietas"/>
        <w:keepLines/>
      </w:pPr>
      <w:r>
        <w:t>Organizaciones con ENS: ~70-80% de NIST CSF (según nivel ENS), refuerzos necesarios para Nivel 4 (Adaptativo)</w:t>
      </w:r>
    </w:p>
    <w:p w14:paraId="5536F7B4" w14:textId="77777777" w:rsidR="009134B5" w:rsidRDefault="00000000">
      <w:pPr>
        <w:pStyle w:val="Ttulo3"/>
      </w:pPr>
      <w:r>
        <w:t>3.3 ISO 27001:2022 vs. ENS vs. COBIT 2019</w:t>
      </w:r>
    </w:p>
    <w:p w14:paraId="38C9A456" w14:textId="77777777" w:rsidR="009134B5" w:rsidRDefault="00000000">
      <w:r>
        <w:t>La tabla comparativa integral de marcos:</w:t>
      </w:r>
      <w:r>
        <w:footnoteReference w:id="9"/>
      </w:r>
      <w:r>
        <w:footnoteReference w:id="10"/>
      </w:r>
      <w:r>
        <w:footnoteReference w:id="11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4B5" w14:paraId="09590F08" w14:textId="77777777" w:rsidTr="00913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2AB238F5" w14:textId="77777777" w:rsidR="009134B5" w:rsidRDefault="00000000">
            <w:pPr>
              <w:keepNext/>
              <w:keepLines/>
            </w:pPr>
            <w:r>
              <w:rPr>
                <w:color w:val="FFFFFF"/>
              </w:rPr>
              <w:lastRenderedPageBreak/>
              <w:t>Aspecto</w:t>
            </w:r>
          </w:p>
        </w:tc>
        <w:tc>
          <w:tcPr>
            <w:tcW w:w="2340" w:type="dxa"/>
            <w:shd w:val="clear" w:color="auto" w:fill="0033CC"/>
          </w:tcPr>
          <w:p w14:paraId="123FCDF2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ISO 27001:2022</w:t>
            </w:r>
          </w:p>
        </w:tc>
        <w:tc>
          <w:tcPr>
            <w:tcW w:w="2340" w:type="dxa"/>
            <w:shd w:val="clear" w:color="auto" w:fill="0033CC"/>
          </w:tcPr>
          <w:p w14:paraId="34CC8692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ENS (RD 311/2022)</w:t>
            </w:r>
          </w:p>
        </w:tc>
        <w:tc>
          <w:tcPr>
            <w:tcW w:w="2340" w:type="dxa"/>
            <w:shd w:val="clear" w:color="auto" w:fill="0033CC"/>
          </w:tcPr>
          <w:p w14:paraId="255357B9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COBIT 2019</w:t>
            </w:r>
          </w:p>
        </w:tc>
      </w:tr>
      <w:tr w:rsidR="009134B5" w14:paraId="458432D9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8A24993" w14:textId="77777777" w:rsidR="009134B5" w:rsidRDefault="00000000">
            <w:pPr>
              <w:keepNext/>
              <w:keepLines/>
            </w:pPr>
            <w:r>
              <w:t>Jurisdicción</w:t>
            </w:r>
          </w:p>
        </w:tc>
        <w:tc>
          <w:tcPr>
            <w:tcW w:w="2340" w:type="dxa"/>
          </w:tcPr>
          <w:p w14:paraId="44ED5190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</w:t>
            </w:r>
          </w:p>
        </w:tc>
        <w:tc>
          <w:tcPr>
            <w:tcW w:w="2340" w:type="dxa"/>
          </w:tcPr>
          <w:p w14:paraId="5F5ECDE3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Nacional (España)</w:t>
            </w:r>
          </w:p>
        </w:tc>
        <w:tc>
          <w:tcPr>
            <w:tcW w:w="2340" w:type="dxa"/>
          </w:tcPr>
          <w:p w14:paraId="530D6FBB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Corporativo</w:t>
            </w:r>
          </w:p>
        </w:tc>
      </w:tr>
      <w:tr w:rsidR="009134B5" w14:paraId="3B8F74FF" w14:textId="77777777" w:rsidTr="009134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B9F8778" w14:textId="77777777" w:rsidR="009134B5" w:rsidRDefault="00000000">
            <w:pPr>
              <w:keepNext/>
              <w:keepLines/>
            </w:pPr>
            <w:r>
              <w:t>Obligatoriedad</w:t>
            </w:r>
          </w:p>
        </w:tc>
        <w:tc>
          <w:tcPr>
            <w:tcW w:w="2340" w:type="dxa"/>
          </w:tcPr>
          <w:p w14:paraId="321D023A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Voluntaria</w:t>
            </w:r>
          </w:p>
        </w:tc>
        <w:tc>
          <w:tcPr>
            <w:tcW w:w="2340" w:type="dxa"/>
          </w:tcPr>
          <w:p w14:paraId="1DEB39D3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Obligatoria (sector público)</w:t>
            </w:r>
          </w:p>
        </w:tc>
        <w:tc>
          <w:tcPr>
            <w:tcW w:w="2340" w:type="dxa"/>
          </w:tcPr>
          <w:p w14:paraId="64160374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Voluntaria</w:t>
            </w:r>
          </w:p>
        </w:tc>
      </w:tr>
      <w:tr w:rsidR="009134B5" w14:paraId="48F0C2F9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9883E25" w14:textId="77777777" w:rsidR="009134B5" w:rsidRDefault="00000000">
            <w:pPr>
              <w:keepNext/>
              <w:keepLines/>
            </w:pPr>
            <w:r>
              <w:t>Enfoque Primario</w:t>
            </w:r>
          </w:p>
        </w:tc>
        <w:tc>
          <w:tcPr>
            <w:tcW w:w="2340" w:type="dxa"/>
          </w:tcPr>
          <w:p w14:paraId="4AC4CD4F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Gestión riesgos integrada</w:t>
            </w:r>
          </w:p>
        </w:tc>
        <w:tc>
          <w:tcPr>
            <w:tcW w:w="2340" w:type="dxa"/>
          </w:tcPr>
          <w:p w14:paraId="7B052E8E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Cumplimiento requisitos + riesgos</w:t>
            </w:r>
          </w:p>
        </w:tc>
        <w:tc>
          <w:tcPr>
            <w:tcW w:w="2340" w:type="dxa"/>
          </w:tcPr>
          <w:p w14:paraId="10D7FC25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Gobernanza TI</w:t>
            </w:r>
          </w:p>
        </w:tc>
      </w:tr>
      <w:tr w:rsidR="009134B5" w14:paraId="55AEB07B" w14:textId="77777777" w:rsidTr="009134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774B8C0" w14:textId="77777777" w:rsidR="009134B5" w:rsidRDefault="00000000">
            <w:pPr>
              <w:keepNext/>
              <w:keepLines/>
            </w:pPr>
            <w:r>
              <w:t>Controles</w:t>
            </w:r>
          </w:p>
        </w:tc>
        <w:tc>
          <w:tcPr>
            <w:tcW w:w="2340" w:type="dxa"/>
          </w:tcPr>
          <w:p w14:paraId="33E085FA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93 (Anexo A, 4 categorías)</w:t>
            </w:r>
          </w:p>
        </w:tc>
        <w:tc>
          <w:tcPr>
            <w:tcW w:w="2340" w:type="dxa"/>
          </w:tcPr>
          <w:p w14:paraId="478094B2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Medidas Anexo II (3 grupos)</w:t>
            </w:r>
          </w:p>
        </w:tc>
        <w:tc>
          <w:tcPr>
            <w:tcW w:w="2340" w:type="dxa"/>
          </w:tcPr>
          <w:p w14:paraId="2AD55871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procesos (5 dominios)</w:t>
            </w:r>
          </w:p>
        </w:tc>
      </w:tr>
      <w:tr w:rsidR="009134B5" w14:paraId="1548BB93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9B538D3" w14:textId="77777777" w:rsidR="009134B5" w:rsidRDefault="00000000">
            <w:pPr>
              <w:keepNext/>
              <w:keepLines/>
            </w:pPr>
            <w:r>
              <w:t>Certificación</w:t>
            </w:r>
          </w:p>
        </w:tc>
        <w:tc>
          <w:tcPr>
            <w:tcW w:w="2340" w:type="dxa"/>
          </w:tcPr>
          <w:p w14:paraId="2851BDD6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 (entes acreditados)</w:t>
            </w:r>
          </w:p>
        </w:tc>
        <w:tc>
          <w:tcPr>
            <w:tcW w:w="2340" w:type="dxa"/>
          </w:tcPr>
          <w:p w14:paraId="62EC83A5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Conformidad (CCN)</w:t>
            </w:r>
          </w:p>
        </w:tc>
        <w:tc>
          <w:tcPr>
            <w:tcW w:w="2340" w:type="dxa"/>
          </w:tcPr>
          <w:p w14:paraId="26834708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Autoevaluación</w:t>
            </w:r>
          </w:p>
        </w:tc>
      </w:tr>
      <w:tr w:rsidR="009134B5" w14:paraId="5CDBB001" w14:textId="77777777" w:rsidTr="009134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250BCB0" w14:textId="77777777" w:rsidR="009134B5" w:rsidRDefault="00000000">
            <w:pPr>
              <w:keepNext/>
              <w:keepLines/>
            </w:pPr>
            <w:r>
              <w:t>Nivel de Detalle</w:t>
            </w:r>
          </w:p>
        </w:tc>
        <w:tc>
          <w:tcPr>
            <w:tcW w:w="2340" w:type="dxa"/>
          </w:tcPr>
          <w:p w14:paraId="0E636DF4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Moderado-Alto</w:t>
            </w:r>
          </w:p>
        </w:tc>
        <w:tc>
          <w:tcPr>
            <w:tcW w:w="2340" w:type="dxa"/>
          </w:tcPr>
          <w:p w14:paraId="177DDE18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Detallado</w:t>
            </w:r>
          </w:p>
        </w:tc>
        <w:tc>
          <w:tcPr>
            <w:tcW w:w="2340" w:type="dxa"/>
          </w:tcPr>
          <w:p w14:paraId="52BDF7E3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Estratégico-Táctico</w:t>
            </w:r>
          </w:p>
        </w:tc>
      </w:tr>
      <w:tr w:rsidR="009134B5" w14:paraId="4B4B5ADE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2FC0FD2" w14:textId="77777777" w:rsidR="009134B5" w:rsidRDefault="00000000">
            <w:pPr>
              <w:keepLines/>
            </w:pPr>
            <w:r>
              <w:t>Sector Público ES</w:t>
            </w:r>
          </w:p>
        </w:tc>
        <w:tc>
          <w:tcPr>
            <w:tcW w:w="2340" w:type="dxa"/>
          </w:tcPr>
          <w:p w14:paraId="4AF7D5FD" w14:textId="77777777" w:rsidR="009134B5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Complementario</w:t>
            </w:r>
          </w:p>
        </w:tc>
        <w:tc>
          <w:tcPr>
            <w:tcW w:w="2340" w:type="dxa"/>
          </w:tcPr>
          <w:p w14:paraId="20D91790" w14:textId="77777777" w:rsidR="009134B5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Principal</w:t>
            </w:r>
          </w:p>
        </w:tc>
        <w:tc>
          <w:tcPr>
            <w:tcW w:w="2340" w:type="dxa"/>
          </w:tcPr>
          <w:p w14:paraId="4369C22F" w14:textId="77777777" w:rsidR="009134B5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Gobernanza corporativa</w:t>
            </w:r>
          </w:p>
        </w:tc>
      </w:tr>
    </w:tbl>
    <w:p w14:paraId="24E9CFAA" w14:textId="77777777" w:rsidR="009134B5" w:rsidRDefault="009134B5"/>
    <w:p w14:paraId="38D07E81" w14:textId="77777777" w:rsidR="009134B5" w:rsidRDefault="00000000">
      <w:r>
        <w:rPr>
          <w:b/>
        </w:rPr>
        <w:t>Compatibilidad Práctica:</w:t>
      </w:r>
      <w:r>
        <w:br/>
        <w:t xml:space="preserve">Una organización del sector público español que implementa </w:t>
      </w:r>
      <w:r>
        <w:rPr>
          <w:b/>
        </w:rPr>
        <w:t>ISO 27001 + COBIT 2019</w:t>
      </w:r>
      <w:r>
        <w:t xml:space="preserve"> obtiene automáticamente ~70% de conformidad ENS. Los refuerzos necesarios se centran en:</w:t>
      </w:r>
    </w:p>
    <w:p w14:paraId="3191FB39" w14:textId="77777777" w:rsidR="009134B5" w:rsidRDefault="00000000">
      <w:pPr>
        <w:pStyle w:val="Listaconvietas"/>
        <w:keepNext/>
        <w:keepLines/>
      </w:pPr>
      <w:r>
        <w:t>Categorización de sistemas (Anexo I ENS)</w:t>
      </w:r>
    </w:p>
    <w:p w14:paraId="485F83D0" w14:textId="77777777" w:rsidR="009134B5" w:rsidRDefault="00000000">
      <w:pPr>
        <w:pStyle w:val="Listaconvietas"/>
        <w:keepNext/>
        <w:keepLines/>
      </w:pPr>
      <w:r>
        <w:t>Medidas específicas de continuidad (Art. 20)</w:t>
      </w:r>
    </w:p>
    <w:p w14:paraId="13508EB1" w14:textId="77777777" w:rsidR="009134B5" w:rsidRDefault="00000000">
      <w:pPr>
        <w:pStyle w:val="Listaconvietas"/>
        <w:keepNext/>
        <w:keepLines/>
      </w:pPr>
      <w:r>
        <w:t>Reportes anuales de seguridad (Art. 32)</w:t>
      </w:r>
    </w:p>
    <w:p w14:paraId="147EE4C2" w14:textId="77777777" w:rsidR="009134B5" w:rsidRDefault="00000000">
      <w:pPr>
        <w:pStyle w:val="Listaconvietas"/>
        <w:keepLines/>
      </w:pPr>
      <w:r>
        <w:t>Respuesta a incidentes coordinada (Art. 33-34)</w:t>
      </w:r>
    </w:p>
    <w:p w14:paraId="631AB2C0" w14:textId="77777777" w:rsidR="009134B5" w:rsidRDefault="00000000">
      <w:pPr>
        <w:pStyle w:val="Ttulo2"/>
      </w:pPr>
      <w:r>
        <w:rPr>
          <w:color w:val="0066CC"/>
        </w:rPr>
        <w:t>IV. Diagnóstico de Amenazas y Resiliencia Sectorial</w:t>
      </w:r>
    </w:p>
    <w:p w14:paraId="12486C82" w14:textId="77777777" w:rsidR="009134B5" w:rsidRDefault="00000000">
      <w:pPr>
        <w:pStyle w:val="Ttulo3"/>
      </w:pPr>
      <w:r>
        <w:t>4.1 Postura de Ciberseguridad por Sector (España 2024)</w:t>
      </w:r>
    </w:p>
    <w:p w14:paraId="7F777B42" w14:textId="77777777" w:rsidR="009134B5" w:rsidRDefault="00000000">
      <w:pPr>
        <w:pStyle w:val="Ttulo4"/>
      </w:pPr>
      <w:r>
        <w:t>Infraestructuras Críticas (Operadores NIS2)</w:t>
      </w:r>
    </w:p>
    <w:p w14:paraId="25C0907C" w14:textId="77777777" w:rsidR="009134B5" w:rsidRDefault="00000000">
      <w:r>
        <w:rPr>
          <w:b/>
        </w:rPr>
        <w:t>Distribución de Incidentes Gestionados (INCIBE)</w:t>
      </w:r>
      <w:r>
        <w:t>:</w:t>
      </w:r>
      <w:r>
        <w:footnoteReference w:id="12"/>
      </w:r>
      <w:r>
        <w:footnoteReference w:id="13"/>
      </w:r>
    </w:p>
    <w:p w14:paraId="6773A21D" w14:textId="77777777" w:rsidR="009134B5" w:rsidRDefault="00000000">
      <w:pPr>
        <w:pStyle w:val="Listaconvietas"/>
        <w:keepNext/>
        <w:keepLines/>
      </w:pPr>
      <w:r>
        <w:t>Energía: 18,33%</w:t>
      </w:r>
    </w:p>
    <w:p w14:paraId="5A1F0DCC" w14:textId="77777777" w:rsidR="009134B5" w:rsidRDefault="00000000">
      <w:pPr>
        <w:pStyle w:val="Listaconvietas"/>
        <w:keepNext/>
        <w:keepLines/>
      </w:pPr>
      <w:r>
        <w:t>Agua: 25,00%</w:t>
      </w:r>
    </w:p>
    <w:p w14:paraId="74612E16" w14:textId="77777777" w:rsidR="009134B5" w:rsidRDefault="00000000">
      <w:pPr>
        <w:pStyle w:val="Listaconvietas"/>
        <w:keepNext/>
        <w:keepLines/>
      </w:pPr>
      <w:r>
        <w:t>Transporte: 22,08%</w:t>
      </w:r>
    </w:p>
    <w:p w14:paraId="4F32002C" w14:textId="77777777" w:rsidR="009134B5" w:rsidRDefault="00000000">
      <w:pPr>
        <w:pStyle w:val="Listaconvietas"/>
        <w:keepNext/>
        <w:keepLines/>
      </w:pPr>
      <w:r>
        <w:t>TIC: 18,33%</w:t>
      </w:r>
    </w:p>
    <w:p w14:paraId="4C3D6D54" w14:textId="77777777" w:rsidR="009134B5" w:rsidRDefault="00000000">
      <w:pPr>
        <w:pStyle w:val="Listaconvietas"/>
        <w:keepLines/>
      </w:pPr>
      <w:r>
        <w:t>Otras: 16,26%</w:t>
      </w:r>
    </w:p>
    <w:p w14:paraId="6B980515" w14:textId="77777777" w:rsidR="009134B5" w:rsidRDefault="00000000">
      <w:r>
        <w:rPr>
          <w:b/>
        </w:rPr>
        <w:lastRenderedPageBreak/>
        <w:t>Madurez Relativa:</w:t>
      </w:r>
    </w:p>
    <w:p w14:paraId="4207E11A" w14:textId="77777777" w:rsidR="009134B5" w:rsidRDefault="00000000">
      <w:pPr>
        <w:pStyle w:val="Listaconvietas"/>
        <w:keepNext/>
        <w:keepLines/>
      </w:pPr>
      <w:r>
        <w:t>Muy Alta: Banca, energía (marcos DORA, marcos proprietarios)</w:t>
      </w:r>
    </w:p>
    <w:p w14:paraId="435380A1" w14:textId="77777777" w:rsidR="009134B5" w:rsidRDefault="00000000">
      <w:pPr>
        <w:pStyle w:val="Listaconvietas"/>
        <w:keepNext/>
        <w:keepLines/>
      </w:pPr>
      <w:r>
        <w:t>Alta: Sanidad (Estrategia aprobada en 2024), Telecomunicaciones</w:t>
      </w:r>
    </w:p>
    <w:p w14:paraId="757A86B0" w14:textId="77777777" w:rsidR="009134B5" w:rsidRDefault="00000000">
      <w:pPr>
        <w:pStyle w:val="Listaconvietas"/>
        <w:keepNext/>
        <w:keepLines/>
      </w:pPr>
      <w:r>
        <w:t>Media: Administración Pública Central</w:t>
      </w:r>
    </w:p>
    <w:p w14:paraId="788E04D8" w14:textId="77777777" w:rsidR="009134B5" w:rsidRDefault="00000000">
      <w:pPr>
        <w:pStyle w:val="Listaconvietas"/>
        <w:keepLines/>
      </w:pPr>
      <w:r>
        <w:t>Media-Baja: Administración Local, servicios esenciales municipales</w:t>
      </w:r>
    </w:p>
    <w:p w14:paraId="7B5CDCDC" w14:textId="77777777" w:rsidR="009134B5" w:rsidRDefault="00000000">
      <w:pPr>
        <w:pStyle w:val="Ttulo4"/>
      </w:pPr>
      <w:r>
        <w:t>Sector Salud (Caso de Estudio)</w:t>
      </w:r>
    </w:p>
    <w:p w14:paraId="3491D0A5" w14:textId="77777777" w:rsidR="009134B5" w:rsidRDefault="00000000">
      <w:pPr>
        <w:pStyle w:val="Listaconvietas"/>
        <w:keepNext/>
        <w:keepLines/>
      </w:pPr>
      <w:r>
        <w:t>Estrategia de Ciberseguridad del SNS: Aprobada por Consejo Interterritorial (3 años)</w:t>
      </w:r>
    </w:p>
    <w:p w14:paraId="58FE12FF" w14:textId="77777777" w:rsidR="009134B5" w:rsidRDefault="00000000">
      <w:pPr>
        <w:pStyle w:val="Listaconvietas"/>
        <w:keepNext/>
        <w:keepLines/>
      </w:pPr>
      <w:r>
        <w:t>Inversión comprometida: 1.500M€ (2025-2027)</w:t>
      </w:r>
    </w:p>
    <w:p w14:paraId="262B9E4D" w14:textId="77777777" w:rsidR="009134B5" w:rsidRDefault="00000000">
      <w:pPr>
        <w:pStyle w:val="Listaconvietas"/>
        <w:keepNext/>
        <w:keepLines/>
      </w:pPr>
      <w:r>
        <w:t>Prioridades: Protección datos pacientes (RGPD+), continuidad servicio, resiliencia ransomware</w:t>
      </w:r>
    </w:p>
    <w:p w14:paraId="7264A565" w14:textId="77777777" w:rsidR="009134B5" w:rsidRDefault="00000000">
      <w:pPr>
        <w:pStyle w:val="Listaconvietas"/>
        <w:keepLines/>
      </w:pPr>
      <w:r>
        <w:t>Reto: Integración sistemas legados (historia clínica electrónica) + OT/IT hospitalario</w:t>
      </w:r>
    </w:p>
    <w:p w14:paraId="1A2A0117" w14:textId="77777777" w:rsidR="009134B5" w:rsidRDefault="00000000">
      <w:pPr>
        <w:pStyle w:val="Ttulo4"/>
      </w:pPr>
      <w:r>
        <w:t>Agricultura y Logística (Sector Emergente)</w:t>
      </w:r>
    </w:p>
    <w:p w14:paraId="58788A53" w14:textId="77777777" w:rsidR="009134B5" w:rsidRDefault="00000000">
      <w:pPr>
        <w:pStyle w:val="Listaconvietas"/>
        <w:keepNext/>
        <w:keepLines/>
      </w:pPr>
      <w:r>
        <w:t>Madurez: Baja-media (rezagado vs. banca/energía)</w:t>
      </w:r>
    </w:p>
    <w:p w14:paraId="235F6A1F" w14:textId="77777777" w:rsidR="009134B5" w:rsidRDefault="00000000">
      <w:pPr>
        <w:pStyle w:val="Listaconvietas"/>
        <w:keepNext/>
        <w:keepLines/>
      </w:pPr>
      <w:r>
        <w:t>Oportunidad: PRTR financia startups innovadoras; programas formación FP</w:t>
      </w:r>
    </w:p>
    <w:p w14:paraId="1E76E42E" w14:textId="77777777" w:rsidR="009134B5" w:rsidRDefault="00000000">
      <w:pPr>
        <w:pStyle w:val="Listaconvietas"/>
        <w:keepLines/>
      </w:pPr>
      <w:r>
        <w:t>Riesgos: Digitalización acelerada (IoT, automatización) sin madurez ciberseguridad paralela</w:t>
      </w:r>
    </w:p>
    <w:p w14:paraId="521C8609" w14:textId="77777777" w:rsidR="009134B5" w:rsidRDefault="00000000">
      <w:pPr>
        <w:pStyle w:val="Ttulo3"/>
      </w:pPr>
      <w:r>
        <w:t>4.2 Análisis de Vulnerabilidades Persistentes</w:t>
      </w:r>
    </w:p>
    <w:p w14:paraId="2B4EF27E" w14:textId="77777777" w:rsidR="009134B5" w:rsidRDefault="00000000">
      <w:r>
        <w:rPr>
          <w:b/>
        </w:rPr>
        <w:t>Deficiencias Críticas Identificadas (2024)</w:t>
      </w:r>
      <w:r>
        <w:t>:</w:t>
      </w:r>
      <w:r>
        <w:footnoteReference w:id="14"/>
      </w:r>
      <w:r>
        <w:footnoteReference w:id="15"/>
      </w:r>
    </w:p>
    <w:p w14:paraId="0EB9A2D8" w14:textId="77777777" w:rsidR="009134B5" w:rsidRDefault="00000000">
      <w:pPr>
        <w:pStyle w:val="Listaconnmeros"/>
        <w:keepNext/>
        <w:keepLines/>
      </w:pPr>
      <w:r>
        <w:t>Gestión de Configuración: Servicios cloud mal configurados (IAM, permisos)</w:t>
      </w:r>
    </w:p>
    <w:p w14:paraId="02A8EE7F" w14:textId="77777777" w:rsidR="009134B5" w:rsidRDefault="00000000">
      <w:pPr>
        <w:pStyle w:val="Listaconnmeros"/>
        <w:keepNext/>
        <w:keepLines/>
      </w:pPr>
      <w:r>
        <w:t>Parches y Updates: Vulnerabilidades MS Office 2017 aún en top-10 de exploradas</w:t>
      </w:r>
    </w:p>
    <w:p w14:paraId="25D23031" w14:textId="77777777" w:rsidR="009134B5" w:rsidRDefault="00000000">
      <w:pPr>
        <w:pStyle w:val="Listaconnmeros"/>
        <w:keepNext/>
        <w:keepLines/>
      </w:pPr>
      <w:r>
        <w:t>Cadena de Suministro: Ataques selectivos a proveedores críticos sin auditoría NIS2</w:t>
      </w:r>
    </w:p>
    <w:p w14:paraId="0B8F882C" w14:textId="77777777" w:rsidR="009134B5" w:rsidRDefault="00000000">
      <w:pPr>
        <w:pStyle w:val="Listaconnmeros"/>
        <w:keepLines/>
      </w:pPr>
      <w:r>
        <w:t>Escasez de Talento: 70-80% de incidentes tienen componente humano; formación insuficiente</w:t>
      </w:r>
    </w:p>
    <w:p w14:paraId="1C67A53A" w14:textId="77777777" w:rsidR="009134B5" w:rsidRDefault="00000000">
      <w:r>
        <w:rPr>
          <w:b/>
        </w:rPr>
        <w:t>Proporción de Cobertura en Organizaciones:</w:t>
      </w:r>
    </w:p>
    <w:p w14:paraId="4F3A601C" w14:textId="77777777" w:rsidR="009134B5" w:rsidRDefault="00000000">
      <w:pPr>
        <w:pStyle w:val="Listaconvietas"/>
        <w:keepNext/>
        <w:keepLines/>
      </w:pPr>
      <w:r>
        <w:t>Solo 52% adoptan frameworks avanzados (NIST CSF, COBIT)</w:t>
      </w:r>
    </w:p>
    <w:p w14:paraId="0D85FB4D" w14:textId="77777777" w:rsidR="009134B5" w:rsidRDefault="00000000">
      <w:pPr>
        <w:pStyle w:val="Listaconvietas"/>
        <w:keepLines/>
      </w:pPr>
      <w:r>
        <w:t>48% permanecen en "ciberseguridad básica" (firewalls, antivirus, backups)</w:t>
      </w:r>
    </w:p>
    <w:p w14:paraId="68066661" w14:textId="77777777" w:rsidR="009134B5" w:rsidRDefault="00000000">
      <w:pPr>
        <w:pStyle w:val="Ttulo2"/>
      </w:pPr>
      <w:r>
        <w:rPr>
          <w:color w:val="0066CC"/>
        </w:rPr>
        <w:lastRenderedPageBreak/>
        <w:t>V. Financiación e Inversión 2024-2026</w:t>
      </w:r>
    </w:p>
    <w:p w14:paraId="589273EC" w14:textId="77777777" w:rsidR="009134B5" w:rsidRDefault="00000000">
      <w:pPr>
        <w:pStyle w:val="Ttulo3"/>
      </w:pPr>
      <w:r>
        <w:t>5.1 Arquitectura Presupuestaria Española</w:t>
      </w:r>
    </w:p>
    <w:p w14:paraId="05761907" w14:textId="77777777" w:rsidR="009134B5" w:rsidRDefault="00000000">
      <w:pPr>
        <w:pStyle w:val="Ttulo4"/>
      </w:pPr>
      <w:r>
        <w:t>Plan Industrial y Tecnológico Seguridad y Defensa (2025-2028)2324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8"/>
        <w:gridCol w:w="2340"/>
        <w:gridCol w:w="2340"/>
        <w:gridCol w:w="2340"/>
      </w:tblGrid>
      <w:tr w:rsidR="009134B5" w14:paraId="4278D911" w14:textId="77777777" w:rsidTr="00913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1EAAD16D" w14:textId="77777777" w:rsidR="009134B5" w:rsidRDefault="00000000">
            <w:pPr>
              <w:keepNext/>
              <w:keepLines/>
            </w:pPr>
            <w:r>
              <w:rPr>
                <w:color w:val="FFFFFF"/>
              </w:rPr>
              <w:t>Partida</w:t>
            </w:r>
          </w:p>
        </w:tc>
        <w:tc>
          <w:tcPr>
            <w:tcW w:w="2340" w:type="dxa"/>
            <w:shd w:val="clear" w:color="auto" w:fill="0033CC"/>
          </w:tcPr>
          <w:p w14:paraId="1A30F8B3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Inversión</w:t>
            </w:r>
          </w:p>
        </w:tc>
        <w:tc>
          <w:tcPr>
            <w:tcW w:w="2340" w:type="dxa"/>
            <w:shd w:val="clear" w:color="auto" w:fill="0033CC"/>
          </w:tcPr>
          <w:p w14:paraId="63C1A40C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%</w:t>
            </w:r>
          </w:p>
        </w:tc>
        <w:tc>
          <w:tcPr>
            <w:tcW w:w="2340" w:type="dxa"/>
            <w:shd w:val="clear" w:color="auto" w:fill="0033CC"/>
          </w:tcPr>
          <w:p w14:paraId="16BF42F8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Área Focal</w:t>
            </w:r>
          </w:p>
        </w:tc>
      </w:tr>
      <w:tr w:rsidR="009134B5" w14:paraId="64C3F94C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12C4B20" w14:textId="77777777" w:rsidR="009134B5" w:rsidRDefault="00000000">
            <w:pPr>
              <w:keepNext/>
              <w:keepLines/>
            </w:pPr>
            <w:r>
              <w:t>Equipamiento FFAA</w:t>
            </w:r>
          </w:p>
        </w:tc>
        <w:tc>
          <w:tcPr>
            <w:tcW w:w="2340" w:type="dxa"/>
          </w:tcPr>
          <w:p w14:paraId="0B4ADE53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3.664M€</w:t>
            </w:r>
          </w:p>
        </w:tc>
        <w:tc>
          <w:tcPr>
            <w:tcW w:w="2340" w:type="dxa"/>
          </w:tcPr>
          <w:p w14:paraId="523FC582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35%</w:t>
            </w:r>
          </w:p>
        </w:tc>
        <w:tc>
          <w:tcPr>
            <w:tcW w:w="2340" w:type="dxa"/>
          </w:tcPr>
          <w:p w14:paraId="7388DE45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Sistemas de armas, vehículos</w:t>
            </w:r>
          </w:p>
        </w:tc>
      </w:tr>
      <w:tr w:rsidR="009134B5" w14:paraId="4EC7EE94" w14:textId="77777777" w:rsidTr="009134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D3FB8BE" w14:textId="77777777" w:rsidR="009134B5" w:rsidRDefault="00000000">
            <w:pPr>
              <w:keepNext/>
              <w:keepLines/>
            </w:pPr>
            <w:r>
              <w:t>Telecomunicación + Ciberseguridad</w:t>
            </w:r>
          </w:p>
        </w:tc>
        <w:tc>
          <w:tcPr>
            <w:tcW w:w="2340" w:type="dxa"/>
          </w:tcPr>
          <w:p w14:paraId="209F2C97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3.260M€</w:t>
            </w:r>
          </w:p>
        </w:tc>
        <w:tc>
          <w:tcPr>
            <w:tcW w:w="2340" w:type="dxa"/>
          </w:tcPr>
          <w:p w14:paraId="157E4EFC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31%</w:t>
            </w:r>
          </w:p>
        </w:tc>
        <w:tc>
          <w:tcPr>
            <w:tcW w:w="2340" w:type="dxa"/>
          </w:tcPr>
          <w:p w14:paraId="29A8E0E1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Redes cifradas, satélites, IA, cuántica</w:t>
            </w:r>
          </w:p>
        </w:tc>
      </w:tr>
      <w:tr w:rsidR="009134B5" w14:paraId="187CD6C4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718919C" w14:textId="77777777" w:rsidR="009134B5" w:rsidRDefault="00000000">
            <w:pPr>
              <w:keepNext/>
              <w:keepLines/>
            </w:pPr>
            <w:r>
              <w:t>Instrumentos Defensa</w:t>
            </w:r>
          </w:p>
        </w:tc>
        <w:tc>
          <w:tcPr>
            <w:tcW w:w="2340" w:type="dxa"/>
          </w:tcPr>
          <w:p w14:paraId="3496F274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1.987M€</w:t>
            </w:r>
          </w:p>
        </w:tc>
        <w:tc>
          <w:tcPr>
            <w:tcW w:w="2340" w:type="dxa"/>
          </w:tcPr>
          <w:p w14:paraId="1DE00B62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19%</w:t>
            </w:r>
          </w:p>
        </w:tc>
        <w:tc>
          <w:tcPr>
            <w:tcW w:w="2340" w:type="dxa"/>
          </w:tcPr>
          <w:p w14:paraId="37216DC4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Armamento moderno</w:t>
            </w:r>
          </w:p>
        </w:tc>
      </w:tr>
      <w:tr w:rsidR="009134B5" w14:paraId="12CEF44C" w14:textId="77777777" w:rsidTr="009134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847D986" w14:textId="77777777" w:rsidR="009134B5" w:rsidRDefault="00000000">
            <w:pPr>
              <w:keepNext/>
              <w:keepLines/>
            </w:pPr>
            <w:r>
              <w:t>Emergencias/Desastres</w:t>
            </w:r>
          </w:p>
        </w:tc>
        <w:tc>
          <w:tcPr>
            <w:tcW w:w="2340" w:type="dxa"/>
          </w:tcPr>
          <w:p w14:paraId="4770A59F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1.781M€</w:t>
            </w:r>
          </w:p>
        </w:tc>
        <w:tc>
          <w:tcPr>
            <w:tcW w:w="2340" w:type="dxa"/>
          </w:tcPr>
          <w:p w14:paraId="478EAA97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17%</w:t>
            </w:r>
          </w:p>
        </w:tc>
        <w:tc>
          <w:tcPr>
            <w:tcW w:w="2340" w:type="dxa"/>
          </w:tcPr>
          <w:p w14:paraId="473336ED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Resiliencia territorial</w:t>
            </w:r>
          </w:p>
        </w:tc>
      </w:tr>
      <w:tr w:rsidR="009134B5" w14:paraId="1C60C9D0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87EC50D" w14:textId="77777777" w:rsidR="009134B5" w:rsidRDefault="00000000">
            <w:pPr>
              <w:keepNext/>
              <w:keepLines/>
            </w:pPr>
            <w:r>
              <w:t>Seguridad Misiones Paz</w:t>
            </w:r>
          </w:p>
        </w:tc>
        <w:tc>
          <w:tcPr>
            <w:tcW w:w="2340" w:type="dxa"/>
          </w:tcPr>
          <w:p w14:paraId="225A5B77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314M€</w:t>
            </w:r>
          </w:p>
        </w:tc>
        <w:tc>
          <w:tcPr>
            <w:tcW w:w="2340" w:type="dxa"/>
          </w:tcPr>
          <w:p w14:paraId="7F73B29A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3%</w:t>
            </w:r>
          </w:p>
        </w:tc>
        <w:tc>
          <w:tcPr>
            <w:tcW w:w="2340" w:type="dxa"/>
          </w:tcPr>
          <w:p w14:paraId="1497BE00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Operaciones internacionales</w:t>
            </w:r>
          </w:p>
        </w:tc>
      </w:tr>
      <w:tr w:rsidR="009134B5" w14:paraId="5D1E3C8D" w14:textId="77777777" w:rsidTr="009134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82AF2CD" w14:textId="77777777" w:rsidR="009134B5" w:rsidRDefault="00000000">
            <w:pPr>
              <w:keepLines/>
            </w:pPr>
            <w:r>
              <w:t>TOTAL</w:t>
            </w:r>
          </w:p>
        </w:tc>
        <w:tc>
          <w:tcPr>
            <w:tcW w:w="2340" w:type="dxa"/>
          </w:tcPr>
          <w:p w14:paraId="32B16BD4" w14:textId="77777777" w:rsidR="009134B5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10.471M€</w:t>
            </w:r>
          </w:p>
        </w:tc>
        <w:tc>
          <w:tcPr>
            <w:tcW w:w="2340" w:type="dxa"/>
          </w:tcPr>
          <w:p w14:paraId="5B82772F" w14:textId="77777777" w:rsidR="009134B5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340" w:type="dxa"/>
          </w:tcPr>
          <w:p w14:paraId="372337BE" w14:textId="77777777" w:rsidR="009134B5" w:rsidRDefault="009134B5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C05E6D4" w14:textId="77777777" w:rsidR="009134B5" w:rsidRDefault="009134B5"/>
    <w:p w14:paraId="39754BA7" w14:textId="77777777" w:rsidR="009134B5" w:rsidRDefault="00000000">
      <w:r>
        <w:rPr>
          <w:b/>
        </w:rPr>
        <w:t>Contexto:</w:t>
      </w:r>
      <w:r>
        <w:t xml:space="preserve"> Inversión responde a cumplimiento 2% PIB exigido por OTAN; España pasó de 0,93% (2014) a 1,43% (2024) a 2,00% estimado (2025).</w:t>
      </w:r>
    </w:p>
    <w:p w14:paraId="63E40A3A" w14:textId="77777777" w:rsidR="009134B5" w:rsidRDefault="00000000">
      <w:pPr>
        <w:pStyle w:val="Ttulo4"/>
      </w:pPr>
      <w:r>
        <w:t>Refuerzo Ciberseguridad y Ciberdefensa (Mayo 2025)25</w:t>
      </w:r>
    </w:p>
    <w:p w14:paraId="3E6934A1" w14:textId="77777777" w:rsidR="009134B5" w:rsidRDefault="00000000">
      <w:r>
        <w:t xml:space="preserve">Aprobación de </w:t>
      </w:r>
      <w:r>
        <w:rPr>
          <w:b/>
        </w:rPr>
        <w:t>1.157M€ adicionales</w:t>
      </w:r>
      <w:r>
        <w:t xml:space="preserve"> complementarios:</w:t>
      </w:r>
    </w:p>
    <w:p w14:paraId="6514CAFE" w14:textId="77777777" w:rsidR="009134B5" w:rsidRDefault="00000000">
      <w:pPr>
        <w:pStyle w:val="Listaconvietas"/>
        <w:keepNext/>
        <w:keepLines/>
      </w:pPr>
      <w:r>
        <w:t>Ministerio de Defensa (CNI-CCN, CESTIC, MCCE): 60,4% (701M€)</w:t>
      </w:r>
    </w:p>
    <w:p w14:paraId="69BC6F8D" w14:textId="77777777" w:rsidR="009134B5" w:rsidRDefault="00000000">
      <w:pPr>
        <w:pStyle w:val="Listaconvietas"/>
        <w:keepNext/>
        <w:keepLines/>
      </w:pPr>
      <w:r>
        <w:t>MTDIG (INCIBE, AEAD, Red.es): 22% (255M€)</w:t>
      </w:r>
    </w:p>
    <w:p w14:paraId="7D106908" w14:textId="77777777" w:rsidR="009134B5" w:rsidRDefault="00000000">
      <w:pPr>
        <w:pStyle w:val="Listaconvietas"/>
        <w:keepNext/>
        <w:keepLines/>
      </w:pPr>
      <w:r>
        <w:t>DSN (Presidencia): 1,2% (14M€)</w:t>
      </w:r>
    </w:p>
    <w:p w14:paraId="799A5EED" w14:textId="77777777" w:rsidR="009134B5" w:rsidRDefault="00000000">
      <w:pPr>
        <w:pStyle w:val="Listaconvietas"/>
        <w:keepLines/>
      </w:pPr>
      <w:r>
        <w:t>Otros ministerios: 16,4% (190M€)</w:t>
      </w:r>
    </w:p>
    <w:p w14:paraId="3238903A" w14:textId="77777777" w:rsidR="009134B5" w:rsidRDefault="00000000">
      <w:r>
        <w:rPr>
          <w:b/>
        </w:rPr>
        <w:t>Objetivos Programáticos:</w:t>
      </w:r>
    </w:p>
    <w:p w14:paraId="3F01CABA" w14:textId="77777777" w:rsidR="009134B5" w:rsidRDefault="00000000">
      <w:pPr>
        <w:pStyle w:val="Listaconvietas"/>
        <w:keepNext/>
        <w:keepLines/>
      </w:pPr>
      <w:r>
        <w:t>Protección infraestructuras críticas ante NIS2</w:t>
      </w:r>
    </w:p>
    <w:p w14:paraId="42CB0A40" w14:textId="77777777" w:rsidR="009134B5" w:rsidRDefault="00000000">
      <w:pPr>
        <w:pStyle w:val="Listaconvietas"/>
        <w:keepNext/>
        <w:keepLines/>
      </w:pPr>
      <w:r>
        <w:t>Integración IA avanzada (detección ciberataques)</w:t>
      </w:r>
    </w:p>
    <w:p w14:paraId="02551A70" w14:textId="77777777" w:rsidR="009134B5" w:rsidRDefault="00000000">
      <w:pPr>
        <w:pStyle w:val="Listaconvietas"/>
        <w:keepNext/>
        <w:keepLines/>
      </w:pPr>
      <w:r>
        <w:t>Resiliencia computación cuántica (criptografía post-cuántica)</w:t>
      </w:r>
    </w:p>
    <w:p w14:paraId="15E3DE5B" w14:textId="77777777" w:rsidR="009134B5" w:rsidRDefault="00000000">
      <w:pPr>
        <w:pStyle w:val="Listaconvietas"/>
        <w:keepLines/>
      </w:pPr>
      <w:r>
        <w:t>Coordinación centros operaciones público-privados</w:t>
      </w:r>
    </w:p>
    <w:p w14:paraId="61D60E38" w14:textId="77777777" w:rsidR="009134B5" w:rsidRDefault="00000000">
      <w:pPr>
        <w:pStyle w:val="Ttulo4"/>
      </w:pPr>
      <w:r>
        <w:t>Inversión Administración Pública (2024-2025)23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4B5" w14:paraId="3531500A" w14:textId="77777777" w:rsidTr="00913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6BEC5DEC" w14:textId="77777777" w:rsidR="009134B5" w:rsidRDefault="00000000">
            <w:pPr>
              <w:keepNext/>
              <w:keepLines/>
            </w:pPr>
            <w:r>
              <w:rPr>
                <w:color w:val="FFFFFF"/>
              </w:rPr>
              <w:t>Nivel Administrativo</w:t>
            </w:r>
          </w:p>
        </w:tc>
        <w:tc>
          <w:tcPr>
            <w:tcW w:w="2340" w:type="dxa"/>
            <w:shd w:val="clear" w:color="auto" w:fill="0033CC"/>
          </w:tcPr>
          <w:p w14:paraId="65DC0FEF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2024</w:t>
            </w:r>
          </w:p>
        </w:tc>
        <w:tc>
          <w:tcPr>
            <w:tcW w:w="2340" w:type="dxa"/>
            <w:shd w:val="clear" w:color="auto" w:fill="0033CC"/>
          </w:tcPr>
          <w:p w14:paraId="465C1E90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2025 Proyectado</w:t>
            </w:r>
          </w:p>
        </w:tc>
        <w:tc>
          <w:tcPr>
            <w:tcW w:w="2340" w:type="dxa"/>
            <w:shd w:val="clear" w:color="auto" w:fill="0033CC"/>
          </w:tcPr>
          <w:p w14:paraId="570D52E0" w14:textId="77777777" w:rsidR="009134B5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Tendencia</w:t>
            </w:r>
          </w:p>
        </w:tc>
      </w:tr>
      <w:tr w:rsidR="009134B5" w14:paraId="2067ED2C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FD8625B" w14:textId="77777777" w:rsidR="009134B5" w:rsidRDefault="00000000">
            <w:pPr>
              <w:keepNext/>
              <w:keepLines/>
            </w:pPr>
            <w:r>
              <w:t>AGE</w:t>
            </w:r>
          </w:p>
        </w:tc>
        <w:tc>
          <w:tcPr>
            <w:tcW w:w="2340" w:type="dxa"/>
          </w:tcPr>
          <w:p w14:paraId="6B4204EA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145M€</w:t>
            </w:r>
          </w:p>
        </w:tc>
        <w:tc>
          <w:tcPr>
            <w:tcW w:w="2340" w:type="dxa"/>
          </w:tcPr>
          <w:p w14:paraId="5EC36643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~160M€</w:t>
            </w:r>
          </w:p>
        </w:tc>
        <w:tc>
          <w:tcPr>
            <w:tcW w:w="2340" w:type="dxa"/>
          </w:tcPr>
          <w:p w14:paraId="09370FDB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↑ (PRTR, digitalización)</w:t>
            </w:r>
          </w:p>
        </w:tc>
      </w:tr>
      <w:tr w:rsidR="009134B5" w14:paraId="14F54BE8" w14:textId="77777777" w:rsidTr="009134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E0275B1" w14:textId="77777777" w:rsidR="009134B5" w:rsidRDefault="00000000">
            <w:pPr>
              <w:keepNext/>
              <w:keepLines/>
            </w:pPr>
            <w:r>
              <w:t>CCAA</w:t>
            </w:r>
          </w:p>
        </w:tc>
        <w:tc>
          <w:tcPr>
            <w:tcW w:w="2340" w:type="dxa"/>
          </w:tcPr>
          <w:p w14:paraId="4F69F6CB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102M€</w:t>
            </w:r>
          </w:p>
        </w:tc>
        <w:tc>
          <w:tcPr>
            <w:tcW w:w="2340" w:type="dxa"/>
          </w:tcPr>
          <w:p w14:paraId="2F2DAE60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~115M€</w:t>
            </w:r>
          </w:p>
        </w:tc>
        <w:tc>
          <w:tcPr>
            <w:tcW w:w="2340" w:type="dxa"/>
          </w:tcPr>
          <w:p w14:paraId="0687708C" w14:textId="77777777" w:rsidR="009134B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↑ (Autonomía presupuestaria)</w:t>
            </w:r>
          </w:p>
        </w:tc>
      </w:tr>
      <w:tr w:rsidR="009134B5" w14:paraId="57FB27A3" w14:textId="77777777" w:rsidTr="00913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16DBABB" w14:textId="77777777" w:rsidR="009134B5" w:rsidRDefault="00000000">
            <w:pPr>
              <w:keepNext/>
              <w:keepLines/>
            </w:pPr>
            <w:r>
              <w:t>Entidades Locales</w:t>
            </w:r>
          </w:p>
        </w:tc>
        <w:tc>
          <w:tcPr>
            <w:tcW w:w="2340" w:type="dxa"/>
          </w:tcPr>
          <w:p w14:paraId="09A15B4C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38M€</w:t>
            </w:r>
          </w:p>
        </w:tc>
        <w:tc>
          <w:tcPr>
            <w:tcW w:w="2340" w:type="dxa"/>
          </w:tcPr>
          <w:p w14:paraId="0E383167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~50M€</w:t>
            </w:r>
          </w:p>
        </w:tc>
        <w:tc>
          <w:tcPr>
            <w:tcW w:w="2340" w:type="dxa"/>
          </w:tcPr>
          <w:p w14:paraId="1CCBF823" w14:textId="77777777" w:rsidR="009134B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↑ (Centro Operaciones 50M€)</w:t>
            </w:r>
          </w:p>
        </w:tc>
      </w:tr>
      <w:tr w:rsidR="009134B5" w14:paraId="2F8B169A" w14:textId="77777777" w:rsidTr="009134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92C78A5" w14:textId="77777777" w:rsidR="009134B5" w:rsidRDefault="00000000">
            <w:pPr>
              <w:keepLines/>
            </w:pPr>
            <w:r>
              <w:t>TOTAL</w:t>
            </w:r>
          </w:p>
        </w:tc>
        <w:tc>
          <w:tcPr>
            <w:tcW w:w="2340" w:type="dxa"/>
          </w:tcPr>
          <w:p w14:paraId="1A1D4961" w14:textId="77777777" w:rsidR="009134B5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285M€</w:t>
            </w:r>
          </w:p>
        </w:tc>
        <w:tc>
          <w:tcPr>
            <w:tcW w:w="2340" w:type="dxa"/>
          </w:tcPr>
          <w:p w14:paraId="7094D63E" w14:textId="77777777" w:rsidR="009134B5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~325M€</w:t>
            </w:r>
          </w:p>
        </w:tc>
        <w:tc>
          <w:tcPr>
            <w:tcW w:w="2340" w:type="dxa"/>
          </w:tcPr>
          <w:p w14:paraId="18EBF7B8" w14:textId="77777777" w:rsidR="009134B5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+14% YoY</w:t>
            </w:r>
          </w:p>
        </w:tc>
      </w:tr>
    </w:tbl>
    <w:p w14:paraId="05EED3BC" w14:textId="77777777" w:rsidR="009134B5" w:rsidRDefault="009134B5"/>
    <w:p w14:paraId="363D9935" w14:textId="77777777" w:rsidR="009134B5" w:rsidRDefault="00000000">
      <w:r>
        <w:rPr>
          <w:b/>
        </w:rPr>
        <w:t>Actores Principales 2024:</w:t>
      </w:r>
    </w:p>
    <w:p w14:paraId="742B4BC9" w14:textId="77777777" w:rsidR="009134B5" w:rsidRDefault="00000000">
      <w:pPr>
        <w:pStyle w:val="Listaconnmeros"/>
        <w:keepNext/>
        <w:keepLines/>
      </w:pPr>
      <w:r>
        <w:t>Secretaría de Administración Digital (SGAD): 49M€</w:t>
      </w:r>
    </w:p>
    <w:p w14:paraId="3C074D70" w14:textId="77777777" w:rsidR="009134B5" w:rsidRDefault="00000000">
      <w:pPr>
        <w:pStyle w:val="Listaconnmeros"/>
        <w:keepNext/>
        <w:keepLines/>
      </w:pPr>
      <w:r>
        <w:t>Subdirección Seguridad Ministerio Interior: 23,63M€</w:t>
      </w:r>
    </w:p>
    <w:p w14:paraId="7F329F6B" w14:textId="77777777" w:rsidR="009134B5" w:rsidRDefault="00000000">
      <w:pPr>
        <w:pStyle w:val="Listaconnmeros"/>
        <w:keepLines/>
      </w:pPr>
      <w:r>
        <w:t>RENFE: 10,27M€</w:t>
      </w:r>
    </w:p>
    <w:p w14:paraId="541AD4FD" w14:textId="77777777" w:rsidR="009134B5" w:rsidRDefault="00000000">
      <w:pPr>
        <w:pStyle w:val="Ttulo4"/>
      </w:pPr>
      <w:r>
        <w:t>Plan Digitalización Administraciones Públicas 2021-202523</w:t>
      </w:r>
    </w:p>
    <w:p w14:paraId="2469D756" w14:textId="77777777" w:rsidR="009134B5" w:rsidRDefault="00000000">
      <w:pPr>
        <w:pStyle w:val="Listaconvietas"/>
        <w:keepNext/>
        <w:keepLines/>
      </w:pPr>
      <w:r>
        <w:t>Dotación Total: 3.165M€</w:t>
      </w:r>
    </w:p>
    <w:p w14:paraId="0B76C787" w14:textId="77777777" w:rsidR="009134B5" w:rsidRDefault="00000000">
      <w:pPr>
        <w:pStyle w:val="Listaconvietas"/>
        <w:keepLines/>
      </w:pPr>
      <w:r>
        <w:t>Prioridades: Ciberseguridad (centros operaciones, monitorización), servicios cloud, IA</w:t>
      </w:r>
    </w:p>
    <w:p w14:paraId="66D12BE1" w14:textId="77777777" w:rsidR="009134B5" w:rsidRDefault="00000000">
      <w:pPr>
        <w:pStyle w:val="Ttulo4"/>
      </w:pPr>
      <w:r>
        <w:t>Mercado de Seguros Ciber26</w:t>
      </w:r>
    </w:p>
    <w:p w14:paraId="018D4C88" w14:textId="77777777" w:rsidR="009134B5" w:rsidRDefault="00000000">
      <w:pPr>
        <w:pStyle w:val="Listaconvietas"/>
        <w:keepNext/>
        <w:keepLines/>
      </w:pPr>
      <w:r>
        <w:t>Volumen primas España: 190M€ (+12% 2024-2025)</w:t>
      </w:r>
    </w:p>
    <w:p w14:paraId="24BD9F33" w14:textId="77777777" w:rsidR="009134B5" w:rsidRDefault="00000000">
      <w:pPr>
        <w:pStyle w:val="Listaconvietas"/>
        <w:keepNext/>
        <w:keepLines/>
      </w:pPr>
      <w:r>
        <w:t>Sectores con mayor adopción: Banca, energía</w:t>
      </w:r>
    </w:p>
    <w:p w14:paraId="19913E4C" w14:textId="77777777" w:rsidR="009134B5" w:rsidRDefault="00000000">
      <w:pPr>
        <w:pStyle w:val="Listaconvietas"/>
        <w:keepLines/>
      </w:pPr>
      <w:r>
        <w:t>Sectores rezagados: Agricultura, logística</w:t>
      </w:r>
    </w:p>
    <w:p w14:paraId="740FB59F" w14:textId="77777777" w:rsidR="009134B5" w:rsidRDefault="00000000">
      <w:pPr>
        <w:pStyle w:val="Ttulo2"/>
      </w:pPr>
      <w:r>
        <w:rPr>
          <w:color w:val="0066CC"/>
        </w:rPr>
        <w:t>VI. Conclusiones y Recomendaciones Estratégicas</w:t>
      </w:r>
    </w:p>
    <w:p w14:paraId="19B78C50" w14:textId="77777777" w:rsidR="009134B5" w:rsidRDefault="00000000">
      <w:pPr>
        <w:pStyle w:val="Ttulo3"/>
      </w:pPr>
      <w:r>
        <w:t>6.1 Posición Estratégica España</w:t>
      </w:r>
    </w:p>
    <w:p w14:paraId="318E9861" w14:textId="77777777" w:rsidR="009134B5" w:rsidRDefault="00000000">
      <w:r>
        <w:t xml:space="preserve">España se posiciona como </w:t>
      </w:r>
      <w:r>
        <w:rPr>
          <w:b/>
        </w:rPr>
        <w:t>líder europeo en marcos normativos y gobernanza</w:t>
      </w:r>
      <w:r>
        <w:t xml:space="preserve">, pero enfrenta </w:t>
      </w:r>
      <w:r>
        <w:rPr>
          <w:b/>
        </w:rPr>
        <w:t>vulnerabilidades operativas críticas</w:t>
      </w:r>
      <w:r>
        <w:t>:</w:t>
      </w:r>
    </w:p>
    <w:p w14:paraId="4678875F" w14:textId="77777777" w:rsidR="009134B5" w:rsidRDefault="00000000">
      <w:r>
        <w:rPr>
          <w:b/>
        </w:rPr>
        <w:t>Fortalezas:</w:t>
      </w:r>
    </w:p>
    <w:p w14:paraId="18EE21F4" w14:textId="77777777" w:rsidR="009134B5" w:rsidRDefault="00000000">
      <w:pPr>
        <w:pStyle w:val="Listaconnmeros"/>
        <w:keepNext/>
        <w:keepLines/>
      </w:pPr>
      <w:r>
        <w:t>Marco normativo actualizado (ENS 2022, transposición temprana NIS2)</w:t>
      </w:r>
    </w:p>
    <w:p w14:paraId="02994A56" w14:textId="77777777" w:rsidR="009134B5" w:rsidRDefault="00000000">
      <w:pPr>
        <w:pStyle w:val="Listaconnmeros"/>
        <w:keepNext/>
        <w:keepLines/>
      </w:pPr>
      <w:r>
        <w:t>Liderazgo en índices globales (Tier 1 ITU, 3º mundo, 2º Europa)</w:t>
      </w:r>
    </w:p>
    <w:p w14:paraId="4DC57DAA" w14:textId="77777777" w:rsidR="009134B5" w:rsidRDefault="00000000">
      <w:pPr>
        <w:pStyle w:val="Listaconnmeros"/>
        <w:keepNext/>
        <w:keepLines/>
      </w:pPr>
      <w:r>
        <w:t>Instituciones de referencia (INCIBE, CCN-CERT operacionales)</w:t>
      </w:r>
    </w:p>
    <w:p w14:paraId="2C72B3FC" w14:textId="77777777" w:rsidR="009134B5" w:rsidRDefault="00000000">
      <w:pPr>
        <w:pStyle w:val="Listaconnmeros"/>
        <w:keepNext/>
        <w:keepLines/>
      </w:pPr>
      <w:r>
        <w:t>Financiación robusta: &gt;1.500M€ anuales (PRTR + presupuestos ordinarios)</w:t>
      </w:r>
    </w:p>
    <w:p w14:paraId="476F9121" w14:textId="77777777" w:rsidR="009134B5" w:rsidRDefault="00000000">
      <w:pPr>
        <w:pStyle w:val="Listaconnmeros"/>
        <w:keepLines/>
      </w:pPr>
      <w:r>
        <w:t>Ecosistema empresarial dinámico (startups ciberseguridad, talento emergente)</w:t>
      </w:r>
    </w:p>
    <w:p w14:paraId="1E1F7CE0" w14:textId="77777777" w:rsidR="009134B5" w:rsidRDefault="00000000">
      <w:r>
        <w:rPr>
          <w:b/>
        </w:rPr>
        <w:t>Vulnerabilidades:</w:t>
      </w:r>
    </w:p>
    <w:p w14:paraId="390667B4" w14:textId="77777777" w:rsidR="009134B5" w:rsidRDefault="00000000">
      <w:pPr>
        <w:pStyle w:val="Listaconnmeros"/>
        <w:keepNext/>
        <w:keepLines/>
      </w:pPr>
      <w:r>
        <w:t>Resiliencia operativa deficiente: MTTD &gt;4h, MTTR &gt;8h en muchas administraciones</w:t>
      </w:r>
    </w:p>
    <w:p w14:paraId="45C5456C" w14:textId="77777777" w:rsidR="009134B5" w:rsidRDefault="00000000">
      <w:pPr>
        <w:pStyle w:val="Listaconnmeros"/>
        <w:keepNext/>
        <w:keepLines/>
      </w:pPr>
      <w:r>
        <w:t>Brecha de talento: Demanda de 10.000+ profesionales vs. oferta limitada</w:t>
      </w:r>
    </w:p>
    <w:p w14:paraId="3C0522B1" w14:textId="77777777" w:rsidR="009134B5" w:rsidRDefault="00000000">
      <w:pPr>
        <w:pStyle w:val="Listaconnmeros"/>
        <w:keepNext/>
        <w:keepLines/>
      </w:pPr>
      <w:r>
        <w:t>Fragmentación sectorial: Marcos diferenciados (DORA vs. NIS2) generan complejidad</w:t>
      </w:r>
    </w:p>
    <w:p w14:paraId="2C10ADB4" w14:textId="77777777" w:rsidR="009134B5" w:rsidRDefault="00000000">
      <w:pPr>
        <w:pStyle w:val="Listaconnmeros"/>
        <w:keepNext/>
        <w:keepLines/>
      </w:pPr>
      <w:r>
        <w:t>Madurez territorial heterogénea: 87% municipios vs. 48% empresas sin frameworks avanzados</w:t>
      </w:r>
    </w:p>
    <w:p w14:paraId="16E49E39" w14:textId="77777777" w:rsidR="009134B5" w:rsidRDefault="00000000">
      <w:pPr>
        <w:pStyle w:val="Listaconnmeros"/>
        <w:keepLines/>
      </w:pPr>
      <w:r>
        <w:t>Dependencia externa: Supply chain attacks, infostealers sofisticados</w:t>
      </w:r>
    </w:p>
    <w:p w14:paraId="5B969D4A" w14:textId="77777777" w:rsidR="009134B5" w:rsidRDefault="00000000">
      <w:pPr>
        <w:pStyle w:val="Ttulo3"/>
      </w:pPr>
      <w:r>
        <w:lastRenderedPageBreak/>
        <w:t>6.2 Recomendaciones por Stakeholder</w:t>
      </w:r>
    </w:p>
    <w:p w14:paraId="3C1CFCA5" w14:textId="77777777" w:rsidR="009134B5" w:rsidRDefault="00000000">
      <w:pPr>
        <w:pStyle w:val="Ttulo4"/>
      </w:pPr>
      <w:r>
        <w:t>Para Administración Pública:</w:t>
      </w:r>
    </w:p>
    <w:p w14:paraId="3F151AD6" w14:textId="77777777" w:rsidR="009134B5" w:rsidRDefault="00000000">
      <w:pPr>
        <w:pStyle w:val="Listaconnmeros"/>
        <w:keepNext/>
        <w:keepLines/>
      </w:pPr>
      <w:r>
        <w:t>Acelerar Centros de Operaciones Ciberseguridad: Localizar en CCAA/municipios (no solo AGE)</w:t>
      </w:r>
    </w:p>
    <w:p w14:paraId="27B355DE" w14:textId="77777777" w:rsidR="009134B5" w:rsidRDefault="00000000">
      <w:pPr>
        <w:pStyle w:val="Listaconnmeros"/>
        <w:keepNext/>
        <w:keepLines/>
      </w:pPr>
      <w:r>
        <w:t>Automatizar MTTD/MTTR: Implementar SIEM/SOAR en 2026 (no 2027+)</w:t>
      </w:r>
    </w:p>
    <w:p w14:paraId="25F1DC20" w14:textId="77777777" w:rsidR="009134B5" w:rsidRDefault="00000000">
      <w:pPr>
        <w:pStyle w:val="Listaconnmeros"/>
        <w:keepNext/>
        <w:keepLines/>
      </w:pPr>
      <w:r>
        <w:t>Formación ejecutiva: 100% juntas directivas certificadas en ciberseguridad (NIS2)</w:t>
      </w:r>
    </w:p>
    <w:p w14:paraId="4A966D20" w14:textId="77777777" w:rsidR="009134B5" w:rsidRDefault="00000000">
      <w:pPr>
        <w:pStyle w:val="Listaconnmeros"/>
        <w:keepLines/>
      </w:pPr>
      <w:r>
        <w:t>Auditorías bianual mínimo: Especialmente operadores esenciales</w:t>
      </w:r>
    </w:p>
    <w:p w14:paraId="07E532A1" w14:textId="77777777" w:rsidR="009134B5" w:rsidRDefault="00000000">
      <w:pPr>
        <w:pStyle w:val="Ttulo4"/>
      </w:pPr>
      <w:r>
        <w:t>Para Sector Privado:</w:t>
      </w:r>
    </w:p>
    <w:p w14:paraId="7ED40155" w14:textId="77777777" w:rsidR="009134B5" w:rsidRDefault="00000000">
      <w:pPr>
        <w:pStyle w:val="Listaconnmeros"/>
        <w:keepNext/>
        <w:keepLines/>
      </w:pPr>
      <w:r>
        <w:t>Cumplimiento dual ENS-NIS2: Usar Perfil CCN para reducir carga</w:t>
      </w:r>
    </w:p>
    <w:p w14:paraId="26441896" w14:textId="77777777" w:rsidR="009134B5" w:rsidRDefault="00000000">
      <w:pPr>
        <w:pStyle w:val="Listaconnmeros"/>
        <w:keepNext/>
        <w:keepLines/>
      </w:pPr>
      <w:r>
        <w:t>Supply chain audits: Verificar ciberseguridad de proveedores críticos</w:t>
      </w:r>
    </w:p>
    <w:p w14:paraId="1D6FEBF7" w14:textId="77777777" w:rsidR="009134B5" w:rsidRDefault="00000000">
      <w:pPr>
        <w:pStyle w:val="Listaconnmeros"/>
        <w:keepLines/>
      </w:pPr>
      <w:r>
        <w:t>Seguros ciber: Ampliación cobertura (200M€ mercado aún bajo vs. ROI)</w:t>
      </w:r>
    </w:p>
    <w:p w14:paraId="69BC226B" w14:textId="77777777" w:rsidR="009134B5" w:rsidRDefault="00000000">
      <w:pPr>
        <w:pStyle w:val="Ttulo4"/>
      </w:pPr>
      <w:r>
        <w:t>Para Industria Ciberseguridad:</w:t>
      </w:r>
    </w:p>
    <w:p w14:paraId="71814BD8" w14:textId="77777777" w:rsidR="009134B5" w:rsidRDefault="00000000">
      <w:pPr>
        <w:pStyle w:val="Listaconnmeros"/>
        <w:keepNext/>
        <w:keepLines/>
      </w:pPr>
      <w:r>
        <w:t>Talento local: Expansión programas bootcamp, CTF (10.000+ formados en 2024)</w:t>
      </w:r>
    </w:p>
    <w:p w14:paraId="084789AB" w14:textId="77777777" w:rsidR="009134B5" w:rsidRDefault="00000000">
      <w:pPr>
        <w:pStyle w:val="Listaconnmeros"/>
        <w:keepNext/>
        <w:keepLines/>
      </w:pPr>
      <w:r>
        <w:t>Innovación IA: Soluciones post-quantum, detección avanzada</w:t>
      </w:r>
    </w:p>
    <w:p w14:paraId="3B7923B0" w14:textId="77777777" w:rsidR="009134B5" w:rsidRDefault="00000000">
      <w:pPr>
        <w:pStyle w:val="Listaconnmeros"/>
        <w:keepLines/>
      </w:pPr>
      <w:r>
        <w:t>Certificaciones: Acelerar certificaciones ISO 27001, CMMC-equivalente español</w:t>
      </w:r>
    </w:p>
    <w:p w14:paraId="315AE41D" w14:textId="77777777" w:rsidR="009134B5" w:rsidRDefault="00000000">
      <w:pPr>
        <w:pStyle w:val="Ttulo3"/>
      </w:pPr>
      <w:r>
        <w:t>6.3 Riesgos Emergentes 2025-2026</w:t>
      </w:r>
    </w:p>
    <w:p w14:paraId="06EE09D3" w14:textId="77777777" w:rsidR="009134B5" w:rsidRDefault="00000000">
      <w:pPr>
        <w:pStyle w:val="Listaconnmeros"/>
        <w:keepNext/>
        <w:keepLines/>
      </w:pPr>
      <w:r>
        <w:t>Ransomware +40% estimado (cierre 2025): Requiere inversión detección IA</w:t>
      </w:r>
    </w:p>
    <w:p w14:paraId="74FB9C98" w14:textId="77777777" w:rsidR="009134B5" w:rsidRDefault="00000000">
      <w:pPr>
        <w:pStyle w:val="Listaconnmeros"/>
        <w:keepNext/>
        <w:keepLines/>
      </w:pPr>
      <w:r>
        <w:t>NIS2 transposición incompleta: Riesgo de fragmentación (DORA vs. NIS2)</w:t>
      </w:r>
    </w:p>
    <w:p w14:paraId="73B37537" w14:textId="77777777" w:rsidR="009134B5" w:rsidRDefault="00000000">
      <w:pPr>
        <w:pStyle w:val="Listaconnmeros"/>
        <w:keepNext/>
        <w:keepLines/>
      </w:pPr>
      <w:r>
        <w:t>Computación cuántica: Criptografía actual vulnerable; PRTR debe acelerar post-quantum</w:t>
      </w:r>
    </w:p>
    <w:p w14:paraId="46A4C4E1" w14:textId="77777777" w:rsidR="009134B5" w:rsidRDefault="00000000">
      <w:pPr>
        <w:pStyle w:val="Listaconnmeros"/>
        <w:keepLines/>
      </w:pPr>
      <w:r>
        <w:t>Conflictividad geopolítica: Ataques estatales dirigidos a infraestructuras españolas</w:t>
      </w:r>
    </w:p>
    <w:p w14:paraId="3A21B5FE" w14:textId="77777777" w:rsidR="009134B5" w:rsidRDefault="00000000">
      <w:pPr>
        <w:pStyle w:val="Ttulo2"/>
      </w:pPr>
      <w:r>
        <w:rPr>
          <w:color w:val="0066CC"/>
        </w:rPr>
        <w:t>Referencias y Fuentes Validadas</w:t>
      </w:r>
    </w:p>
    <w:p w14:paraId="3A4FAB57" w14:textId="77777777" w:rsidR="009134B5" w:rsidRDefault="00000000">
      <w:r>
        <w:t>Real Decreto 311/2022 (BOE-A-2022-7191) - Esquema Nacional de Seguridad</w:t>
      </w:r>
      <w:r>
        <w:footnoteReference w:id="16"/>
      </w:r>
      <w:r>
        <w:br/>
        <w:t>Anteproyecto Ley Coordinación y Gobernanza Ciberseguridad (enero 2025)</w:t>
      </w:r>
      <w:r>
        <w:footnoteReference w:id="17"/>
      </w:r>
      <w:r>
        <w:br/>
        <w:t>CCN-STIC 825 - Compatibilidad ENS/ISO 27001:2022</w:t>
      </w:r>
      <w:r>
        <w:footnoteReference w:id="18"/>
      </w:r>
      <w:r>
        <w:br/>
        <w:t>Administración Electrónica - España en Global Cybersecurity Index 2024</w:t>
      </w:r>
      <w:r>
        <w:footnoteReference w:id="19"/>
      </w:r>
      <w:r>
        <w:br/>
      </w:r>
      <w:r>
        <w:lastRenderedPageBreak/>
        <w:t>INCIBE - Balance Ciberseguridad 2024: 97.348 incidentes</w:t>
      </w:r>
      <w:r>
        <w:footnoteReference w:id="20"/>
      </w:r>
      <w:r>
        <w:br/>
        <w:t>NIST - Cybersecurity Framework 2.0 (PDF oficial)</w:t>
      </w:r>
      <w:r>
        <w:footnoteReference w:id="21"/>
      </w:r>
      <w:r>
        <w:br/>
        <w:t>[20-23] IT User / Cybersecurity - Global Cybersecurity Index 2024</w:t>
      </w:r>
      <w:r>
        <w:br/>
        <w:t>Scribd - Informe GCI 2024 España</w:t>
      </w:r>
      <w:r>
        <w:footnoteReference w:id="22"/>
      </w:r>
      <w:r>
        <w:br/>
        <w:t>Springboard35 - Cybersecurity in Spain 2024-2025</w:t>
      </w:r>
      <w:r>
        <w:footnoteReference w:id="23"/>
      </w:r>
      <w:r>
        <w:br/>
        <w:t>ISMS Forum - V Indicador Madurez Ciberseguridad 2025</w:t>
      </w:r>
      <w:r>
        <w:footnoteReference w:id="24"/>
      </w:r>
      <w:r>
        <w:br/>
        <w:t>[47-50] DataCenter Market / ESET / Tech Consulting - Panorama Amenazas H2 2025</w:t>
      </w:r>
      <w:r>
        <w:br/>
        <w:t>AOC Cataluña - Madurez ENS Administraciones Locales</w:t>
      </w:r>
      <w:r>
        <w:footnoteReference w:id="25"/>
      </w:r>
      <w:r>
        <w:br/>
        <w:t>[63-69] Comparativas NIST/ISO/COBIT - Alineamientos funcionales</w:t>
      </w:r>
      <w:r>
        <w:br/>
        <w:t>TendersTool - Inversión Pública Ciberseguridad 2024-2025</w:t>
      </w:r>
      <w:r>
        <w:footnoteReference w:id="26"/>
      </w:r>
      <w:r>
        <w:br/>
        <w:t>[79-80] IPlusF / Computing.es - Plan Industrial Defensa 2025</w:t>
      </w:r>
      <w:r>
        <w:br/>
        <w:t>AON Aon - Estudio Ciberseguridad Gestión Riesgo España 2025</w:t>
      </w:r>
      <w:r>
        <w:footnoteReference w:id="27"/>
      </w:r>
    </w:p>
    <w:p w14:paraId="1D6CE8D2" w14:textId="77777777" w:rsidR="009134B5" w:rsidRDefault="00000000">
      <w:r>
        <w:rPr>
          <w:b/>
        </w:rPr>
        <w:lastRenderedPageBreak/>
        <w:t>Documento Clasificación:</w:t>
      </w:r>
      <w:r>
        <w:t xml:space="preserve"> Público</w:t>
      </w:r>
      <w:r>
        <w:br/>
      </w:r>
      <w:r>
        <w:rPr>
          <w:b/>
        </w:rPr>
        <w:t>Fecha Elaboración:</w:t>
      </w:r>
      <w:r>
        <w:t xml:space="preserve"> 24 enero 2026</w:t>
      </w:r>
      <w:r>
        <w:br/>
      </w:r>
      <w:r>
        <w:rPr>
          <w:b/>
        </w:rPr>
        <w:t>Validación:</w:t>
      </w:r>
      <w:r>
        <w:t xml:space="preserve"> Fuentes académicas, oficiales, técnicas, consultoría clase mundial</w:t>
      </w:r>
      <w:r>
        <w:br/>
      </w:r>
      <w:r>
        <w:rPr>
          <w:b/>
        </w:rPr>
        <w:t>Cobertura Temporal:</w:t>
      </w:r>
      <w:r>
        <w:t xml:space="preserve"> 2024-2025 (con proyecciones 2026)</w:t>
      </w:r>
      <w:r>
        <w:br/>
        <w:t>282930313233343536373839404142434445464748495051525354555657585960616263646566676869707172737475767778798081828384858687888990</w:t>
      </w:r>
    </w:p>
    <w:sectPr w:rsidR="009134B5" w:rsidSect="00034616">
      <w:headerReference w:type="default" r:id="rId8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A45B0" w14:textId="77777777" w:rsidR="004B13A7" w:rsidRDefault="004B13A7">
      <w:pPr>
        <w:spacing w:after="0" w:line="240" w:lineRule="auto"/>
      </w:pPr>
      <w:r>
        <w:separator/>
      </w:r>
    </w:p>
  </w:endnote>
  <w:endnote w:type="continuationSeparator" w:id="0">
    <w:p w14:paraId="40EE6408" w14:textId="77777777" w:rsidR="004B13A7" w:rsidRDefault="004B1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3B4E9" w14:textId="77777777" w:rsidR="004B13A7" w:rsidRDefault="004B13A7">
      <w:pPr>
        <w:spacing w:after="0" w:line="240" w:lineRule="auto"/>
      </w:pPr>
      <w:r>
        <w:separator/>
      </w:r>
    </w:p>
  </w:footnote>
  <w:footnote w:type="continuationSeparator" w:id="0">
    <w:p w14:paraId="76082EF9" w14:textId="77777777" w:rsidR="004B13A7" w:rsidRDefault="004B13A7">
      <w:pPr>
        <w:spacing w:after="0" w:line="240" w:lineRule="auto"/>
      </w:pPr>
      <w:r>
        <w:continuationSeparator/>
      </w:r>
    </w:p>
  </w:footnote>
  <w:footnote w:id="1">
    <w:p w14:paraId="4C93D71F" w14:textId="77777777" w:rsidR="009134B5" w:rsidRDefault="00000000">
      <w:r>
        <w:continuationSeparator/>
      </w:r>
    </w:p>
  </w:footnote>
  <w:footnote w:id="2">
    <w:p w14:paraId="5EB0A63D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https://www.boe.es/buscar/act.php?id=BOE-A-2022-7191</w:t>
      </w:r>
    </w:p>
    <w:p w14:paraId="39E6542B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https://unaaldia.hispasec.com/2025/11/implementacion-de-la-directiva-europea-nis2-en-espana.html</w:t>
      </w:r>
    </w:p>
    <w:p w14:paraId="5437BF93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https://www.ccn-cert.cni.es/es/800-guia-esquema-nacional-de-seguridad/543-ccn-stic-825-ens-iso27001/file.html</w:t>
      </w:r>
    </w:p>
    <w:p w14:paraId="79BD4EF4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https://www.atlassian.com/es/incident-management/kpis/common-metrics</w:t>
      </w:r>
    </w:p>
    <w:p w14:paraId="6E8ADDB3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https://es.vectra.ai/topics/cybersecurity-metrics</w:t>
      </w:r>
    </w:p>
    <w:p w14:paraId="60680DFE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https://www.aoc.cat/es/blog/2025/el-87-dels-ajuntaments-catalans-utilitzen-solucions-adm-e-amb-certificacio-de-lens/</w:t>
      </w:r>
    </w:p>
    <w:p w14:paraId="12EDADC1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https://nvlpubs.nist.gov/nistpubs/CSWP/NIST.CSWP.29.spa.pdf</w:t>
      </w:r>
    </w:p>
    <w:p w14:paraId="432F8ED8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https://nimbustech.es/marco-de-ciberseguridad-nist-2-0-como-cumplirlo/</w:t>
      </w:r>
    </w:p>
    <w:p w14:paraId="1287C41F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https://vps-strategic.com/comparacion-entre-ens-e-iso-27001-cual-es-mejor-para-tu-empresa/</w:t>
      </w:r>
    </w:p>
    <w:p w14:paraId="7D7B8FF5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https://ciberprisma.org/2024/09/30/gobierno-de-las-tic-cobit/</w:t>
      </w:r>
    </w:p>
    <w:p w14:paraId="084E9AC6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https://es.linkedin.com/pulse/comparativa-entre-el-framework-nist-csf-v-20-e-isoiec-jesús-nazareno-4t2if</w:t>
      </w:r>
    </w:p>
    <w:p w14:paraId="4A945FA4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https://www.incibe.es/sites/default/files/Comunicación_2025/Infograf%C3%ADa_BalanceCiberseguridad_INCIBE_2024_web.pdf</w:t>
      </w:r>
    </w:p>
    <w:p w14:paraId="3925FBE2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https://www.incibe.es/incibe/sala-de-prensa/incibe-presenta-su-balance-de-ciberseguridad-2024-con-mas-de-97000-incidentes</w:t>
      </w:r>
    </w:p>
    <w:p w14:paraId="013CD6C3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https://springboard35.com/en/blog/cybersecurity-in-spain-challenges-opportunities/</w:t>
      </w:r>
    </w:p>
    <w:p w14:paraId="16079929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https://techconsulting.es/ciberseguridad-2025-en-espana-amenazas-regulacion-casos-y-estrategias-clave/</w:t>
      </w:r>
    </w:p>
    <w:p w14:paraId="3C8B74B7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https://www.boe.es/buscar/act.php?id=BOE-A-2022-7191</w:t>
      </w:r>
    </w:p>
    <w:p w14:paraId="4D096603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https://unaaldia.hispasec.com/2025/11/implementacion-de-la-directiva-europea-nis2-en-espana.html</w:t>
      </w:r>
    </w:p>
    <w:p w14:paraId="7C9B54DB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https://www.ccn-cert.cni.es/es/800-guia-esquema-nacional-de-seguridad/543-ccn-stic-825-ens-iso27001/file.html</w:t>
      </w:r>
    </w:p>
    <w:p w14:paraId="6E13589B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https://administracionelectronica.gob.es/pae_Home/pae_Actualidad/pae_Noticias/2024/Septiembre/Noticia-2024-09-13-Espana-en-el-grupo-de-cabeza-del-Global-Cybersecurity-Index-2024-.html?idioma=en</w:t>
      </w:r>
    </w:p>
    <w:p w14:paraId="773B26AB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https://www.incibe.es/incibe/sala-de-prensa/incibe-presenta-su-balance-de-ciberseguridad-2024-con-mas-de-97000-incidentes</w:t>
      </w:r>
    </w:p>
    <w:p w14:paraId="334771C5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https://nvlpubs.nist.gov/nistpubs/CSWP/NIST.CSWP.29.spa.pdf</w:t>
      </w:r>
    </w:p>
    <w:p w14:paraId="56E471F3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https://administracionelectronica.gob.es/pae_Home/en/pae_OBSAE/Posicionamiento-Internacional/Summary-Spain-international-rankings/ITU-Global-Cybersecurity-Index-2024.html</w:t>
      </w:r>
    </w:p>
    <w:p w14:paraId="14F459E3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https://springboard35.com/en/blog/cybersecurity-in-spain-challenges-opportunities/</w:t>
      </w:r>
    </w:p>
    <w:p w14:paraId="7D290E70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https://www.ismsforum.es/ficheros/descargas/informeobservatorio1763383163.pdf</w:t>
      </w:r>
    </w:p>
    <w:p w14:paraId="2B1BC8A3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https://www.aoc.cat/es/blog/2025/el-87-dels-ajuntaments-catalans-utilitzen-solucions-adm-e-amb-certificacio-de-lens/</w:t>
      </w:r>
    </w:p>
    <w:p w14:paraId="63ECE90F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https://tenderstool.com/blog/espana-destina-un-tercio-del-nuevo-presupuesto-en-defensa-a-la-ciberseguridad/</w:t>
      </w:r>
    </w:p>
    <w:p w14:paraId="12B5C81B" w14:textId="77777777" w:rsidR="009134B5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https://noa.aon.es/estudio-sobre-ciberseguridad-y-gestion-riesgo-ciber-espana-2025/</w:t>
      </w:r>
    </w:p>
  </w:footnote>
  <w:footnote w:id="3">
    <w:p w14:paraId="62CA7D9C" w14:textId="77777777" w:rsidR="00E846FE" w:rsidRDefault="00E846FE"/>
    <w:p w14:paraId="0D41C6A8" w14:textId="77777777" w:rsidR="00000000" w:rsidRDefault="00000000"/>
  </w:footnote>
  <w:footnote w:id="4">
    <w:p w14:paraId="2F6ECD9C" w14:textId="77777777" w:rsidR="00E846FE" w:rsidRDefault="00E846FE"/>
    <w:p w14:paraId="48D2A473" w14:textId="77777777" w:rsidR="00000000" w:rsidRDefault="00000000"/>
  </w:footnote>
  <w:footnote w:id="5">
    <w:p w14:paraId="53FBB441" w14:textId="77777777" w:rsidR="00E846FE" w:rsidRDefault="00E846FE"/>
    <w:p w14:paraId="7A3F11B4" w14:textId="77777777" w:rsidR="00000000" w:rsidRDefault="00000000"/>
  </w:footnote>
  <w:footnote w:id="6">
    <w:p w14:paraId="60971C67" w14:textId="77777777" w:rsidR="00E846FE" w:rsidRDefault="00E846FE"/>
    <w:p w14:paraId="2029788E" w14:textId="77777777" w:rsidR="00000000" w:rsidRDefault="00000000"/>
  </w:footnote>
  <w:footnote w:id="7">
    <w:p w14:paraId="7202B0F5" w14:textId="77777777" w:rsidR="00E846FE" w:rsidRDefault="00E846FE"/>
    <w:p w14:paraId="6C4B8AE2" w14:textId="77777777" w:rsidR="00000000" w:rsidRDefault="00000000"/>
  </w:footnote>
  <w:footnote w:id="8">
    <w:p w14:paraId="291BDEE3" w14:textId="77777777" w:rsidR="00E846FE" w:rsidRDefault="00E846FE"/>
    <w:p w14:paraId="2D427BC3" w14:textId="77777777" w:rsidR="00000000" w:rsidRDefault="00000000"/>
  </w:footnote>
  <w:footnote w:id="9">
    <w:p w14:paraId="6A92C4C0" w14:textId="77777777" w:rsidR="00E846FE" w:rsidRDefault="00E846FE"/>
    <w:p w14:paraId="1B92DC95" w14:textId="77777777" w:rsidR="00000000" w:rsidRDefault="00000000"/>
  </w:footnote>
  <w:footnote w:id="10">
    <w:p w14:paraId="6C250A01" w14:textId="77777777" w:rsidR="00E846FE" w:rsidRDefault="00E846FE"/>
    <w:p w14:paraId="63FDCC4F" w14:textId="77777777" w:rsidR="00000000" w:rsidRDefault="00000000"/>
  </w:footnote>
  <w:footnote w:id="11">
    <w:p w14:paraId="1A93EDF5" w14:textId="77777777" w:rsidR="00E846FE" w:rsidRDefault="00E846FE"/>
    <w:p w14:paraId="381CA220" w14:textId="77777777" w:rsidR="00000000" w:rsidRDefault="00000000"/>
  </w:footnote>
  <w:footnote w:id="12">
    <w:p w14:paraId="3D848276" w14:textId="77777777" w:rsidR="00E846FE" w:rsidRDefault="00E846FE"/>
    <w:p w14:paraId="1F8DC4BB" w14:textId="77777777" w:rsidR="00000000" w:rsidRDefault="00000000"/>
  </w:footnote>
  <w:footnote w:id="13">
    <w:p w14:paraId="1CC107F0" w14:textId="77777777" w:rsidR="00E846FE" w:rsidRDefault="00E846FE"/>
    <w:p w14:paraId="345A3909" w14:textId="77777777" w:rsidR="00000000" w:rsidRDefault="00000000"/>
  </w:footnote>
  <w:footnote w:id="14">
    <w:p w14:paraId="044AE69D" w14:textId="77777777" w:rsidR="00E846FE" w:rsidRDefault="00E846FE"/>
    <w:p w14:paraId="487DCE6E" w14:textId="77777777" w:rsidR="00000000" w:rsidRDefault="00000000"/>
  </w:footnote>
  <w:footnote w:id="15">
    <w:p w14:paraId="1D65310C" w14:textId="77777777" w:rsidR="00E846FE" w:rsidRDefault="00E846FE"/>
    <w:p w14:paraId="4E176017" w14:textId="77777777" w:rsidR="00000000" w:rsidRDefault="00000000"/>
  </w:footnote>
  <w:footnote w:id="16">
    <w:p w14:paraId="71CE3E2D" w14:textId="77777777" w:rsidR="00E846FE" w:rsidRDefault="00E846FE"/>
    <w:p w14:paraId="10342CCD" w14:textId="77777777" w:rsidR="00000000" w:rsidRDefault="00000000"/>
  </w:footnote>
  <w:footnote w:id="17">
    <w:p w14:paraId="3CA7700B" w14:textId="77777777" w:rsidR="00E846FE" w:rsidRDefault="00E846FE"/>
    <w:p w14:paraId="7E8218FA" w14:textId="77777777" w:rsidR="00000000" w:rsidRDefault="00000000"/>
  </w:footnote>
  <w:footnote w:id="18">
    <w:p w14:paraId="60053DDB" w14:textId="77777777" w:rsidR="00E846FE" w:rsidRDefault="00E846FE"/>
    <w:p w14:paraId="4422F152" w14:textId="77777777" w:rsidR="00000000" w:rsidRDefault="00000000"/>
  </w:footnote>
  <w:footnote w:id="19">
    <w:p w14:paraId="0B90ACCF" w14:textId="77777777" w:rsidR="00E846FE" w:rsidRDefault="00E846FE"/>
    <w:p w14:paraId="484248C1" w14:textId="77777777" w:rsidR="00000000" w:rsidRDefault="00000000"/>
  </w:footnote>
  <w:footnote w:id="20">
    <w:p w14:paraId="31EDFFDD" w14:textId="77777777" w:rsidR="00E846FE" w:rsidRDefault="00E846FE"/>
    <w:p w14:paraId="127D7C68" w14:textId="77777777" w:rsidR="00000000" w:rsidRDefault="00000000"/>
  </w:footnote>
  <w:footnote w:id="21">
    <w:p w14:paraId="731A6151" w14:textId="77777777" w:rsidR="00E846FE" w:rsidRDefault="00E846FE"/>
    <w:p w14:paraId="561461D3" w14:textId="77777777" w:rsidR="00000000" w:rsidRDefault="00000000"/>
  </w:footnote>
  <w:footnote w:id="22">
    <w:p w14:paraId="66F9D02A" w14:textId="77777777" w:rsidR="00E846FE" w:rsidRDefault="00E846FE"/>
    <w:p w14:paraId="18B3C668" w14:textId="77777777" w:rsidR="00000000" w:rsidRDefault="00000000"/>
  </w:footnote>
  <w:footnote w:id="23">
    <w:p w14:paraId="43CF53E1" w14:textId="77777777" w:rsidR="00E846FE" w:rsidRDefault="00E846FE"/>
    <w:p w14:paraId="03D1BF40" w14:textId="77777777" w:rsidR="00000000" w:rsidRDefault="00000000"/>
  </w:footnote>
  <w:footnote w:id="24">
    <w:p w14:paraId="20A2ABEE" w14:textId="77777777" w:rsidR="00E846FE" w:rsidRDefault="00E846FE"/>
    <w:p w14:paraId="1BAA8D59" w14:textId="77777777" w:rsidR="00000000" w:rsidRDefault="00000000"/>
  </w:footnote>
  <w:footnote w:id="25">
    <w:p w14:paraId="78FD5889" w14:textId="77777777" w:rsidR="00E846FE" w:rsidRDefault="00E846FE"/>
    <w:p w14:paraId="2A3A6B5E" w14:textId="77777777" w:rsidR="00000000" w:rsidRDefault="00000000"/>
  </w:footnote>
  <w:footnote w:id="26">
    <w:p w14:paraId="1E35C8B2" w14:textId="77777777" w:rsidR="00E846FE" w:rsidRDefault="00E846FE"/>
    <w:p w14:paraId="10611C73" w14:textId="77777777" w:rsidR="00000000" w:rsidRDefault="00000000"/>
  </w:footnote>
  <w:footnote w:id="27">
    <w:p w14:paraId="788D1BB3" w14:textId="77777777" w:rsidR="00E846FE" w:rsidRDefault="00E846FE"/>
    <w:p w14:paraId="586C9D82" w14:textId="77777777" w:rsidR="00000000" w:rsidRDefault="000000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06E2" w14:textId="77777777" w:rsidR="009134B5" w:rsidRDefault="00000000">
    <w:pPr>
      <w:pStyle w:val="Encabezado"/>
      <w:jc w:val="center"/>
    </w:pPr>
    <w:r>
      <w:rPr>
        <w:noProof/>
      </w:rPr>
      <w:drawing>
        <wp:inline distT="0" distB="0" distL="0" distR="0" wp14:anchorId="73FAD8CA" wp14:editId="795BA9F3">
          <wp:extent cx="5943600" cy="31059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89BE2CB" w14:textId="77777777" w:rsidR="009134B5" w:rsidRDefault="009134B5"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641362">
    <w:abstractNumId w:val="8"/>
  </w:num>
  <w:num w:numId="2" w16cid:durableId="118233813">
    <w:abstractNumId w:val="6"/>
  </w:num>
  <w:num w:numId="3" w16cid:durableId="814881077">
    <w:abstractNumId w:val="5"/>
  </w:num>
  <w:num w:numId="4" w16cid:durableId="2119257488">
    <w:abstractNumId w:val="4"/>
  </w:num>
  <w:num w:numId="5" w16cid:durableId="425469638">
    <w:abstractNumId w:val="7"/>
  </w:num>
  <w:num w:numId="6" w16cid:durableId="681052711">
    <w:abstractNumId w:val="3"/>
  </w:num>
  <w:num w:numId="7" w16cid:durableId="8459177">
    <w:abstractNumId w:val="2"/>
  </w:num>
  <w:num w:numId="8" w16cid:durableId="712269991">
    <w:abstractNumId w:val="1"/>
  </w:num>
  <w:num w:numId="9" w16cid:durableId="1429305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3A7"/>
    <w:rsid w:val="00750828"/>
    <w:rsid w:val="009134B5"/>
    <w:rsid w:val="00AA1D8D"/>
    <w:rsid w:val="00B47730"/>
    <w:rsid w:val="00CB0664"/>
    <w:rsid w:val="00E846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E3C1FB"/>
  <w14:defaultImageDpi w14:val="300"/>
  <w15:docId w15:val="{2047085B-3512-45DC-A185-4A4A1217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2305</Words>
  <Characters>16070</Characters>
  <Application>Microsoft Office Word</Application>
  <DocSecurity>0</DocSecurity>
  <Lines>554</Lines>
  <Paragraphs>471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López González</cp:lastModifiedBy>
  <cp:revision>1</cp:revision>
  <dcterms:created xsi:type="dcterms:W3CDTF">2013-12-23T23:15:00Z</dcterms:created>
  <dcterms:modified xsi:type="dcterms:W3CDTF">2026-04-11T05:33:00Z</dcterms:modified>
  <cp:category/>
</cp:coreProperties>
</file>