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 de la Encuesta COBIT a requisitos normativos y marcos</w:t>
      </w:r>
    </w:p>
    <w:p>
      <w:r>
        <w:t>Nota: Mapeo de alto nivel; debe adaptarse a la normativa específica de cada sector y país.[web:18][web:24][web:43]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 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resumido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COBIT principal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Marcos y normas relacionados (ejemplos)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P1.1.1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Frecuencia de revisión por órgano de gobierno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EDM03 – Ensured Risk Optimization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Código de Buen Gobierno, NIS2 (gobernanza), ENS (principios)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P1.1.2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Informes de ciberseguridad al órgano de gobierno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EDM03, MEA01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(gestión de riesgos), ISO 27001 (cláusula 5.1)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P1.2.1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Apetito y tolerancia al riesgo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EDM03, APO12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 31000, COSO ERM, NIS2 (gestión riesgos)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P1.2.2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Revisión del apetito al riesgo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EDM03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Buen gobierno corporativo, ISO 31000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P2.1.1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Proceso formal de gestión de riesgos de TI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APO12 – Managed Risk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 (A.6, A.8), ENS, NIS2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P2.1.2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Cobertura del proceso de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APO12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27005, NIST SP 800‑30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P2.2.1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Cobertura de activos críticos con análisis de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APO12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 (A.8), ENS (ANEXO II)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P2.2.2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Frecuencia de revisión de análisis de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APO12, MEA01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27005, ENS (revisión periódica)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P3.1.1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Existencia y madurez del SGSI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APO13 – Managed Security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27001, ENS, NIS2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P3.1.2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Alineamiento / certificación 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APO13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27001, esquemas de certificación nacionales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P3.2.1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Función de seguridad (CISO)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APO13, EDM03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(responsabilidades), ENS (organización)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P3.2.2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Porcentaje de presupuesto TI en 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APO13, EDM03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Buenas prácticas de gobernanza TI, informes sectoriales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P4.1.1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Evaluación de seguridad en cambios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BAI06 – Managed IT Changes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 (A.8, A.14), ITIL, ENS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P4.1.2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Pruebas de seguridad en cambios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BAI06, DSS05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 (A.12, A.14), DevSecOps guías sectoriales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P4.2.1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Incidentes debidos a cambios mal gestionados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BAI06, DSS02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 (A.16), NIST CSF (Identify/Protect)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P5.1.1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Capacidades SOC / monitorización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DSS05 – Managed Security Services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(detección), ENS (detección), NIST CSF (Detect)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P5.1.2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MTTD de incidentes significativos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DSS05, MEA01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(Detect/Respond), guías de MSSP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P5.2.1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MTTR de incidentes significativos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DSS05, DSS02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(Respond/Recover), ISO 27035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P5.2.2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vulnerabilidades críticas resueltas en plazo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DSS05, APO12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 (A.12), NIST SP 800‑40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P6.1.1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Existencia y pruebas BCP/DRP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DSS04 – Managed Continuity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 22301, ISO 27001 (A.17), ENS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P6.1.2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Simulacros de cibercrisis con dirección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DSS04, EDM03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(Respond/Recover), guías de ciberresiliencia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P7.1.1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Cuadro de mando de ciberseguridad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MEA01 – Performance and Conformance Monitoring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(monitorización), ISO 27004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P7.1.2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Periodicidad revisión de indicadores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MEA01, EDM03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Buen gobierno de TI, ISO 27004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P7.2.1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Frecuencia de auditorías de 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MEA02 – System of Internal Control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 (auditorías), ENS, regulaciones sectoriales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P7.2.2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Acciones correctivas cerradas en plazo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MEA02, MEA03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 (no conformidades), marcos de compliance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P8.1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Madurez global autoevaluada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Todos (CPM COBIT 2019)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COBIT 2019 Performance Management, modelos de madurez 0‑5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P8.2 / P8.3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Fortalezas y debilidades declaradas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Transversal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Planes estratégicos de ciberseguridad, NIS2, ENS</w:t>
            </w:r>
          </w:p>
        </w:tc>
      </w:tr>
    </w:tbl>
    <w:p/>
    <w:p>
      <w:r>
        <w:rPr>
          <w:i/>
        </w:rPr>
        <w:t>Este mapeo proporciona una guía rápida para vincular resultados de la encuesta con obligaciones normativas y marcos de referencia, facilitando el diseño de planes de mejora.</w:t>
      </w:r>
      <w:r>
        <w:t xml:space="preserve"> 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