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📦 README — KIT DE ENCUESTA CIA TRIAD</w:t>
      </w:r>
    </w:p>
    <w:p>
      <w:pPr>
        <w:pStyle w:val="Heading2"/>
        <w:keepNext/>
        <w:keepLines/>
      </w:pPr>
      <w:r>
        <w:rPr>
          <w:color w:val="0066CC"/>
        </w:rPr>
        <w:t>Guía de Uso, Instalación y Estructura del Kit Completo</w:t>
      </w:r>
    </w:p>
    <w:p>
      <w:pPr>
        <w:pStyle w:val="Heading3"/>
        <w:keepNext/>
        <w:keepLines/>
      </w:pPr>
      <w:r>
        <w:t>CIA Triad Survey Kit v2025 · Diagnóstico de Madurez en Ciberseguridad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 ██████╗██╗ █████╗     ████████╗██████╗ ██╗ █████╗ ██████╗     </w:t>
        <w:br/>
        <w:t xml:space="preserve">██╔════╝██║██╔══██╗    ╚══██╔══╝██╔══██╗██║██╔══██╗██╔══██╗    </w:t>
        <w:br/>
        <w:t xml:space="preserve">██║     ██║███████║       ██║   ██████╔╝██║███████║██║  ██║    </w:t>
        <w:br/>
        <w:t xml:space="preserve">██║     ██║██╔══██║       ██║   ██╔══██╗██║██╔══██║██║  ██║    </w:t>
        <w:br/>
        <w:t xml:space="preserve">╚██████╗██║██║  ██║       ██║   ██║  ██║██║██║  ██║██████╔╝    </w:t>
        <w:br/>
        <w:t xml:space="preserve"> ╚═════╝╚═╝╚═╝  ╚═╝       ╚═╝   ╚═╝  ╚═╝╚═╝╚═╝  ╚═╝╚═════╝    </w:t>
        <w:br/>
        <w:br/>
        <w:t xml:space="preserve"> ███████╗██╗   ██╗██████╗ ██╗   ██╗███████╗██╗   ██╗           </w:t>
        <w:br/>
        <w:t xml:space="preserve"> ██╔════╝██║   ██║██╔══██╗██║   ██║██╔════╝╚██╗ ██╔╝           </w:t>
        <w:br/>
        <w:t xml:space="preserve"> ███████╗██║   ██║██████╔╝██║   ██║█████╗   ╚████╔╝            </w:t>
        <w:br/>
        <w:t xml:space="preserve"> ╚════██║██║   ██║██╔══██╗╚██╗ ██╔╝██╔══╝    ╚██╔╝             </w:t>
        <w:br/>
        <w:t xml:space="preserve"> ███████║╚██████╔╝██║  ██║ ╚████╔╝ ███████╗   ██║              </w:t>
        <w:br/>
        <w:t xml:space="preserve"> ╚══════╝ ╚═════╝ ╚═╝  ╚═╝  ╚═══╝  ╚══════╝   ╚═╝              </w:t>
        <w:br/>
        <w:br/>
        <w:t xml:space="preserve">         K I T   ·   E N C U E S T A   ·   2 0 2 5             </w:t>
        <w:br/>
      </w:r>
    </w:p>
    <w:p>
      <w:pPr>
        <w:pStyle w:val="Heading2"/>
        <w:keepNext/>
        <w:keepLines/>
      </w:pPr>
      <w:r>
        <w:rPr>
          <w:color w:val="0066CC"/>
        </w:rPr>
        <w:t>📋 ÍNDICE DE ESTE README</w:t>
      </w:r>
    </w:p>
    <w:p>
      <w:pPr>
        <w:pStyle w:val="ListNumber"/>
        <w:keepLines w:val="1"/>
        <w:keepNext w:val="1"/>
        <w:widowControl w:val="1"/>
      </w:pPr>
      <w:r>
        <w:t>¿Qué es este Kit?</w:t>
      </w:r>
    </w:p>
    <w:p>
      <w:pPr>
        <w:pStyle w:val="ListNumber"/>
        <w:keepLines w:val="1"/>
        <w:keepNext w:val="1"/>
        <w:widowControl w:val="1"/>
      </w:pPr>
      <w:r>
        <w:t>Estructura de archivos</w:t>
      </w:r>
    </w:p>
    <w:p>
      <w:pPr>
        <w:pStyle w:val="ListNumber"/>
        <w:keepLines w:val="1"/>
        <w:keepNext w:val="1"/>
        <w:widowControl w:val="1"/>
      </w:pPr>
      <w:r>
        <w:t>Cómo usar el Kit (guía rápida)</w:t>
      </w:r>
    </w:p>
    <w:p>
      <w:pPr>
        <w:pStyle w:val="ListNumber"/>
        <w:keepLines w:val="1"/>
        <w:keepNext w:val="1"/>
        <w:widowControl w:val="1"/>
      </w:pPr>
      <w:r>
        <w:t>Guía de implementación paso a paso</w:t>
      </w:r>
    </w:p>
    <w:p>
      <w:pPr>
        <w:pStyle w:val="ListNumber"/>
        <w:keepLines w:val="1"/>
        <w:keepNext w:val="1"/>
        <w:widowControl w:val="1"/>
      </w:pPr>
      <w:r>
        <w:t>Audiencias y perfiles de uso</w:t>
      </w:r>
    </w:p>
    <w:p>
      <w:pPr>
        <w:pStyle w:val="ListNumber"/>
        <w:keepLines w:val="1"/>
        <w:keepNext w:val="1"/>
        <w:widowControl w:val="1"/>
      </w:pPr>
      <w:r>
        <w:t>Bases normativas y fuentes</w:t>
      </w:r>
    </w:p>
    <w:p>
      <w:pPr>
        <w:pStyle w:val="ListNumber"/>
        <w:keepLines w:val="1"/>
        <w:keepNext w:val="1"/>
        <w:widowControl w:val="1"/>
      </w:pPr>
      <w:r>
        <w:t>Sistema de métricas: el IGM-CIA</w:t>
      </w:r>
    </w:p>
    <w:p>
      <w:pPr>
        <w:pStyle w:val="ListNumber"/>
        <w:keepLines w:val="1"/>
        <w:keepNext w:val="1"/>
        <w:widowControl w:val="1"/>
      </w:pPr>
      <w:r>
        <w:t>Personalización y adaptación</w:t>
      </w:r>
    </w:p>
    <w:p>
      <w:pPr>
        <w:pStyle w:val="ListNumber"/>
        <w:keepLines w:val="1"/>
        <w:keepNext w:val="1"/>
        <w:widowControl w:val="1"/>
      </w:pPr>
      <w:r>
        <w:t>Control de versiones</w:t>
      </w:r>
    </w:p>
    <w:p>
      <w:pPr>
        <w:pStyle w:val="ListNumber"/>
        <w:keepLines w:val="1"/>
        <w:keepNext w:val="1"/>
        <w:widowControl w:val="1"/>
      </w:pPr>
      <w:r>
        <w:t>Créditos y licencia de uso</w:t>
      </w:r>
    </w:p>
    <w:p>
      <w:pPr>
        <w:pStyle w:val="ListNumber"/>
        <w:keepLines w:val="1"/>
        <w:keepNext w:val="1"/>
        <w:widowControl w:val="1"/>
      </w:pPr>
      <w:r>
        <w:t>Glosario rápido</w:t>
      </w:r>
    </w:p>
    <w:p>
      <w:pPr>
        <w:pStyle w:val="ListNumber"/>
        <w:keepLines w:val="1"/>
        <w:widowControl w:val="1"/>
      </w:pPr>
      <w:r>
        <w:t>Preguntas frecuentes</w:t>
      </w:r>
    </w:p>
    <w:p>
      <w:pPr>
        <w:pStyle w:val="Heading2"/>
        <w:keepNext/>
        <w:keepLines/>
      </w:pPr>
      <w:r>
        <w:rPr>
          <w:color w:val="0066CC"/>
        </w:rPr>
        <w:t>1. ¿QUÉ ES ESTE KIT?</w:t>
      </w:r>
    </w:p>
    <w:p>
      <w:r>
        <w:t xml:space="preserve">El </w:t>
      </w:r>
      <w:r>
        <w:rPr>
          <w:b/>
        </w:rPr>
        <w:t>CIA Triad Survey Kit</w:t>
      </w:r>
      <w:r>
        <w:t xml:space="preserve"> es un instrumento de diagnóstico integral diseñado para evaluar la </w:t>
      </w:r>
      <w:r>
        <w:rPr>
          <w:b/>
        </w:rPr>
        <w:t>madurez operativa en las tres dimensiones del marco CIA Triad</w:t>
      </w:r>
      <w:r>
        <w:t xml:space="preserve"> —Confidencialidad, Integridad y Disponibilidad— en organizaciones de cualquier sector y tamaño, con especial foco en el contexto español y europeo.</w:t>
      </w:r>
    </w:p>
    <w:p>
      <w:r>
        <w:t xml:space="preserve">Este kit no es un cuestionario de cumplimiento documental. Es un </w:t>
      </w:r>
      <w:r>
        <w:rPr>
          <w:b/>
        </w:rPr>
        <w:t>instrumento de conocimiento organizacional</w:t>
      </w:r>
      <w:r>
        <w:t xml:space="preserve"> que combina:</w:t>
      </w:r>
    </w:p>
    <w:p>
      <w:pPr>
        <w:pStyle w:val="ListBullet"/>
        <w:keepLines w:val="1"/>
        <w:keepNext w:val="1"/>
        <w:widowControl w:val="1"/>
      </w:pPr>
      <w:r>
        <w:t>✅ Evidencia empírica de los informes de referencia global más recientes (2025)</w:t>
      </w:r>
    </w:p>
    <w:p>
      <w:pPr>
        <w:pStyle w:val="ListBullet"/>
        <w:keepLines w:val="1"/>
        <w:keepNext w:val="1"/>
        <w:widowControl w:val="1"/>
      </w:pPr>
      <w:r>
        <w:t>✅ Ancla normativa directa con ENS, NIS2, DORA, ISO 27001, NIST CSF 2.0</w:t>
      </w:r>
    </w:p>
    <w:p>
      <w:pPr>
        <w:pStyle w:val="ListBullet"/>
        <w:keepLines w:val="1"/>
        <w:keepNext w:val="1"/>
        <w:widowControl w:val="1"/>
      </w:pPr>
      <w:r>
        <w:t>✅ Un sistema de puntuación estandarizado (IGM-CIA) comparable entre organizaciones</w:t>
      </w:r>
    </w:p>
    <w:p>
      <w:pPr>
        <w:pStyle w:val="ListBullet"/>
        <w:keepLines w:val="1"/>
        <w:keepNext w:val="1"/>
        <w:widowControl w:val="1"/>
      </w:pPr>
      <w:r>
        <w:t>✅ Herramientas de análisis financiero (ROI/ROSI) para comunicación con el Consejo</w:t>
      </w:r>
    </w:p>
    <w:p>
      <w:pPr>
        <w:pStyle w:val="ListBullet"/>
        <w:keepLines w:val="1"/>
        <w:widowControl w:val="1"/>
      </w:pPr>
      <w:r>
        <w:t>✅ Un tono que respeta la inteligencia del lector sin sacrificar la precisión técnica</w:t>
      </w:r>
    </w:p>
    <w:p>
      <w:pPr>
        <w:pStyle w:val="Heading3"/>
        <w:keepNext/>
        <w:keepLines/>
      </w:pPr>
      <w:r>
        <w:t>¿Para qué sirve?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Uso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Beneficiario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Autodiagnóstico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Una organización evalúa su propia postura CIA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CISO / CIO / DPO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Investigación sectorial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Múltiples organizaciones para análisis comparativo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Investigadores / Consultores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Auditoría interna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Evaluación periódica del estado de controles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Auditoría interna / Compliance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Benchmarking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Comparativa entre pares del mismo sector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Asociaciones sectoriales / ENISA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Comunicación ejecutiva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Presentar el estado de seguridad al Consejo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CISO / Comité de Riesgos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Formación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Material de base para programas de concienciación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Responsables de formación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2. ESTRUCTURA DE ARCHIVOS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📁 CIA_Triad_Survey_Kit_2025/</w:t>
        <w:br/>
        <w:t>│</w:t>
        <w:br/>
        <w:t>├── 📄 README.md                        ← Este archivo (empezar aquí)</w:t>
        <w:br/>
        <w:t>│</w:t>
        <w:br/>
        <w:t>├── 📋 CIA-encuesta-integral.md         ← (a) Modelo de encuesta completa</w:t>
        <w:br/>
        <w:t>│   └── Bloques 0-8 | 60+ preguntas | Escala Likert + opciones múltiples</w:t>
        <w:br/>
        <w:t>│</w:t>
        <w:br/>
        <w:t>├── 📐 CIA-guia-metodologica.md         ← (b) Guía metodológica detallada</w:t>
        <w:br/>
        <w:t>│   └── Diseño muestral | Administración | Codificación | Análisis estadístico</w:t>
        <w:br/>
        <w:t>│</w:t>
        <w:br/>
        <w:t>├── 📖 CIA-narrativa-explicativa.md     ← (c) El porqué de cada pregunta</w:t>
        <w:br/>
        <w:t>│   └── Contexto empírico | Relevancia estratégica | Evidencia 2025</w:t>
        <w:br/>
        <w:t>│</w:t>
        <w:br/>
        <w:t>├── 🗺️ CIA-mapeo-normativo.md          ← (d) Mapeo pregunta → normativa</w:t>
        <w:br/>
        <w:t>│   └── ENS | NIS2 | DORA | ISO 27001 | NIST | RGPD | EU AI Act | eIDAS 2</w:t>
        <w:br/>
        <w:t>│</w:t>
        <w:br/>
        <w:t>├── 📊 CIA-plantilla-excel-IGM-ROI.md   ← (e) Especificación Excel</w:t>
        <w:br/>
        <w:t>│   └── IGM-CIA | ROSI | FAIR | Dashboard | Benchmarking sectorial</w:t>
        <w:br/>
        <w:t>│</w:t>
        <w:br/>
        <w:t>├── 🎯 CIA-reporte-ejecutivo-pptx.md    ← (f) Especificación PowerPoint</w:t>
        <w:br/>
        <w:t>│   └── 18 diapositivas | Consejo de Administración | Métricas ejecutivas</w:t>
        <w:br/>
        <w:t>│</w:t>
        <w:br/>
        <w:t>└── 📦 README.md                        ← (g) Este documento</w:t>
        <w:br/>
        <w:t xml:space="preserve">    └── Guía completa de uso del kit</w:t>
        <w:br/>
      </w:r>
    </w:p>
    <w:p>
      <w:pPr>
        <w:pStyle w:val="Heading2"/>
        <w:keepNext/>
        <w:keepLines/>
      </w:pPr>
      <w:r>
        <w:rPr>
          <w:color w:val="0066CC"/>
        </w:rPr>
        <w:t>3. CÓMO USAR EL KIT (GUÍA RÁPIDA)</w:t>
      </w:r>
    </w:p>
    <w:p>
      <w:pPr>
        <w:pStyle w:val="Heading3"/>
        <w:keepNext/>
        <w:keepLines/>
      </w:pPr>
      <w:r>
        <w:t>Para un autodiagnóstico organizacional (30 minutos):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Lee la encuesta (CIA-encuesta-integral.md)</w:t>
        <w:br/>
        <w:t>2. Responde honestamente (el único enemigo aquí es la autocomplacencia)</w:t>
        <w:br/>
        <w:t>3. Codifica las respuestas con la tabla de CODIFICACION (plantilla Excel)</w:t>
        <w:br/>
        <w:t>4. Calcula el IGM-CIA</w:t>
        <w:br/>
        <w:t>5. Identifica las alertas críticas automáticas</w:t>
        <w:br/>
        <w:t>6. Genera el informe ejecutivo con la plantilla PowerPoint</w:t>
        <w:br/>
        <w:t>7. Prioriza acciones con la matriz impacto/esfuerzo</w:t>
        <w:br/>
      </w:r>
    </w:p>
    <w:p>
      <w:pPr>
        <w:pStyle w:val="Heading3"/>
        <w:keepNext/>
        <w:keepLines/>
      </w:pPr>
      <w:r>
        <w:t>Para un estudio de investigación (semanas):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Lee la Guía Metodológica completa</w:t>
        <w:br/>
        <w:t>2. Define el diseño muestral (estratificado, n ≥ 300)</w:t>
        <w:br/>
        <w:t>3. Configura la plataforma de encuesta (LimeSurvey recomendado)</w:t>
        <w:br/>
        <w:t>4. Implementa los 60+ ítems de CIA-encuesta-integral.md</w:t>
        <w:br/>
        <w:t>5. Recoge datos en el período de campo</w:t>
        <w:br/>
        <w:t>6. Importa respuestas en la plantilla Excel</w:t>
        <w:br/>
        <w:t>7. Ejecuta análisis estadístico (ANOVA, correlaciones, ACP)</w:t>
        <w:br/>
        <w:t>8. Redacta informe con la estructura de reporte ejecutivo</w:t>
        <w:br/>
      </w:r>
    </w:p>
    <w:p>
      <w:pPr>
        <w:pStyle w:val="Heading2"/>
        <w:keepNext/>
        <w:keepLines/>
      </w:pPr>
      <w:r>
        <w:rPr>
          <w:color w:val="0066CC"/>
        </w:rPr>
        <w:t>4. GUÍA DE IMPLEMENTACIÓN PASO A PASO</w:t>
      </w:r>
    </w:p>
    <w:p>
      <w:pPr>
        <w:pStyle w:val="Heading3"/>
        <w:keepNext/>
        <w:keepLines/>
      </w:pPr>
      <w:r>
        <w:t>FASE 1: PREPARACIÓN (Semana 1)</w:t>
      </w:r>
    </w:p>
    <w:p>
      <w:r>
        <w:rPr>
          <w:b/>
        </w:rPr>
        <w:t>Paso 1.1 — Seleccionar la plataforma de encuesta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Plataforma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RGPD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Coste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Funciones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Recomendación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LimeSurvey (self-hosted)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✅ Óptimo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Gratuito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Avanzadas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🏆 Mejor para investigación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Google Forms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⚠️ Revisar DPA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Gratuito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Básicas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✅ Opción económica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Microsoft Forms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✅ Con tenant EU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Corporativo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Intermedias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✅ Entornos corporativos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SurveyMonkey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⚠️ USA CLOUD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Pago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Avanzadas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⚠️ Verificar DPA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Qualtrics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✅ Con acuerdo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Pago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Investigación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🏆 Investigación académica</w:t>
            </w:r>
          </w:p>
        </w:tc>
      </w:tr>
    </w:tbl>
    <w:p/>
    <w:p>
      <w:r>
        <w:rPr>
          <w:b/>
        </w:rPr>
        <w:t>Paso 1.2 — Implementar la encuesta</w:t>
      </w:r>
    </w:p>
    <w:p>
      <w:r>
        <w:t xml:space="preserve">Copiar los ítems de </w:t>
      </w:r>
      <w:r>
        <w:rPr>
          <w:rFonts w:ascii="Courier New" w:hAnsi="Courier New"/>
          <w:sz w:val="18"/>
        </w:rPr>
        <w:t>CIA-encuesta-integral.md</w:t>
      </w:r>
      <w:r>
        <w:t xml:space="preserve"> en la plataforma elegida, respetando:</w:t>
      </w:r>
      <w:r/>
      <w:r>
        <w:br/>
        <w:t>- El tipo de pregunta (opción única ○ / selección múltiple ☐ / texto libre)</w:t>
      </w:r>
      <w:r/>
      <w:r>
        <w:br/>
        <w:t>- El orden de los bloques (0 → 8)</w:t>
      </w:r>
      <w:r/>
      <w:r>
        <w:br/>
        <w:t>- Las instrucciones de bloque al inicio de cada sección</w:t>
      </w:r>
      <w:r/>
      <w:r>
        <w:br/>
        <w:t>- La declaración de consentimiento al final</w:t>
      </w:r>
    </w:p>
    <w:p>
      <w:r>
        <w:rPr>
          <w:b/>
        </w:rPr>
        <w:t>Paso 1.3 — Configurar la lógica de ramificación (opcional)</w:t>
      </w:r>
    </w:p>
    <w:p>
      <w:r>
        <w:t>Para encuestas a organizaciones no sujetas a ENS:</w:t>
      </w:r>
      <w:r/>
      <w:r>
        <w:br/>
        <w:t>- Ocultar P0.5 y preguntas específicas ENS</w:t>
      </w:r>
      <w:r/>
      <w:r>
        <w:br/>
        <w:t>- Adaptar las referencias normativas en el texto de las preguntas</w:t>
      </w:r>
    </w:p>
    <w:p>
      <w:r>
        <w:t>Para organizaciones del sector financiero:</w:t>
      </w:r>
      <w:r/>
      <w:r>
        <w:br/>
        <w:t>- Destacar preguntas DORA (P3.1-3.4, P3.7, P3.9, P5.1, P5.3)</w:t>
      </w:r>
      <w:r/>
      <w:r>
        <w:br/>
        <w:t>- Añadir sección específica TLPT si la organización es entidad significativa</w:t>
      </w:r>
    </w:p>
    <w:p>
      <w:r>
        <w:rPr>
          <w:b/>
        </w:rPr>
        <w:t>Paso 1.4 — Prueba piloto</w:t>
      </w:r>
    </w:p>
    <w:p>
      <w:r>
        <w:t>Aplicar el cuestionario a 10-15 perfiles representativos:</w:t>
      </w:r>
      <w:r/>
      <w:r>
        <w:br/>
        <w:t>- Verificar tiempo real de cumplimentación (objetivo: 45-60 min)</w:t>
      </w:r>
      <w:r/>
      <w:r>
        <w:br/>
        <w:t>- Identificar preguntas ambiguas o técnicamente imprecisas para el perfil encuestado</w:t>
      </w:r>
      <w:r/>
      <w:r>
        <w:br/>
        <w:t>- Calcular el Alfa de Cronbach preliminar por bloque (objetivo α &gt; 0.70)</w:t>
      </w:r>
    </w:p>
    <w:p>
      <w:pPr>
        <w:pStyle w:val="Heading3"/>
        <w:keepNext/>
        <w:keepLines/>
      </w:pPr>
      <w:r>
        <w:t>FASE 2: TRABAJO DE CAMPO (Semanas 2-4)</w:t>
      </w:r>
    </w:p>
    <w:p>
      <w:r>
        <w:rPr>
          <w:b/>
        </w:rPr>
        <w:t>Paso 2.1 — Comunicación de captación</w:t>
      </w:r>
    </w:p>
    <w:p>
      <w:r>
        <w:t>Plantilla de correo de invitación recomendada: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Asunto: [Organización/Proyecto] — Diagnóstico CIA Triad: Su participación importa</w:t>
        <w:br/>
        <w:br/>
        <w:t>Estimado/a [Nombre],</w:t>
        <w:br/>
        <w:br/>
        <w:t>En el marco del [proyecto/estudio/iniciativa], le invitamos a participar</w:t>
        <w:br/>
        <w:t>en el Diagnóstico de Madurez CIA Triad 2025, un instrumento de evaluación</w:t>
        <w:br/>
        <w:t>de las prácticas de ciberseguridad en organizaciones del sector [sector].</w:t>
        <w:br/>
        <w:br/>
        <w:t>Su tiempo estimado de respuesta: 45-60 minutos.</w:t>
        <w:br/>
        <w:t>Las respuestas son anónimas y se tratan conforme al RGPD.</w:t>
        <w:br/>
        <w:t>Recibirá [informe agregado / benchmarking sectorial] como retribución.</w:t>
        <w:br/>
        <w:br/>
        <w:t>Acceder a la encuesta: [URL]</w:t>
        <w:br/>
        <w:t>Plazo de respuesta: [fecha]</w:t>
        <w:br/>
        <w:br/>
        <w:t>Para cualquier duda técnica: [contacto]</w:t>
        <w:br/>
        <w:br/>
        <w:t>[Firma]</w:t>
        <w:br/>
      </w:r>
    </w:p>
    <w:p>
      <w:r>
        <w:rPr>
          <w:b/>
        </w:rPr>
        <w:t>Paso 2.2 — Gestión de la tasa de respuesta</w:t>
      </w:r>
    </w:p>
    <w:p>
      <w:pPr>
        <w:pStyle w:val="ListBullet"/>
        <w:keepLines w:val="1"/>
        <w:keepNext w:val="1"/>
        <w:widowControl w:val="1"/>
      </w:pPr>
      <w:r>
        <w:t>Día 0: Envío inicial</w:t>
      </w:r>
    </w:p>
    <w:p>
      <w:pPr>
        <w:pStyle w:val="ListBullet"/>
        <w:keepLines w:val="1"/>
        <w:keepNext w:val="1"/>
        <w:widowControl w:val="1"/>
      </w:pPr>
      <w:r>
        <w:t>Día 7: Primer recordatorio (tono cordial: "Su perspectiva es valiosa")</w:t>
      </w:r>
    </w:p>
    <w:p>
      <w:pPr>
        <w:pStyle w:val="ListBullet"/>
        <w:keepLines w:val="1"/>
        <w:keepNext w:val="1"/>
        <w:widowControl w:val="1"/>
      </w:pPr>
      <w:r>
        <w:t>Día 14: Segundo recordatorio (tono más directo + refuerzo del incentivo)</w:t>
      </w:r>
    </w:p>
    <w:p>
      <w:pPr>
        <w:pStyle w:val="ListBullet"/>
        <w:keepLines w:val="1"/>
        <w:widowControl w:val="1"/>
      </w:pPr>
      <w:r>
        <w:t>Día 18: Cierre de campo</w:t>
      </w:r>
    </w:p>
    <w:p>
      <w:r>
        <w:rPr>
          <w:b/>
        </w:rPr>
        <w:t>Paso 2.3 — Control de calidad de respuestas en tiempo real</w:t>
      </w:r>
    </w:p>
    <w:p>
      <w:r>
        <w:t>Verificar semanalmente:</w:t>
      </w:r>
      <w:r/>
      <w:r>
        <w:br/>
        <w:t>- Tiempo de cumplimentación &lt; 10 minutos → probablemente respuesta superficial (excluir)</w:t>
      </w:r>
      <w:r/>
      <w:r>
        <w:br/>
        <w:t>- Respuestas lineales (siempre la misma opción en toda la encuesta) → sesgo (excluir)</w:t>
      </w:r>
      <w:r/>
      <w:r>
        <w:br/>
        <w:t>- Perfil del respondente no válido → eliminar y reemplazar</w:t>
      </w:r>
    </w:p>
    <w:p>
      <w:pPr>
        <w:pStyle w:val="Heading3"/>
        <w:keepNext/>
        <w:keepLines/>
      </w:pPr>
      <w:r>
        <w:t>FASE 3: ANÁLISIS Y REPORTE (Semanas 5-8)</w:t>
      </w:r>
    </w:p>
    <w:p>
      <w:r>
        <w:rPr>
          <w:b/>
        </w:rPr>
        <w:t>Paso 3.1 — Importar datos a la plantilla Excel</w:t>
      </w:r>
    </w:p>
    <w:p>
      <w:r>
        <w:t xml:space="preserve">Ver instrucciones detalladas en </w:t>
      </w:r>
      <w:r>
        <w:rPr>
          <w:rFonts w:ascii="Courier New" w:hAnsi="Courier New"/>
          <w:sz w:val="18"/>
        </w:rPr>
        <w:t>CIA-plantilla-excel-IGM-ROI.md</w:t>
      </w:r>
      <w:r>
        <w:t>.</w:t>
      </w:r>
    </w:p>
    <w:p>
      <w:r>
        <w:rPr>
          <w:b/>
        </w:rPr>
        <w:t>Paso 3.2 — Calcular IGM-CIA</w:t>
      </w:r>
    </w:p>
    <w:p>
      <w:r>
        <w:t>La fórmula central: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IGM_CIA = (w_C × IGM_C) + (w_I × IGM_I) + (w_A × IGM_A)</w:t>
        <w:br/>
      </w:r>
    </w:p>
    <w:p>
      <w:r>
        <w:t>Donde las ponderaciones w se obtienen de la tabla sectorial en la hoja PONDERACIONES.</w:t>
      </w:r>
    </w:p>
    <w:p>
      <w:r>
        <w:rPr>
          <w:b/>
        </w:rPr>
        <w:t>Paso 3.3 — Identificar alertas críticas</w:t>
      </w:r>
    </w:p>
    <w:p>
      <w:r>
        <w:t>Revisar la columna "Alertas_Críticas" en IGM_CALC. Cada alerta roja requiere:</w:t>
      </w:r>
      <w:r/>
      <w:r>
        <w:br/>
        <w:t>- Descripción del riesgo</w:t>
      </w:r>
      <w:r/>
      <w:r>
        <w:br/>
        <w:t>- Acción de remediación inmediata</w:t>
      </w:r>
      <w:r/>
      <w:r>
        <w:br/>
        <w:t>- Responsable asignado</w:t>
      </w:r>
      <w:r/>
      <w:r>
        <w:br/>
        <w:t>- Plazo máximo</w:t>
      </w:r>
    </w:p>
    <w:p>
      <w:r>
        <w:rPr>
          <w:b/>
        </w:rPr>
        <w:t>Paso 3.4 — Generar el reporte ejecutivo</w:t>
      </w:r>
    </w:p>
    <w:p>
      <w:r>
        <w:t xml:space="preserve">Seguir la estructura de </w:t>
      </w:r>
      <w:r>
        <w:rPr>
          <w:rFonts w:ascii="Courier New" w:hAnsi="Courier New"/>
          <w:sz w:val="18"/>
        </w:rPr>
        <w:t>CIA-reporte-ejecutivo-pptx.md</w:t>
      </w:r>
      <w:r>
        <w:t>:</w:t>
      </w:r>
      <w:r/>
      <w:r>
        <w:br/>
        <w:t>- 18 diapositivas + apéndices</w:t>
      </w:r>
      <w:r/>
      <w:r>
        <w:br/>
        <w:t>- Datos del Excel → Diapositivas 4-10</w:t>
      </w:r>
      <w:r/>
      <w:r>
        <w:br/>
        <w:t>- Plan de acción → Diapositivas 13-15</w:t>
      </w:r>
      <w:r/>
      <w:r>
        <w:br/>
        <w:t>- Métricas de seguimiento → Diapositiva 16</w:t>
      </w:r>
    </w:p>
    <w:p>
      <w:pPr>
        <w:pStyle w:val="Heading2"/>
        <w:keepNext/>
        <w:keepLines/>
      </w:pPr>
      <w:r>
        <w:rPr>
          <w:color w:val="0066CC"/>
        </w:rPr>
        <w:t>5. AUDIENCIAS Y PERFILES DE USO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Documentos prioritarios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Sección clave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CISO / Responsable Seguridad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Encuesta + Mapeo normativo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CIO / CTO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Encuesta + Excel + PowerPoint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Bloques 3, 5, 7 + ROI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DPO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Encuesta + Mapeo normativo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Bloque 1 (Confidencialidad) + RGPD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Responsable Cumplimiento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Mapeo normativo + PowerPoint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Bloque 5 + Diapositivas 11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Auditor interno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Guía metodológica + Mapeo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Sección 5 (análisis estadístico)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Investigador / Consultor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Guía metodológica + Excel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Secciones 2, 4 y 5 de la guía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Consejo de Administración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Reporte ejecutivo (PowerPoint)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Diapositivas 2, 4, 10, 13, 17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Responsable formación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Narrativa explicativa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Bloque 6 (cultura)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6. BASES NORMATIVAS Y FUENTES</w:t>
      </w:r>
    </w:p>
    <w:p>
      <w:pPr>
        <w:pStyle w:val="Heading3"/>
        <w:keepNext/>
        <w:keepLines/>
      </w:pPr>
      <w:r>
        <w:t>Marco normativo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Normativa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Ámbito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Estado en España (Abril 2026)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Sanciones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ENS (RD 311/2022)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AAPP y proveedores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Vigente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Administrativa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 (UE 2022/2555)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Sectores esenciales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Anteproyecto LCGC aprobado enero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Hasta 10M€ o 2% facturación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DORA (UE 2022/2554)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Sector financiero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Vigente desde 17/01/2025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Según supervisor (BDE/CNMV)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RGPD (UE 2016/679)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Universal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Vigente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Hasta 20M€ o 4% facturación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EU AI Act (UE 2024/1689)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Sistemas 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 aplicación por fases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Hasta 35M€ o 7% facturación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eIDAS 2 (UE 2024/1183)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Identidad digital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En implementación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Según supervisor</w:t>
            </w:r>
          </w:p>
        </w:tc>
      </w:tr>
    </w:tbl>
    <w:p/>
    <w:p>
      <w:pPr>
        <w:pStyle w:val="Heading3"/>
        <w:keepNext/>
        <w:keepLines/>
      </w:pPr>
      <w:r>
        <w:t>Fuentes de datos empíricos utilizados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Datos utilizados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URL referencia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INCIBE Balance de Ciberseguridad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122.223 incidentes, 237.028 sistemas vulnerables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incibe.es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ENISA Threat Landscape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4.875 incidentes EU, vectores de ataque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enisa.europa.eu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ENISA NIS Investments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1.080 profesionales, 1,5M€ presupuesto mediano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enisa.europa.eu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IBM Cost of Data Breach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$4,44M coste medio, 241 días lifecycle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ibm.com/security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Verizon DBIR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22.052 incidentes, 44% ransomware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verizon.com/dbir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Cisco Cybersecurity Readiness Index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Solo 4% organizaciones nivel Mature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cisco.com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FAIR Institute State of CRM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45% adopción modelo FAIR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fairinstitute.org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Aon Cyber Risk Report España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+5% mejora controles, -7% primas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aon.com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ITU Global Cybersecurity Index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2024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España Tier 1, 99,74/100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itu.int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FSB Peer Review España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2025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Recomendaciones sector financiero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fsb.org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7. SISTEMA DE MÉTRICAS: EL IGM-CIA</w:t>
      </w:r>
    </w:p>
    <w:p>
      <w:r>
        <w:t xml:space="preserve">El </w:t>
      </w:r>
      <w:r>
        <w:rPr>
          <w:b/>
        </w:rPr>
        <w:t>Índice Global de Madurez CIA (IGM-CIA)</w:t>
      </w:r>
      <w:r>
        <w:t xml:space="preserve"> es la métrica central del kit.</w:t>
      </w:r>
    </w:p>
    <w:p>
      <w:pPr>
        <w:pStyle w:val="Heading3"/>
        <w:keepNext/>
        <w:keepLines/>
      </w:pPr>
      <w:r>
        <w:t>Fórmula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IGM_CIA = (w_C × P_C) + (w_I × P_I) + (w_A × P_A)</w:t>
        <w:br/>
      </w:r>
    </w:p>
    <w:p>
      <w:r>
        <w:t>Donde:</w:t>
      </w:r>
      <w:r/>
      <w:r>
        <w:br/>
        <w:t xml:space="preserve">- </w:t>
      </w:r>
      <w:r>
        <w:rPr>
          <w:rFonts w:ascii="Courier New" w:hAnsi="Courier New"/>
          <w:sz w:val="18"/>
        </w:rPr>
        <w:t>P_C, P_I, P_A</w:t>
      </w:r>
      <w:r>
        <w:t xml:space="preserve"> = Puntuaciones medias de cada pilar (escala 1-5)</w:t>
      </w:r>
      <w:r/>
      <w:r>
        <w:br/>
        <w:t xml:space="preserve">- </w:t>
      </w:r>
      <w:r>
        <w:rPr>
          <w:rFonts w:ascii="Courier New" w:hAnsi="Courier New"/>
          <w:sz w:val="18"/>
        </w:rPr>
        <w:t>w_C, w_I, w_A</w:t>
      </w:r>
      <w:r>
        <w:t xml:space="preserve"> = Ponderaciones sectoriales (suman 1.0)</w:t>
      </w:r>
    </w:p>
    <w:p>
      <w:pPr>
        <w:pStyle w:val="Heading3"/>
        <w:keepNext/>
        <w:keepLines/>
      </w:pPr>
      <w:r>
        <w:t>Escala de interpretación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IGM-CIA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Color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1.0 – 1.9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🔴 Crítico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Rojo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Plan de emergencia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2.0 – 2.9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🟠 Deficiente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Naranja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Plan de mejora (6 meses)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3.0 – 3.9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🟡 En desarrollo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Amarillo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Hoja de ruta (12 meses)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4.0 – 4.4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🔵 Competente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Azul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Optimización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4.5 – 5.0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⭐ Líder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Morado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Compartir conocimiento</w:t>
            </w:r>
          </w:p>
        </w:tc>
      </w:tr>
    </w:tbl>
    <w:p/>
    <w:p>
      <w:pPr>
        <w:pStyle w:val="Heading3"/>
        <w:keepNext/>
        <w:keepLines/>
      </w:pPr>
      <w:r>
        <w:t>Alertas automáticas (independientes del IGM)</w:t>
      </w:r>
    </w:p>
    <w:p>
      <w:r>
        <w:t>Las siguientes respuestas generan ALERTA ROJA sin importar la puntuación global:</w:t>
      </w:r>
      <w:r/>
      <w:r>
        <w:br/>
        <w:t>- Cuentas de administrador compartidas sin rotación</w:t>
      </w:r>
      <w:r/>
      <w:r>
        <w:br/>
        <w:t>- Algoritmos legacy (3DES, MD5, SHA-1) en cifrado de datos</w:t>
      </w:r>
      <w:r/>
      <w:r>
        <w:br/>
        <w:t>- Sin proceso de parcheo definido para vulnerabilidades críticas</w:t>
      </w:r>
      <w:r/>
      <w:r>
        <w:br/>
        <w:t>- Sin BCP formal</w:t>
      </w:r>
      <w:r/>
      <w:r>
        <w:br/>
        <w:t>- Detección de incidentes solo por notificación de usuarios</w:t>
      </w:r>
      <w:r/>
      <w:r>
        <w:br/>
        <w:t>- Desconocimiento de requisitos de notificación NIS2/DORA</w:t>
      </w:r>
    </w:p>
    <w:p>
      <w:pPr>
        <w:pStyle w:val="Heading2"/>
        <w:keepNext/>
        <w:keepLines/>
      </w:pPr>
      <w:r>
        <w:rPr>
          <w:color w:val="0066CC"/>
        </w:rPr>
        <w:t>8. PERSONALIZACIÓN Y ADAPTACIÓN</w:t>
      </w:r>
    </w:p>
    <w:p>
      <w:pPr>
        <w:pStyle w:val="Heading3"/>
        <w:keepNext/>
        <w:keepLines/>
      </w:pPr>
      <w:r>
        <w:t>Adaptación por sector</w:t>
      </w:r>
    </w:p>
    <w:p>
      <w:r>
        <w:t>Para sectores con requisitos normativos adicionales, añadir los siguientes módulos opcionales:</w:t>
      </w:r>
    </w:p>
    <w:p>
      <w:r>
        <w:rPr>
          <w:b/>
        </w:rPr>
        <w:t>Sector financiero (DORA):</w:t>
      </w:r>
      <w:r/>
      <w:r>
        <w:br/>
        <w:t>- Módulo TLPT (Threat-Led Penetration Testing)</w:t>
      </w:r>
      <w:r/>
      <w:r>
        <w:br/>
        <w:t>- Preguntas específicas sobre clasificación de incidentes ICT</w:t>
      </w:r>
      <w:r/>
      <w:r>
        <w:br/>
        <w:t>- Gestión de proveedores TIC críticos (Art. 28 DORA)</w:t>
      </w:r>
    </w:p>
    <w:p>
      <w:r>
        <w:rPr>
          <w:b/>
        </w:rPr>
        <w:t>Administración Pública (ENS):</w:t>
      </w:r>
      <w:r/>
      <w:r>
        <w:br/>
        <w:t>- Módulo de categorización de sistemas</w:t>
      </w:r>
      <w:r/>
      <w:r>
        <w:br/>
        <w:t>- Preguntas sobre uso CCN-STIC (guías aplicables)</w:t>
      </w:r>
      <w:r/>
      <w:r>
        <w:br/>
        <w:t>- Interoperabilidad y sistemas de autenticación Cl@ve</w:t>
      </w:r>
    </w:p>
    <w:p>
      <w:r>
        <w:rPr>
          <w:b/>
        </w:rPr>
        <w:t>Sector salud:</w:t>
      </w:r>
      <w:r/>
      <w:r>
        <w:br/>
        <w:t>- Módulo dispositivos médicos (EU MDR + ciberseguridad)</w:t>
      </w:r>
      <w:r/>
      <w:r>
        <w:br/>
        <w:t>- Preguntas específicas protección datos de salud (Categoría especial RGPD)</w:t>
      </w:r>
    </w:p>
    <w:p>
      <w:r>
        <w:rPr>
          <w:b/>
        </w:rPr>
        <w:t>Sector industrial / OT:</w:t>
      </w:r>
      <w:r/>
      <w:r>
        <w:br/>
        <w:t>- Módulo ICS/SCADA específico</w:t>
      </w:r>
      <w:r/>
      <w:r>
        <w:br/>
        <w:t>- Preguntas IEC 62443</w:t>
      </w:r>
      <w:r/>
      <w:r>
        <w:br/>
        <w:t>- Segmentación IT/OT</w:t>
      </w:r>
    </w:p>
    <w:p>
      <w:pPr>
        <w:pStyle w:val="Heading3"/>
        <w:keepNext/>
        <w:keepLines/>
      </w:pPr>
      <w:r>
        <w:t>Adaptación idiomática</w:t>
      </w:r>
    </w:p>
    <w:p>
      <w:r>
        <w:t>El instrumento está diseñado para español de España (es-ES). Para adaptaciones:</w:t>
      </w:r>
      <w:r/>
      <w:r>
        <w:br/>
        <w:t xml:space="preserve">- </w:t>
      </w:r>
      <w:r>
        <w:rPr>
          <w:b/>
        </w:rPr>
        <w:t>Latinoamérica</w:t>
      </w:r>
      <w:r>
        <w:t>: Ajustar referencias normativas (sustituyendo ENS por marcos nacionales equivalentes)</w:t>
      </w:r>
      <w:r/>
      <w:r>
        <w:br/>
        <w:t xml:space="preserve">- </w:t>
      </w:r>
      <w:r>
        <w:rPr>
          <w:b/>
        </w:rPr>
        <w:t>Inglés</w:t>
      </w:r>
      <w:r>
        <w:t>: Traducción directa disponible bajo solicitud</w:t>
      </w:r>
      <w:r/>
      <w:r>
        <w:br/>
        <w:t xml:space="preserve">- </w:t>
      </w:r>
      <w:r>
        <w:rPr>
          <w:b/>
        </w:rPr>
        <w:t>Português</w:t>
      </w:r>
      <w:r>
        <w:t>: Compatible con adaptación al contexto LGPD (Brasil)</w:t>
      </w:r>
    </w:p>
    <w:p>
      <w:pPr>
        <w:pStyle w:val="Heading2"/>
        <w:keepNext/>
        <w:keepLines/>
      </w:pPr>
      <w:r>
        <w:rPr>
          <w:color w:val="0066CC"/>
        </w:rPr>
        <w:t>9. 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Cambios principales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Autores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v1.0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Ene 2023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Versión inicial (CIA clásico, 35 preguntas)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v1.5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Jun 2024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Añadidos módulos DORA y NIS2, NIST CSF 2.0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v2.0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Dic 2024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Rediseño completo, 60+ preguntas, IGM-CIA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v2.1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Abr 2026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Actualización datos 2025, PQC, Shadow AI, AI Act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—</w:t>
            </w:r>
          </w:p>
        </w:tc>
      </w:tr>
    </w:tbl>
    <w:p/>
    <w:p>
      <w:r>
        <w:rPr>
          <w:b/>
        </w:rPr>
        <w:t>Frecuencia de revisión recomendada:</w:t>
      </w:r>
      <w:r>
        <w:t xml:space="preserve"> Anual (las métricas de referencia se actualizan con los informes anuales de INCIBE, ENISA, IBM, Verizon)</w:t>
      </w:r>
    </w:p>
    <w:p>
      <w:pPr>
        <w:pStyle w:val="Heading2"/>
        <w:keepNext/>
        <w:keepLines/>
      </w:pPr>
      <w:r>
        <w:rPr>
          <w:color w:val="0066CC"/>
        </w:rPr>
        <w:t>10. CRÉDITOS Y LICENCIA DE USO</w:t>
      </w:r>
    </w:p>
    <w:p>
      <w:r>
        <w:rPr>
          <w:b/>
        </w:rPr>
        <w:t>Instrumento basado en:</w:t>
      </w:r>
      <w:r/>
      <w:r>
        <w:br/>
        <w:t>- NIST Cybersecurity Framework 2.0 (2024) — dominio público</w:t>
      </w:r>
      <w:r/>
      <w:r>
        <w:br/>
        <w:t>- ENS Real Decreto 311/2022 — dominio público (BOE)</w:t>
      </w:r>
      <w:r/>
      <w:r>
        <w:br/>
        <w:t>- ISO/IEC 27001:2022 — ISO (uso referencial, no reproducción)</w:t>
      </w:r>
      <w:r/>
      <w:r>
        <w:br/>
        <w:t>- ENISA Threat Landscape 2025 — Creative Commons BY 4.0</w:t>
      </w:r>
      <w:r/>
      <w:r>
        <w:br/>
        <w:t>- IBM Cost of Data Breach Report 2025 — uso referencial</w:t>
      </w:r>
      <w:r/>
      <w:r>
        <w:br/>
        <w:t>- Verizon DBIR 2025 — uso referencial</w:t>
      </w:r>
      <w:r/>
      <w:r>
        <w:br/>
        <w:t>- FAIR Institute — uso referencial</w:t>
      </w:r>
    </w:p>
    <w:p>
      <w:r>
        <w:rPr>
          <w:b/>
        </w:rPr>
        <w:t>Licencia de uso del instrumento:</w:t>
      </w:r>
      <w:r/>
      <w:r>
        <w:br/>
        <w:t>Creative Commons BY-SA 4.0 (Atribución - CompartirIgual)</w:t>
      </w:r>
    </w:p>
    <w:p>
      <w:r>
        <w:t>Condiciones:</w:t>
      </w:r>
      <w:r/>
      <w:r>
        <w:br/>
        <w:t>- ✅ Uso libre para investigación académica, consultora y formación</w:t>
      </w:r>
      <w:r/>
      <w:r>
        <w:br/>
        <w:t>- ✅ Adaptación permitida con atribución al kit original</w:t>
      </w:r>
      <w:r/>
      <w:r>
        <w:br/>
        <w:t>- ✅ Uso comercial permitido con atribución</w:t>
      </w:r>
      <w:r/>
      <w:r>
        <w:br/>
        <w:t>- ❌ No se permite eliminar la atribución normativa y de fuentes</w:t>
      </w:r>
      <w:r/>
      <w:r>
        <w:br/>
        <w:t>- ❌ No se permite presentar como instrumento propio sin atribución</w:t>
      </w:r>
    </w:p>
    <w:p>
      <w:pPr>
        <w:pStyle w:val="Heading2"/>
        <w:keepNext/>
        <w:keepLines/>
      </w:pPr>
      <w:r>
        <w:rPr>
          <w:color w:val="0066CC"/>
        </w:rPr>
        <w:t>11. GLOSARIO RÁPIDO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Término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CIA Triad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Confidentiality, Integrity, Availability — el triángulo fundamental de la seguridad de la información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CIANA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Extensión de CIA con Non-repudiation y Authenticity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IGM-CIA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Índice Global de Madurez CIA — puntuación compuesta 1-5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MTTD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Mean Time to Detect — tiempo medio de detección de incidentes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MTTR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Mean Time to Respond — tiempo medio de respuesta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MTTC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Mean Time to Contain — tiempo medio de contención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Recovery Time Objective — tiempo máximo de inactividad tolerable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RPO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Recovery Point Objective — pérdida máxima de datos tolerable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ROSI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Return on Security Investment — retorno sobre la inversión en seguridad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ALE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Annualized Loss Expectancy — pérdida esperada anualizada (modelo FAIR)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FIM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File Integrity Monitoring — monitorización de integridad de ficheros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PAM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Privileged Access Management — gestión de accesos privilegiados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DLP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Data Loss Prevention — prevención de pérdida de datos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SBOM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Software Bill of Materials — inventario de componentes de software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PQC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Post-Quantum Cryptography — criptografía resistente a ataques cuánticos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HNDL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Harvest Now, Decrypt Later — captura de datos para descifrado futuro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Esquema Nacional de Seguridad (RD 311/2022)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Directiva de Seguridad de Redes e Información v2 (UE 2022/2555)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Digital Operational Resilience Act (UE 2022/2554)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FAIR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Factor Analysis of Information Risk — modelo de cuantificación de riesgo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GQM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Goal-Question-Metric — metodología de diseño de métricas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CMMI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Capability Maturity Model Integration — modelo de madurez de procesos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SOC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Security Operations Center — centro de operaciones de seguridad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SIEM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Security Information and Event Management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Zero Trust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Arquitectura de seguridad "nunca confiar, siempre verificar"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12. PREGUNTAS FRECUENTES</w:t>
      </w:r>
    </w:p>
    <w:p>
      <w:r>
        <w:rPr>
          <w:b/>
        </w:rPr>
        <w:t>¿Es obligatorio responder todas las preguntas?</w:t>
      </w:r>
      <w:r/>
      <w:r>
        <w:br/>
        <w:t>No. Las preguntas de selección múltiple y texto libre son opcionales. Las preguntas de escala (1-5) son necesarias para el cálculo del IGM-CIA.</w:t>
      </w:r>
    </w:p>
    <w:p>
      <w:r>
        <w:rPr>
          <w:b/>
        </w:rPr>
        <w:t>¿Puedo adaptar las preguntas a mi sector?</w:t>
      </w:r>
      <w:r/>
      <w:r>
        <w:br/>
        <w:t>Sí, con las indicaciones de la Sección 8 (Personalización). Respetar siempre el anclaje normativo de cada pregunta documentado en CIA-mapeo-normativo.md.</w:t>
      </w:r>
    </w:p>
    <w:p>
      <w:r>
        <w:rPr>
          <w:b/>
        </w:rPr>
        <w:t>¿Cuántas organizaciones necesito para un estudio estadísticamente válido?</w:t>
      </w:r>
      <w:r/>
      <w:r>
        <w:br/>
        <w:t>Mínimo 300 (margen de error ±5,6%, NC 95%). Óptimo 500. Ver Sección 2 de la Guía Metodológica.</w:t>
      </w:r>
    </w:p>
    <w:p>
      <w:r>
        <w:rPr>
          <w:b/>
        </w:rPr>
        <w:t>¿El kit es válido para una PYME sin CISO dedicado?</w:t>
      </w:r>
      <w:r/>
      <w:r>
        <w:br/>
        <w:t>Absolutamente. Las preguntas están calibradas para todos los perfiles. Una PYME sin CISO puede ser respondida por el responsable de TI o el gerente con responsabilidad tecnológica.</w:t>
      </w:r>
    </w:p>
    <w:p>
      <w:r>
        <w:rPr>
          <w:b/>
        </w:rPr>
        <w:t>¿Con qué frecuencia debería repetirse el diagnóstico?</w:t>
      </w:r>
      <w:r/>
      <w:r>
        <w:br/>
        <w:t>Semestral para seguimiento de mejoras; anual para benchmarking sectorial y actualización de referencias. Siempre tras un incidente significativo.</w:t>
      </w:r>
    </w:p>
    <w:p>
      <w:r>
        <w:rPr>
          <w:b/>
        </w:rPr>
        <w:t>¿Qué hago si mi organización obtiene IGM-CIA &lt; 2.0?</w:t>
      </w:r>
      <w:r/>
      <w:r>
        <w:br/>
        <w:t>Activar protocolo de alerta: comunicación inmediata al Consejo, plan de remediación de emergencia (90 días), priorizar las alertas críticas automáticas. No hay respuesta técnicamente incorrecta en la encuesta; solo el no actuar sobre los resultados lo es.</w:t>
      </w:r>
    </w:p>
    <w:p>
      <w:r>
        <w:rPr>
          <w:b/>
        </w:rPr>
        <w:t>¿El kit está alineado con el ENS?</w:t>
      </w:r>
      <w:r/>
      <w:r>
        <w:br/>
        <w:t>Sí, explícitamente. Ver columna "Marco Principal" en CIA-mapeo-normativo.md. Las cinco dimensiones del ENS (confidencialidad, integridad, disponibilidad, autenticidad, trazabilidad) están cubiertas.</w:t>
      </w:r>
    </w:p>
    <w:p>
      <w:r>
        <w:rPr>
          <w:b/>
        </w:rPr>
        <w:t>¿Es compatible con ISO 27001:2022?</w:t>
      </w:r>
      <w:r/>
      <w:r>
        <w:br/>
        <w:t>Sí. Los controles del Anexo A de ISO 27001:2022 están mapeados en CIA-mapeo-normativo.md para todas las preguntas relevantes.</w:t>
      </w:r>
    </w:p>
    <w:p>
      <w:pPr>
        <w:pStyle w:val="Heading2"/>
        <w:keepNext/>
        <w:keepLines/>
      </w:pPr>
      <w:r>
        <w:rPr>
          <w:color w:val="0066CC"/>
        </w:rPr>
        <w:t>CONTACTO Y SOPORTE</w:t>
      </w:r>
    </w:p>
    <w:p>
      <w:r>
        <w:t>Para consultas sobre el instrumento, adaptaciones sectoriales o colaboración en investigación: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📧 [contacto del equipo investigador]</w:t>
        <w:br/>
        <w:t>🌐 [web del proyecto, si aplica]</w:t>
        <w:br/>
        <w:t>📄 Repositorio: [URL repositorio si es open source]</w:t>
        <w:br/>
        <w:t>📅 Última actualización: Abril 2026</w:t>
        <w:br/>
      </w:r>
    </w:p>
    <w:p>
      <w:r>
        <w:rPr>
          <w:i/>
        </w:rPr>
        <w:t>"El conocimiento de la propia vulnerabilidad es el primer activo de ciberseguridad.</w:t>
        <w:br/>
        <w:t>Todo lo demás es consecuencia de esa honestidad inicial."</w:t>
      </w:r>
    </w:p>
    <w:p>
      <w:r>
        <w:t>— CIA Triad Survey Kit Team, 2025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Versión: 2.1.0 (Abril 2026)</w:t>
        <w:br/>
        <w:t>Licencia: Creative Commons BY-SA 4.0</w:t>
        <w:br/>
        <w:t>Estado: Estable · Activamente mantenido</w:t>
        <w:br/>
        <w:t>Idioma: Español (es-ES)</w:t>
        <w:br/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