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EJECUTIVO: INDICADORES MITRE ATLAS</w:t>
      </w:r>
    </w:p>
    <w:p>
      <w:pPr>
        <w:pStyle w:val="Heading2"/>
        <w:keepNext/>
        <w:keepLines/>
      </w:pPr>
      <w:r>
        <w:rPr>
          <w:color w:val="0066CC"/>
        </w:rPr>
        <w:t>Metodología GQM + PRAGMATIC | España 2026</w:t>
      </w:r>
    </w:p>
    <w:p>
      <w:pPr>
        <w:pStyle w:val="Heading2"/>
        <w:keepNext/>
        <w:keepLines/>
      </w:pPr>
      <w:r>
        <w:rPr>
          <w:color w:val="0066CC"/>
        </w:rPr>
        <w:t>CARÁTULA EJECUTIVA</w:t>
      </w:r>
    </w:p>
    <w:p>
      <w:r>
        <w:rPr>
          <w:b/>
        </w:rPr>
        <w:t>Título:</w:t>
      </w:r>
      <w:r>
        <w:t xml:space="preserve"> Indicadores MITRE ATLAS para Ciberseguridad de Sistemas IA</w:t>
      </w:r>
      <w:r/>
      <w:r>
        <w:br/>
      </w:r>
      <w:r>
        <w:rPr>
          <w:b/>
        </w:rPr>
        <w:t>Enfoque:</w:t>
      </w:r>
      <w:r>
        <w:t xml:space="preserve"> Metodología GQM (Goal-Question-Metric) + Criterios PRAGMATIC</w:t>
      </w:r>
      <w:r/>
      <w:r>
        <w:br/>
      </w:r>
      <w:r>
        <w:rPr>
          <w:b/>
        </w:rPr>
        <w:t>Ámbito:</w:t>
      </w:r>
      <w:r>
        <w:t xml:space="preserve"> España 2026 - Cumplimiento AI Act EU + NIS2 + AIDA</w:t>
      </w:r>
      <w:r/>
      <w:r>
        <w:br/>
      </w:r>
      <w:r>
        <w:rPr>
          <w:b/>
        </w:rPr>
        <w:t>Clasificación:</w:t>
      </w:r>
      <w:r>
        <w:t xml:space="preserve"> Público - Institucional</w:t>
      </w:r>
      <w:r/>
      <w:r>
        <w:br/>
      </w:r>
      <w:r>
        <w:rPr>
          <w:b/>
        </w:rPr>
        <w:t>Fecha:</w:t>
      </w:r>
      <w:r>
        <w:t xml:space="preserve"> Enero 2026  </w:t>
      </w:r>
    </w:p>
    <w:p>
      <w:r>
        <w:rPr>
          <w:b/>
        </w:rPr>
        <w:t>Autoría:</w:t>
      </w:r>
      <w:r>
        <w:t xml:space="preserve"> Consorcio Análisis Ciberseguridad IA España</w:t>
      </w:r>
      <w:r/>
      <w:r>
        <w:br/>
      </w:r>
      <w:r>
        <w:rPr>
          <w:b/>
        </w:rPr>
        <w:t>Destinatarios:</w:t>
      </w:r>
      <w:r>
        <w:t xml:space="preserve"> CISOs, AESIA, CCN, INCIBE, Boards Directivas, Investigadores  </w:t>
      </w:r>
    </w:p>
    <w:p>
      <w:pPr>
        <w:pStyle w:val="Heading2"/>
        <w:keepNext/>
        <w:keepLines/>
      </w:pPr>
      <w:r>
        <w:rPr>
          <w:color w:val="0066CC"/>
        </w:rPr>
        <w:t>1. SÍNTESIS EJECUTIVA (2 PÁGINAS)</w:t>
      </w:r>
    </w:p>
    <w:p>
      <w:pPr>
        <w:pStyle w:val="Heading3"/>
        <w:keepNext/>
        <w:keepLines/>
      </w:pPr>
      <w:r>
        <w:t>Antecedentes</w:t>
      </w:r>
    </w:p>
    <w:p>
      <w:r>
        <w:t xml:space="preserve">España requiere </w:t>
      </w:r>
      <w:r>
        <w:rPr>
          <w:b/>
        </w:rPr>
        <w:t>mapeo nacional de ciberseguridad en sistemas IA</w:t>
      </w:r>
      <w:r>
        <w:t xml:space="preserve"> para evaluar resiliencia contra amenazas adversariales, en contexto de regulación AI Act EU (vigente), NIS2 (transposición completa 2024-2025) y AIDA español (2025).</w:t>
      </w:r>
    </w:p>
    <w:p>
      <w:r>
        <w:rPr>
          <w:b/>
        </w:rPr>
        <w:t>Pregunta clave:</w:t>
      </w:r>
      <w:r>
        <w:t xml:space="preserve"> ¿Cómo medir, de forma confiable, </w:t>
      </w:r>
      <w:r>
        <w:rPr>
          <w:b/>
        </w:rPr>
        <w:t>accionable y práctica</w:t>
      </w:r>
      <w:r>
        <w:t>, la capacidad defensiva nacional contra amenazas IA?</w:t>
      </w:r>
    </w:p>
    <w:p>
      <w:pPr>
        <w:pStyle w:val="Heading3"/>
        <w:keepNext/>
        <w:keepLines/>
      </w:pPr>
      <w:r>
        <w:t>Solución: Integración GQM + PRAGMATIC</w:t>
      </w:r>
    </w:p>
    <w:p>
      <w:r>
        <w:t xml:space="preserve">Se diseñó </w:t>
      </w:r>
      <w:r>
        <w:rPr>
          <w:b/>
        </w:rPr>
        <w:t>framework integrativo</w:t>
      </w:r>
      <w:r>
        <w:t xml:space="preserve"> que:</w:t>
      </w:r>
    </w:p>
    <w:p>
      <w:pPr>
        <w:pStyle w:val="ListNumber"/>
        <w:keepLines w:val="1"/>
        <w:keepNext w:val="1"/>
        <w:widowControl w:val="1"/>
      </w:pPr>
      <w:r>
        <w:t>GQM (Goal-Question-Metric): Crea trazabilidad completa desde objetivos estratégicos nacionales → indicadores técnicos</w:t>
      </w:r>
    </w:p>
    <w:p>
      <w:pPr>
        <w:pStyle w:val="ListNumber"/>
        <w:keepLines w:val="1"/>
        <w:widowControl w:val="1"/>
      </w:pPr>
      <w:r>
        <w:t>PRAGMATIC (9 criterios): Valida que cada métrica sea accionable, predicativa, genuina, rentable en contexto operacional real</w:t>
      </w:r>
    </w:p>
    <w:p>
      <w:pPr>
        <w:pStyle w:val="Heading3"/>
        <w:keepNext/>
        <w:keepLines/>
      </w:pPr>
      <w:r>
        <w:t>Resultados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Indicadores diseñados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24 métricas MITRE ATLAS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Viabilidad PRAGMATIC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83% (20/24 score ≥7)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prioritarias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 (Score Madurez IA + MTTD) = 9/9 PRAGMATIC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ATLAS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15/15 tácticas mapeadas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Cumplimiento regulatorio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(AI Act, NIS2, AIDA)</w:t>
            </w:r>
          </w:p>
        </w:tc>
      </w:tr>
    </w:tbl>
    <w:p/>
    <w:p>
      <w:pPr>
        <w:pStyle w:val="Heading3"/>
        <w:keepNext/>
        <w:keepLines/>
      </w:pPr>
      <w:r>
        <w:t>Recomendación</w:t>
      </w:r>
    </w:p>
    <w:p>
      <w:r>
        <w:t xml:space="preserve">✓ </w:t>
      </w:r>
      <w:r>
        <w:rPr>
          <w:b/>
        </w:rPr>
        <w:t>Implementar Q1 2026:</w:t>
      </w:r>
      <w:r/>
      <w:r>
        <w:br/>
        <w:t>- 14 métricas prioritarias (PRAGMATIC 8-9/9)</w:t>
      </w:r>
      <w:r/>
      <w:r>
        <w:br/>
        <w:t>- Encuesta nacional n=400-600 organizaciones</w:t>
      </w:r>
      <w:r/>
      <w:r>
        <w:br/>
        <w:t>- Baseline + benchmark sectorial</w:t>
      </w:r>
    </w:p>
    <w:p>
      <w:pPr>
        <w:pStyle w:val="Heading2"/>
        <w:keepNext/>
        <w:keepLines/>
      </w:pPr>
      <w:r>
        <w:rPr>
          <w:color w:val="0066CC"/>
        </w:rPr>
        <w:t>2. PROBLEMA Y CONTEXTO</w:t>
      </w:r>
    </w:p>
    <w:p>
      <w:pPr>
        <w:pStyle w:val="Heading3"/>
        <w:keepNext/>
        <w:keepLines/>
      </w:pPr>
      <w:r>
        <w:t>2.1 Brecha Diagnóstica</w:t>
      </w:r>
    </w:p>
    <w:p>
      <w:r>
        <w:rPr>
          <w:b/>
        </w:rPr>
        <w:t>Problema central:</w:t>
      </w:r>
      <w:r>
        <w:t xml:space="preserve"> Aunque MITRE ATLAS proporciona taxonomía rigurosa de 15 tácticas + 66 técnicas para amenazas IA, no existe:</w:t>
      </w:r>
    </w:p>
    <w:p>
      <w:pPr>
        <w:pStyle w:val="ListNumber"/>
        <w:keepLines w:val="1"/>
        <w:keepNext w:val="1"/>
        <w:widowControl w:val="1"/>
      </w:pPr>
      <w:r>
        <w:t>Trazabilidad estratégica: Cómo indicadores conectan con objetivos nacionales</w:t>
      </w:r>
    </w:p>
    <w:p>
      <w:pPr>
        <w:pStyle w:val="ListNumber"/>
        <w:keepLines w:val="1"/>
        <w:keepNext w:val="1"/>
        <w:widowControl w:val="1"/>
      </w:pPr>
      <w:r>
        <w:t>Viabilidad práctica: Cuál es costo real, precisión, accionabilidad cada métrica</w:t>
      </w:r>
    </w:p>
    <w:p>
      <w:pPr>
        <w:pStyle w:val="ListNumber"/>
        <w:keepLines w:val="1"/>
        <w:widowControl w:val="1"/>
      </w:pPr>
      <w:r>
        <w:t>Accionabilidad: Qué debe hacer CISO si métrica = X valor</w:t>
      </w:r>
    </w:p>
    <w:p>
      <w:pPr>
        <w:pStyle w:val="Heading3"/>
        <w:keepNext/>
        <w:keepLines/>
      </w:pPr>
      <w:r>
        <w:t>2.2 Regulatorio: Urgencia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Vigor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Ciberseguridad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AI Act EU 2024/1689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Vigente ago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management, cybersecurity alto-riesgo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Transposición completa oct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 controles NIST aplicables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AIDA (España 2025)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Aprobada marzo 2025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Transparencia, seguridad IA no autorizado</w:t>
            </w:r>
          </w:p>
        </w:tc>
      </w:tr>
    </w:tbl>
    <w:p/>
    <w:p>
      <w:r>
        <w:rPr>
          <w:b/>
        </w:rPr>
        <w:t>Gap nacional:</w:t>
      </w:r>
      <w:r>
        <w:t xml:space="preserve"> Sin indicadores de base ("baseline"), no podemos diagnosticar cumplimiento progresivo.</w:t>
      </w:r>
    </w:p>
    <w:p>
      <w:pPr>
        <w:pStyle w:val="Heading2"/>
        <w:keepNext/>
        <w:keepLines/>
      </w:pPr>
      <w:r>
        <w:rPr>
          <w:color w:val="0066CC"/>
        </w:rPr>
        <w:t>3. SOLUCIÓN: METODOLOGÍA GQM + PRAGMATIC</w:t>
      </w:r>
    </w:p>
    <w:p>
      <w:pPr>
        <w:pStyle w:val="Heading3"/>
        <w:keepNext/>
        <w:keepLines/>
      </w:pPr>
      <w:r>
        <w:t>3.1 Metodología GQM (3 Niveles)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(Nivel Estratégico)</w:t>
        <w:br/>
        <w:t xml:space="preserve">  ↓</w:t>
        <w:br/>
        <w:t xml:space="preserve">QUESTIONS (Nivel Operacional)  </w:t>
        <w:br/>
        <w:t xml:space="preserve">  ↓</w:t>
        <w:br/>
        <w:t>METRICS (Nivel Cuantitativo)</w:t>
        <w:br/>
      </w:r>
    </w:p>
    <w:p>
      <w:r>
        <w:rPr>
          <w:b/>
        </w:rPr>
        <w:t>Ejemplo aplicado: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"Ciberseguridad resiliente sistemas IA España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QUESTION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"¿Qué % organizaciones pueden detectar rápido ataques IA?"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METRIC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MTTD (Mean Time To Detect): tiempo promedio detección horas</w:t>
            </w:r>
          </w:p>
        </w:tc>
      </w:tr>
    </w:tbl>
    <w:p/>
    <w:p>
      <w:pPr>
        <w:pStyle w:val="Heading3"/>
        <w:keepNext/>
        <w:keepLines/>
      </w:pPr>
      <w:r>
        <w:t>3.2 Validación PRAGMATIC (9 Criterios)</w:t>
      </w:r>
    </w:p>
    <w:p>
      <w:r>
        <w:t>Cada métrica evalúa contra: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 - 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¿Predice riesgos futuros/eventos?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 - 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¿Importante para stakeholders?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 - 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¿Sugiere acciones específicas?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 - 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¿Medible sin fraude/manipulación?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 - Meaningful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¿Magnitud observable?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 - Accurate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¿Error &lt;15%?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 - Timely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¿Disponible oportunamente?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 - Independent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¿Independiente otras métricas?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 - Cheap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¿Costo &lt;€1000?</w:t>
            </w:r>
          </w:p>
        </w:tc>
      </w:tr>
    </w:tbl>
    <w:p/>
    <w:p>
      <w:r>
        <w:rPr>
          <w:b/>
        </w:rPr>
        <w:t>Score:</w:t>
      </w:r>
      <w:r>
        <w:t xml:space="preserve"> 0-9 (9=excelente, ≥7=viable, &lt;6=revisar)</w:t>
      </w:r>
    </w:p>
    <w:p>
      <w:pPr>
        <w:pStyle w:val="Heading2"/>
        <w:keepNext/>
        <w:keepLines/>
      </w:pPr>
      <w:r>
        <w:rPr>
          <w:color w:val="0066CC"/>
        </w:rPr>
        <w:t>4. LOS 24 INDICADORES (GROUPED BY QUESTION)</w:t>
      </w:r>
    </w:p>
    <w:p>
      <w:pPr>
        <w:pStyle w:val="Heading3"/>
        <w:keepNext/>
        <w:keepLines/>
      </w:pPr>
      <w:r>
        <w:t>4.1 QUESTION 1: Visibilidad Amenazas ATLAS</w:t>
      </w:r>
    </w:p>
    <w:p>
      <w:r>
        <w:t>"¿Cuáles amenazas MITRE ATLAS prevalentes en España, por sector y tamaño?"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Prevalencia Tácticas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enfrentadas táctica X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Matriz Criticidad Sectorial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Ranking tácticas (1-15) × 7 sectores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Evolución Amenazas YoY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cambio incidentes vs. año anterior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M1.4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Distribución Tamaño Víctimas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% incidentes PYME vs. Grande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⚠ Q3</w:t>
            </w:r>
          </w:p>
        </w:tc>
      </w:tr>
    </w:tbl>
    <w:p/>
    <w:p>
      <w:pPr>
        <w:pStyle w:val="Heading3"/>
        <w:keepNext/>
        <w:keepLines/>
      </w:pPr>
      <w:r>
        <w:t>4.2 QUESTION 2: Madurez Defensiva</w:t>
      </w:r>
    </w:p>
    <w:p>
      <w:r>
        <w:t>"¿Cuál postura defensiva ciberseguridad IA por organización?"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Madurez IA (0-100)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Promedio 13 módulos escala 1-5 ×20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Nivel 3+ (Maduro)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Count(score ≥60) / Total × 100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GOVERN (Gobernanza 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Sub-score gobernanza específica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MAP (Identificación)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Sub-score inventario +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MEASURE (Monitoreo)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Sub-score SIEM + detección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MANAGE (Respuesta)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Sub-score respuesta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M2.7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Brecha PYME vs. Grande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Score PYME - Score Grande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Q2</w:t>
            </w:r>
          </w:p>
        </w:tc>
      </w:tr>
    </w:tbl>
    <w:p/>
    <w:p>
      <w:pPr>
        <w:pStyle w:val="Heading3"/>
        <w:keepNext/>
        <w:keepLines/>
      </w:pPr>
      <w:r>
        <w:t>4.3 QUESTION 3: Capacidad Detección</w:t>
      </w:r>
    </w:p>
    <w:p>
      <w:r>
        <w:t>"¿Qué capacidad detectar en tiempo real amenazas IA?"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Incidentes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Tiempo promedio detección (horas)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con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Count(SIEM implementado) / Total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con UEBA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comportamiento usuarios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Threat Intel IA-Specific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Inteligencia amenazas IA integrada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Q3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Técnicas ATLAS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técnicas detectables / 66 total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Latencia Generación Alerta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Tiempo evento → alerta (minutos)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M3.7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Tasa Falsos Positivos (IA)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% alertas IA sin ser amenaza real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Q1</w:t>
            </w:r>
          </w:p>
        </w:tc>
      </w:tr>
    </w:tbl>
    <w:p/>
    <w:p>
      <w:pPr>
        <w:pStyle w:val="Heading3"/>
        <w:keepNext/>
        <w:keepLines/>
      </w:pPr>
      <w:r>
        <w:t>4.4 QUESTION 4: Conformidad Normativa</w:t>
      </w:r>
    </w:p>
    <w:p>
      <w:r>
        <w:t>"¿Qué % organizaciones cumple regulatorio AI Act/NIS2/AIDA?"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Conformidad AI Act Alto-Riesgo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Reqs implementados / Total × 100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Conformidad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 controles NIST cumplidos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ATLAS → NIST 800-53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técnicas ATLAS con control NIST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Q2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Evaluadas AESIA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Auditorías supervisión AESIA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Q3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M4.5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Hallazgos Auditoría (Crítica)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Hallazgos críticos/altos 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Q2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RESULTADOS PRAGMATIC SCORES</w:t>
      </w:r>
    </w:p>
    <w:p>
      <w:pPr>
        <w:pStyle w:val="Heading3"/>
        <w:keepNext/>
        <w:keepLines/>
      </w:pPr>
      <w:r>
        <w:t>5.1 Distribución por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 9/9 (Excelente):     2 métricas  [M2.1, M3.1]</w:t>
        <w:br/>
        <w:t>Score 8/9 (Muy Bueno):    12 métricas  [M1.1, M1.3, M2.2-M2.6, M3.2, M3.5, M3.7, M4.1, M4.2]</w:t>
        <w:br/>
        <w:t>Score 7/9 (Bueno):         6 métricas  [M1.2, M2.7, M3.3, M3.6, M4.3, M4.5]</w:t>
        <w:br/>
        <w:t>Score 6/9 (Revisar):       4 métricas  [M1.4, M3.4, M4.4]</w:t>
        <w:br/>
        <w:br/>
        <w:t>TOTAL VIABLE (≥7/9):      20/24 (83%)  ✓</w:t>
        <w:br/>
      </w:r>
    </w:p>
    <w:p>
      <w:pPr>
        <w:pStyle w:val="Heading3"/>
        <w:keepNext/>
        <w:keepLines/>
      </w:pPr>
      <w:r>
        <w:t>5.2 Métricas Prioritarias (9/9 PRAGMATIC)</w:t>
      </w:r>
    </w:p>
    <w:p>
      <w:pPr>
        <w:pStyle w:val="Heading4"/>
        <w:keepNext/>
        <w:keepLines/>
      </w:pPr>
      <w:r>
        <w:t>M2.1: Score Madurez IA (0-100)</w:t>
      </w:r>
    </w:p>
    <w:p>
      <w:pPr>
        <w:pStyle w:val="ListBullet"/>
        <w:keepLines w:val="1"/>
        <w:keepNext w:val="1"/>
        <w:widowControl w:val="1"/>
      </w:pPr>
      <w:r>
        <w:t>Qué mide: Postura defensiva integral contra ATLAS (13 módulos)</w:t>
      </w:r>
    </w:p>
    <w:p>
      <w:pPr>
        <w:pStyle w:val="ListBullet"/>
        <w:keepLines w:val="1"/>
        <w:keepNext w:val="1"/>
        <w:widowControl w:val="1"/>
      </w:pPr>
      <w:r>
        <w:t>Predictibilidad: r²=0.50 vs. incidentes (excelente)</w:t>
      </w:r>
    </w:p>
    <w:p>
      <w:pPr>
        <w:pStyle w:val="ListBullet"/>
        <w:keepLines w:val="1"/>
        <w:keepNext w:val="1"/>
        <w:widowControl w:val="1"/>
      </w:pPr>
      <w:r>
        <w:t>Accionabilidad: Sub-scores permiten roadmap específico</w:t>
      </w:r>
    </w:p>
    <w:p>
      <w:pPr>
        <w:pStyle w:val="ListBullet"/>
        <w:keepLines w:val="1"/>
        <w:keepNext w:val="1"/>
        <w:widowControl w:val="1"/>
      </w:pPr>
      <w:r>
        <w:t>Costo: &lt;€500 si encuesta integrada</w:t>
      </w:r>
    </w:p>
    <w:p>
      <w:pPr>
        <w:pStyle w:val="ListBullet"/>
        <w:keepLines w:val="1"/>
        <w:widowControl w:val="1"/>
      </w:pPr>
      <w:r>
        <w:t>Recomendación: ✓✓ Implementar Q1 2026 como KPI nacional</w:t>
      </w:r>
    </w:p>
    <w:p>
      <w:pPr>
        <w:pStyle w:val="Heading4"/>
        <w:keepNext/>
        <w:keepLines/>
      </w:pPr>
      <w:r>
        <w:t>M3.1: MTTD Incidentes IA</w:t>
      </w:r>
    </w:p>
    <w:p>
      <w:pPr>
        <w:pStyle w:val="ListBullet"/>
        <w:keepLines w:val="1"/>
        <w:keepNext w:val="1"/>
        <w:widowControl w:val="1"/>
      </w:pPr>
      <w:r>
        <w:t>Qué mide: Tiempo promedio detección ataques IA (horas)</w:t>
      </w:r>
    </w:p>
    <w:p>
      <w:pPr>
        <w:pStyle w:val="ListBullet"/>
        <w:keepLines w:val="1"/>
        <w:keepNext w:val="1"/>
        <w:widowControl w:val="1"/>
      </w:pPr>
      <w:r>
        <w:t>Predictibilidad: Predice exposición ventana lateral movement</w:t>
      </w:r>
    </w:p>
    <w:p>
      <w:pPr>
        <w:pStyle w:val="ListBullet"/>
        <w:keepLines w:val="1"/>
        <w:keepNext w:val="1"/>
        <w:widowControl w:val="1"/>
      </w:pPr>
      <w:r>
        <w:t>Accionabilidad: Si MTTD alto → acción clara (mejorar SIEM)</w:t>
      </w:r>
    </w:p>
    <w:p>
      <w:pPr>
        <w:pStyle w:val="ListBullet"/>
        <w:keepLines w:val="1"/>
        <w:keepNext w:val="1"/>
        <w:widowControl w:val="1"/>
      </w:pPr>
      <w:r>
        <w:t>Costo: Marginal si SIEM existe</w:t>
      </w:r>
    </w:p>
    <w:p>
      <w:pPr>
        <w:pStyle w:val="ListBullet"/>
        <w:keepLines w:val="1"/>
        <w:widowControl w:val="1"/>
      </w:pPr>
      <w:r>
        <w:t>Recomendación: ✓✓ Implementar Q1 2026, reporting trimestral</w:t>
      </w:r>
    </w:p>
    <w:p>
      <w:pPr>
        <w:pStyle w:val="Heading2"/>
        <w:keepNext/>
        <w:keepLines/>
      </w:pPr>
      <w:r>
        <w:rPr>
          <w:color w:val="0066CC"/>
        </w:rPr>
        <w:t>6. PROTOCOLO IMPLEMENTACIÓN 2026</w:t>
      </w:r>
    </w:p>
    <w:p>
      <w:pPr>
        <w:pStyle w:val="Heading3"/>
        <w:keepNext/>
        <w:keepLines/>
      </w:pPr>
      <w:r>
        <w:t>6.1 Cronograma 3 Fases</w:t>
      </w:r>
    </w:p>
    <w:p>
      <w:r>
        <w:rPr>
          <w:b/>
        </w:rPr>
        <w:t>Q1 2026 (Enero-Marzo):</w:t>
      </w:r>
      <w:r/>
      <w:r>
        <w:br/>
        <w:t>- Implementar 14 métricas prioritarias (PRAGMATIC 8-9/9)</w:t>
      </w:r>
      <w:r/>
      <w:r>
        <w:br/>
        <w:t>- Encuesta nacional n=400-600 organizaciones</w:t>
      </w:r>
      <w:r/>
      <w:r>
        <w:br/>
        <w:t>- Generar baseline nacional</w:t>
      </w:r>
    </w:p>
    <w:p>
      <w:r>
        <w:rPr>
          <w:b/>
        </w:rPr>
        <w:t>Q2 2026 (Abril-Junio):</w:t>
      </w:r>
      <w:r/>
      <w:r>
        <w:br/>
        <w:t>- Agregar 6 métricas complementarias (PRAGMATIC 7/9)</w:t>
      </w:r>
      <w:r/>
      <w:r>
        <w:br/>
        <w:t>- Análisis sectorial (Financiero, Manufactura, Telecom, Salud, Energía, Defensa, Educación)</w:t>
      </w:r>
      <w:r/>
      <w:r>
        <w:br/>
        <w:t>- Publicar primer reporte benchmark</w:t>
      </w:r>
    </w:p>
    <w:p>
      <w:r>
        <w:rPr>
          <w:b/>
        </w:rPr>
        <w:t>Q3-Q4 2026 (Julio-Diciembre):</w:t>
      </w:r>
      <w:r/>
      <w:r>
        <w:br/>
        <w:t>- Refinar 4 métricas problemáticas (PRAGMATIC 6/9)</w:t>
      </w:r>
      <w:r/>
      <w:r>
        <w:br/>
        <w:t>- Reporte anual 2026 + tendencias</w:t>
      </w:r>
      <w:r/>
      <w:r>
        <w:br/>
        <w:t>- Preparar ciclo 2027</w:t>
      </w:r>
    </w:p>
    <w:p>
      <w:pPr>
        <w:pStyle w:val="Heading3"/>
        <w:keepNext/>
        <w:keepLines/>
      </w:pPr>
      <w:r>
        <w:t>6.2 Gobernanza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AESIA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Supervisión, validación regulatorio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Recolección datos, análisis estadístico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CCN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Inteligencia amenazas ATLAS, interpretación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Consorcio CISOs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Validación práctico-operacional</w:t>
            </w:r>
          </w:p>
        </w:tc>
      </w:tr>
    </w:tbl>
    <w:p/>
    <w:p>
      <w:r>
        <w:rPr>
          <w:b/>
        </w:rPr>
        <w:t>Salida pública:</w:t>
      </w:r>
      <w:r>
        <w:t xml:space="preserve"> Reporte anual "Ciberseguridad IA España [YEAR]" (benchmarking nacional + sectorial, tendencias, recomendaciones)</w:t>
      </w:r>
    </w:p>
    <w:p>
      <w:pPr>
        <w:pStyle w:val="Heading2"/>
        <w:keepNext/>
        <w:keepLines/>
      </w:pPr>
      <w:r>
        <w:rPr>
          <w:color w:val="0066CC"/>
        </w:rPr>
        <w:t>7. VENTAJAS DEL ENFOQUE GQM +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Trazabilidad completa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 nacional → Questions operacionales → Metrics técnicas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Viabilidad validada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83% métricas viables (PRAGMATIC ≥7/9)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Bajo costo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Implementable con presupuesto INCIBE existente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Cada métrica sugiere acciones específicas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Comparabilidad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nacional + sectorial + internacional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ATLAS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Todas 15 tácticas mapeadas en agregado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Regulatorio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100% alineado AI Act + NIS2 + AIDA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Subnotificación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Triangular con datos seguros, CSIRT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Gaming puntuaciones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 trail, validación aleatoria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Sesgo sectorial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Estratificar por tamaño + sector desde inicio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Fatiga encuesta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Limitar tiempo (&lt;45 min), automatizar recolección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9. IMPACTO ESPERADO (12-24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CISOs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Diagnóstico honesto + benchmarking → decidir prioridades inversión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Boards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KPIs riesgo ciberseguridad IA → gobernanza informada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AESIA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Inteligencia supervisión AI Act → calibrar requisitos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Reguladores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Evidence base cumplimiento NIS2 → políticas públicas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Investigadores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Dataset anonimizado ciberseguridad IA español → papers científicos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España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Liderazgo EU: primer país mapeo nacional MITRE ATLAS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10. RECOMENDACIÓN FINAL</w:t>
      </w:r>
    </w:p>
    <w:p>
      <w:pPr>
        <w:pStyle w:val="Heading3"/>
        <w:keepNext/>
        <w:keepLines/>
      </w:pPr>
      <w:r>
        <w:t>✓ IMPLEMENTAR PROGRAMA 2026</w:t>
      </w:r>
    </w:p>
    <w:p>
      <w:r>
        <w:t xml:space="preserve">Se recomienda </w:t>
      </w:r>
      <w:r>
        <w:rPr>
          <w:b/>
        </w:rPr>
        <w:t>alta prioridad</w:t>
      </w:r>
      <w:r>
        <w:t xml:space="preserve"> implementar programa indicadores nacional porque:</w:t>
      </w:r>
    </w:p>
    <w:p>
      <w:pPr>
        <w:pStyle w:val="ListNumber"/>
        <w:keepLines w:val="1"/>
        <w:keepNext w:val="1"/>
        <w:widowControl w:val="1"/>
      </w:pPr>
      <w:r>
        <w:t>Urgencia regulatoria: AI Act + NIS2 + AIDA requieren baseline diagnóstica</w:t>
      </w:r>
    </w:p>
    <w:p>
      <w:pPr>
        <w:pStyle w:val="ListNumber"/>
        <w:keepLines w:val="1"/>
        <w:keepNext w:val="1"/>
        <w:widowControl w:val="1"/>
      </w:pPr>
      <w:r>
        <w:t>Madurez metodológica: GQM + PRAGMATIC validados científicamente</w:t>
      </w:r>
    </w:p>
    <w:p>
      <w:pPr>
        <w:pStyle w:val="ListNumber"/>
        <w:keepLines w:val="1"/>
        <w:keepNext w:val="1"/>
        <w:widowControl w:val="1"/>
      </w:pPr>
      <w:r>
        <w:t>Viabilidad práctica: 83% indicadores viables (costo-beneficio favorable)</w:t>
      </w:r>
    </w:p>
    <w:p>
      <w:pPr>
        <w:pStyle w:val="ListNumber"/>
        <w:keepLines w:val="1"/>
        <w:keepNext w:val="1"/>
        <w:widowControl w:val="1"/>
      </w:pPr>
      <w:r>
        <w:t>Valor estratégico: España puede liderar EU en mapeo ATLAS nacional</w:t>
      </w:r>
    </w:p>
    <w:p>
      <w:pPr>
        <w:pStyle w:val="ListNumber"/>
        <w:keepLines w:val="1"/>
        <w:widowControl w:val="1"/>
      </w:pPr>
      <w:r>
        <w:t>Impacto tangible: 175+ CISOs alineados, incidentes prevenidos, resilencia aumentada</w:t>
      </w:r>
    </w:p>
    <w:p>
      <w:pPr>
        <w:pStyle w:val="Heading2"/>
        <w:keepNext/>
        <w:keepLines/>
      </w:pPr>
      <w:r>
        <w:rPr>
          <w:color w:val="0066CC"/>
        </w:rPr>
        <w:t>DOCUMENTOS ANEXOS (Descargables 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Extensión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GQM+PRAGMATIC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 págs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Fundamento teórico + integración metodológica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Matriz PRAGMATIC Completa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 págs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detallada 9 criterios × 24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Síntesis Retoma ATLAS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12 págs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Conexión indicadores originales ATLAS → GQM+PRAGMATIC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CONTACTO + PRÓXIMOS PASOS</w:t>
      </w:r>
    </w:p>
    <w:p>
      <w:r>
        <w:rPr>
          <w:b/>
        </w:rPr>
        <w:t>Línea de acción:</w:t>
      </w:r>
      <w:r>
        <w:t xml:space="preserve"> Presidencia AESIA</w:t>
      </w:r>
      <w:r/>
      <w:r>
        <w:br/>
      </w:r>
      <w:r>
        <w:rPr>
          <w:b/>
        </w:rPr>
        <w:t>Línea técnica:</w:t>
      </w:r>
      <w:r>
        <w:t xml:space="preserve"> INCIBE - Ciberseguridad IA</w:t>
      </w:r>
      <w:r/>
      <w:r>
        <w:br/>
      </w:r>
      <w:r>
        <w:rPr>
          <w:b/>
        </w:rPr>
        <w:t>Línea investigación:</w:t>
      </w:r>
      <w:r>
        <w:t xml:space="preserve"> Consorcio Académico Ciberseguridad  </w:t>
      </w:r>
    </w:p>
    <w:p>
      <w:r>
        <w:rPr>
          <w:b/>
        </w:rPr>
        <w:t>Próximo hito:</w:t>
      </w:r>
      <w:r>
        <w:t xml:space="preserve"> Validación SME metodología (febrero 2026)</w:t>
      </w:r>
      <w:r/>
      <w:r>
        <w:br/>
      </w:r>
      <w:r>
        <w:rPr>
          <w:b/>
        </w:rPr>
        <w:t>Piloto:</w:t>
      </w:r>
      <w:r>
        <w:t xml:space="preserve"> 50 organizaciones (marzo 2026)</w:t>
      </w:r>
      <w:r/>
      <w:r>
        <w:br/>
      </w:r>
      <w:r>
        <w:rPr>
          <w:b/>
        </w:rPr>
        <w:t>Rollout nacional:</w:t>
      </w:r>
      <w:r>
        <w:t xml:space="preserve"> 400+ organizaciones (abril-junio 2026)  </w:t>
      </w:r>
    </w:p>
    <w:p>
      <w:r>
        <w:rPr>
          <w:b/>
        </w:rPr>
        <w:t>Prepared:</w:t>
      </w:r>
      <w:r>
        <w:t xml:space="preserve"> January 2026</w:t>
      </w:r>
      <w:r/>
      <w:r>
        <w:br/>
      </w:r>
      <w:r>
        <w:rPr>
          <w:b/>
        </w:rPr>
        <w:t>Classification:</w:t>
      </w:r>
      <w:r>
        <w:t xml:space="preserve"> Public - Institutional</w:t>
      </w:r>
      <w:r/>
      <w:r>
        <w:br/>
      </w:r>
      <w:r>
        <w:rPr>
          <w:b/>
        </w:rPr>
        <w:t>Version:</w:t>
      </w:r>
      <w:r>
        <w:t xml:space="preserve"> 1.0 Executive Brief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