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DETALLADA</w:t>
      </w:r>
    </w:p>
    <w:p>
      <w:pPr>
        <w:pStyle w:val="Heading2"/>
        <w:keepNext/>
        <w:keepLines/>
      </w:pPr>
      <w:r>
        <w:rPr>
          <w:color w:val="0066CC"/>
        </w:rPr>
        <w:t>Aplicación y Análisis de la Encuesta Integral de Ciberseguridad</w:t>
      </w:r>
    </w:p>
    <w:p>
      <w:r>
        <w:rPr>
          <w:b/>
        </w:rPr>
        <w:t>Versión</w:t>
      </w:r>
      <w:r>
        <w:t>: 1.0</w:t>
      </w:r>
      <w:r/>
      <w:r>
        <w:br/>
      </w:r>
      <w:r>
        <w:rPr>
          <w:b/>
        </w:rPr>
        <w:t>Fecha</w:t>
      </w:r>
      <w:r>
        <w:t>: Enero 2026</w:t>
      </w:r>
      <w:r/>
      <w:r>
        <w:br/>
      </w:r>
      <w:r>
        <w:rPr>
          <w:b/>
        </w:rPr>
        <w:t>Audiencia</w:t>
      </w:r>
      <w:r>
        <w:t>: CISOs, Auditores, Consultores de Ciberseguridad, Equipos de Gobernanza</w:t>
      </w:r>
    </w:p>
    <w:p>
      <w:pPr>
        <w:pStyle w:val="Heading2"/>
        <w:keepNext/>
        <w:keepLines/>
      </w:pPr>
      <w:r>
        <w:rPr>
          <w:color w:val="0066CC"/>
        </w:rPr>
        <w:t>TABLA DE CONTENIDOS</w:t>
      </w:r>
    </w:p>
    <w:p>
      <w:pPr>
        <w:pStyle w:val="ListNumber"/>
        <w:keepLines w:val="1"/>
        <w:keepNext w:val="1"/>
        <w:widowControl w:val="1"/>
      </w:pPr>
      <w:r>
        <w:t>Propósito y Alcance</w:t>
      </w:r>
    </w:p>
    <w:p>
      <w:pPr>
        <w:pStyle w:val="ListNumber"/>
        <w:keepLines w:val="1"/>
        <w:keepNext w:val="1"/>
        <w:widowControl w:val="1"/>
      </w:pPr>
      <w:r>
        <w:t>Preparación Pre-Encuesta</w:t>
      </w:r>
    </w:p>
    <w:p>
      <w:pPr>
        <w:pStyle w:val="ListNumber"/>
        <w:keepLines w:val="1"/>
        <w:keepNext w:val="1"/>
        <w:widowControl w:val="1"/>
      </w:pPr>
      <w:r>
        <w:t>Ejecución de la Encuesta</w:t>
      </w:r>
    </w:p>
    <w:p>
      <w:pPr>
        <w:pStyle w:val="ListNumber"/>
        <w:keepLines w:val="1"/>
        <w:keepNext w:val="1"/>
        <w:widowControl w:val="1"/>
      </w:pPr>
      <w:r>
        <w:t>Análisis de Respuestas</w:t>
      </w:r>
    </w:p>
    <w:p>
      <w:pPr>
        <w:pStyle w:val="ListNumber"/>
        <w:keepLines w:val="1"/>
        <w:keepNext w:val="1"/>
        <w:widowControl w:val="1"/>
      </w:pPr>
      <w:r>
        <w:t>Cálculo de Métricas</w:t>
      </w:r>
    </w:p>
    <w:p>
      <w:pPr>
        <w:pStyle w:val="ListNumber"/>
        <w:keepLines w:val="1"/>
        <w:keepNext w:val="1"/>
        <w:widowControl w:val="1"/>
      </w:pPr>
      <w:r>
        <w:t>Generación de Reportes</w:t>
      </w:r>
    </w:p>
    <w:p>
      <w:pPr>
        <w:pStyle w:val="ListNumber"/>
        <w:keepLines w:val="1"/>
        <w:keepNext w:val="1"/>
        <w:widowControl w:val="1"/>
      </w:pPr>
      <w:r>
        <w:t>Roadmap de Mejora</w:t>
      </w:r>
    </w:p>
    <w:p>
      <w:pPr>
        <w:pStyle w:val="ListNumber"/>
        <w:keepLines w:val="1"/>
        <w:widowControl w:val="1"/>
      </w:pPr>
      <w:r>
        <w:t>Seguimiento y Evolución</w:t>
      </w:r>
    </w:p>
    <w:p>
      <w:pPr>
        <w:pStyle w:val="Heading2"/>
        <w:keepNext/>
        <w:keepLines/>
      </w:pPr>
      <w:r>
        <w:rPr>
          <w:color w:val="0066CC"/>
        </w:rPr>
        <w:t>1. PROPÓSITO Y ALCANCE</w:t>
      </w:r>
    </w:p>
    <w:p>
      <w:pPr>
        <w:pStyle w:val="Heading3"/>
        <w:keepNext/>
        <w:keepLines/>
      </w:pPr>
      <w:r>
        <w:t>1.1 Objetivos de la Metodología</w:t>
      </w:r>
    </w:p>
    <w:p>
      <w:r>
        <w:t>La encuesta integral de ciberseguridad busca:</w:t>
      </w:r>
    </w:p>
    <w:p>
      <w:pPr>
        <w:pStyle w:val="ListNumber"/>
        <w:keepLines w:val="1"/>
        <w:keepNext w:val="1"/>
        <w:widowControl w:val="1"/>
      </w:pPr>
      <w:r>
        <w:br/>
        <w:t>Diagnóstico Objetivo: Evaluar madurez actual de programa de ciberseguridad contra estándares internacionales (BSIMM15, NIST CSF 2.0, IMC-INCIBE).</w:t>
        <w:br/>
      </w:r>
    </w:p>
    <w:p>
      <w:pPr>
        <w:pStyle w:val="ListNumber"/>
        <w:keepLines w:val="1"/>
        <w:keepNext w:val="1"/>
        <w:widowControl w:val="1"/>
      </w:pPr>
      <w:r>
        <w:br/>
        <w:t>Identificación de Brechas: Detectar áreas críticas donde la organización está por debajo de baseline regulatorio (especialmente NIS2, GDPR, ENS).</w:t>
        <w:br/>
      </w:r>
    </w:p>
    <w:p>
      <w:pPr>
        <w:pStyle w:val="ListNumber"/>
        <w:keepLines w:val="1"/>
        <w:keepNext w:val="1"/>
        <w:widowControl w:val="1"/>
      </w:pPr>
      <w:r>
        <w:br/>
        <w:t>Cuantificación de Riesgo: Traducir hallazgos a métricas: % de controles operativos, MTTR, cobertura, etc.</w:t>
        <w:br/>
      </w:r>
    </w:p>
    <w:p>
      <w:pPr>
        <w:pStyle w:val="ListNumber"/>
        <w:keepLines w:val="1"/>
        <w:keepNext w:val="1"/>
        <w:widowControl w:val="1"/>
      </w:pPr>
      <w:r>
        <w:br/>
        <w:t>Roadmap Priorizado: Generar plan de acción con secuencia clara: quick wins, baseline compliance, advanced maturity.</w:t>
        <w:br/>
      </w:r>
    </w:p>
    <w:p>
      <w:pPr>
        <w:pStyle w:val="ListNumber"/>
        <w:keepLines w:val="1"/>
        <w:keepNext w:val="1"/>
        <w:widowControl w:val="1"/>
      </w:pPr>
      <w:r>
        <w:br/>
        <w:t>Benchmarking: Comparar posición con peers (si datos disponibles) y estándares globales.</w:t>
        <w:br/>
      </w:r>
    </w:p>
    <w:p>
      <w:pPr>
        <w:pStyle w:val="ListNumber"/>
        <w:keepLines w:val="1"/>
        <w:widowControl w:val="1"/>
      </w:pPr>
      <w:r>
        <w:br/>
        <w:t>Governance Data: Proveer datos a dirección para decisiones de inversión en ciberseguridad.</w:t>
        <w:br/>
      </w:r>
    </w:p>
    <w:p>
      <w:r>
        <w:rPr>
          <w:b/>
        </w:rPr>
        <w:t>Diagnóstico Objetivo</w:t>
      </w:r>
      <w:r>
        <w:t>: Evaluar madurez actual de programa de ciberseguridad contra estándares internacionales (BSIMM15, NIST CSF 2.0, IMC-INCIBE).</w:t>
      </w:r>
    </w:p>
    <w:p>
      <w:r>
        <w:rPr>
          <w:b/>
        </w:rPr>
        <w:t>Identificación de Brechas</w:t>
      </w:r>
      <w:r>
        <w:t>: Detectar áreas críticas donde la organización está por debajo de baseline regulatorio (especialmente NIS2, GDPR, ENS).</w:t>
      </w:r>
    </w:p>
    <w:p>
      <w:r>
        <w:rPr>
          <w:b/>
        </w:rPr>
        <w:t>Cuantificación de Riesgo</w:t>
      </w:r>
      <w:r>
        <w:t>: Traducir hallazgos a métricas: % de controles operativos, MTTR, cobertura, etc.</w:t>
      </w:r>
    </w:p>
    <w:p>
      <w:r>
        <w:rPr>
          <w:b/>
        </w:rPr>
        <w:t>Roadmap Priorizado</w:t>
      </w:r>
      <w:r>
        <w:t>: Generar plan de acción con secuencia clara: quick wins, baseline compliance, advanced maturity.</w:t>
      </w:r>
    </w:p>
    <w:p>
      <w:r>
        <w:rPr>
          <w:b/>
        </w:rPr>
        <w:t>Benchmarking</w:t>
      </w:r>
      <w:r>
        <w:t>: Comparar posición con peers (si datos disponibles) y estándares globales.</w:t>
      </w:r>
    </w:p>
    <w:p>
      <w:r>
        <w:rPr>
          <w:b/>
        </w:rPr>
        <w:t>Governance Data</w:t>
      </w:r>
      <w:r>
        <w:t>: Proveer datos a dirección para decisiones de inversión en ciberseguridad.</w:t>
      </w:r>
    </w:p>
    <w:p>
      <w:pPr>
        <w:pStyle w:val="Heading3"/>
        <w:keepNext/>
        <w:keepLines/>
      </w:pPr>
      <w:r>
        <w:t>1.2 Principios Metodológicos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Principio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Aplicación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Objetividad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Basarse en evidencia documentada, no percepciones.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Medibilidad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Toda respuesta debe mapear a métrica cuantificable (% / days / €).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Pragmatismo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Enfoque en lo que la organización realiza actualmente, no aspiraciones teóricas.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Constructividad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Encuesta como herramienta de mejora, no castigo ni auditoría punitiva.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Escalabilidad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Aplicable a cualquier tamaño de organización: PYME a multinacional.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Integralidad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Cobertura de todo el stack: governance, técnica, operativa, cumplimiento.</w:t>
            </w:r>
          </w:p>
        </w:tc>
      </w:tr>
    </w:tbl>
    <w:p/>
    <w:p>
      <w:pPr>
        <w:pStyle w:val="Heading3"/>
        <w:keepNext/>
        <w:keepLines/>
      </w:pPr>
      <w:r>
        <w:t>1.3 Stakeholders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Responsabilidad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CISO/Director Seguridad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Liderazgo, coordinación, validación de datos.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Responsable Risk Management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Datos sobre análisis riesgos, vulnerabilidades, FAIR.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Head of Ops/Infrastructure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Penetesting, SIEM, logging, patch management.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Head of Development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SAST/DAST, SCA, secure coding practices.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Head of IT/Compliance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Auditoría, ISO 27001, NIS2, GDPR compliance.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HR/Training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Datos capacitación, phishing testing, onboarding.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CFO/Finance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Presupuesto, ROI de inversiones seguridad.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Asesor Legal/Externo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Interpretación normativa (NIS2, ENS, GDPR).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PREPARACIÓN PRE-ENCUESTA</w:t>
      </w:r>
    </w:p>
    <w:p>
      <w:pPr>
        <w:pStyle w:val="Heading3"/>
        <w:keepNext/>
        <w:keepLines/>
      </w:pPr>
      <w:r>
        <w:t>2.1 Planificación (2-4 semanas antes)</w:t>
      </w:r>
    </w:p>
    <w:p>
      <w:r>
        <w:rPr>
          <w:b/>
        </w:rPr>
        <w:t>Paso 1: Definir Alcance</w:t>
      </w:r>
    </w:p>
    <w:p>
      <w:pPr>
        <w:pStyle w:val="ListBullet"/>
        <w:keepLines w:val="1"/>
        <w:keepNext w:val="1"/>
        <w:widowControl w:val="1"/>
      </w:pPr>
      <w:r>
        <w:t>¿Aplica la encuesta a toda la organización o divisiones específicas?</w:t>
      </w:r>
    </w:p>
    <w:p>
      <w:pPr>
        <w:pStyle w:val="ListBullet"/>
        <w:keepLines w:val="1"/>
        <w:keepNext w:val="1"/>
        <w:widowControl w:val="1"/>
      </w:pPr>
      <w:r>
        <w:t>¿Se incluyen sistemas legacy, cloud, terceros?</w:t>
      </w:r>
    </w:p>
    <w:p>
      <w:pPr>
        <w:pStyle w:val="ListBullet"/>
        <w:keepLines w:val="1"/>
        <w:widowControl w:val="1"/>
      </w:pPr>
      <w:r>
        <w:t>¿Nivel de detalle: ejecutivo o granular?</w:t>
      </w:r>
    </w:p>
    <w:p>
      <w:r>
        <w:rPr>
          <w:b/>
        </w:rPr>
        <w:t>Paso 2: Identificar Respondentes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A, B, 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1.5 h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Dir. Operaciones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C, 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1.0 h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Dir. Desarrollo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 (SAST), B (SCA)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0.5 h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Head Compliance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0.5 h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Head Training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0.5 h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Auditor Interno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F, validación general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1.0 h</w:t>
            </w:r>
          </w:p>
        </w:tc>
      </w:tr>
    </w:tbl>
    <w:p/>
    <w:p>
      <w:r>
        <w:rPr>
          <w:b/>
        </w:rPr>
        <w:t>Paso 3: Recopilación de Documentos Base</w:t>
      </w:r>
    </w:p>
    <w:p>
      <w:r>
        <w:t>Antes de comenzar, recopilar:</w:t>
      </w:r>
      <w:r/>
      <w:r>
        <w:br/>
        <w:t>- Últimos reportes de auditoría (interna, externa, ISO).</w:t>
      </w:r>
      <w:r/>
      <w:r>
        <w:br/>
        <w:t>- Políticas de seguridad (existentes o borradores).</w:t>
      </w:r>
      <w:r/>
      <w:r>
        <w:br/>
        <w:t>- Reportes de pentesting (últimos 3 años).</w:t>
      </w:r>
      <w:r/>
      <w:r>
        <w:br/>
        <w:t>- Documentación SIEM (rules, alerts, MTTD).</w:t>
      </w:r>
      <w:r/>
      <w:r>
        <w:br/>
        <w:t>- Métricas de capacitación (% compliance, phishing rates).</w:t>
      </w:r>
      <w:r/>
      <w:r>
        <w:br/>
        <w:t>- Mapa de vulnerabilidades actuales (CVSS distribution).</w:t>
      </w:r>
      <w:r/>
      <w:r>
        <w:br/>
        <w:t>- Plan de continuidad y recuperación.</w:t>
      </w:r>
      <w:r/>
      <w:r>
        <w:br/>
        <w:t>- Documentos NIS2/GDPR (si existen).</w:t>
      </w:r>
    </w:p>
    <w:p>
      <w:r>
        <w:rPr>
          <w:b/>
        </w:rPr>
        <w:t>Paso 4: Socialización</w:t>
      </w:r>
    </w:p>
    <w:p>
      <w:pPr>
        <w:pStyle w:val="ListBullet"/>
        <w:keepLines w:val="1"/>
        <w:keepNext w:val="1"/>
        <w:widowControl w:val="1"/>
      </w:pPr>
      <w:r>
        <w:t>Comunicar objetivo: "Esta encuesta nos ayuda a entender dónde estamos y dónde queremos ir; no es revisión punitiva."</w:t>
      </w:r>
    </w:p>
    <w:p>
      <w:pPr>
        <w:pStyle w:val="ListBullet"/>
        <w:keepLines w:val="1"/>
        <w:keepNext w:val="1"/>
        <w:widowControl w:val="1"/>
      </w:pPr>
      <w:r>
        <w:t>Enfatizar confidencialidad: datos usados internamente, con dirección.</w:t>
      </w:r>
    </w:p>
    <w:p>
      <w:pPr>
        <w:pStyle w:val="ListBullet"/>
        <w:keepLines w:val="1"/>
        <w:widowControl w:val="1"/>
      </w:pPr>
      <w:r>
        <w:t>Establecer timeline: fecha inicio, fecha limite respuestas.</w:t>
      </w:r>
    </w:p>
    <w:p>
      <w:pPr>
        <w:pStyle w:val="Heading3"/>
        <w:keepNext/>
        <w:keepLines/>
      </w:pPr>
      <w:r>
        <w:t>2.2 Configuración Técnica</w:t>
      </w:r>
    </w:p>
    <w:p>
      <w:r>
        <w:rPr>
          <w:b/>
        </w:rPr>
        <w:t>Herramientas Recomendadas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>Google Forms / Microsoft Forms: Para recolección de datos (fácil, integración).</w:t>
      </w:r>
    </w:p>
    <w:p>
      <w:pPr>
        <w:pStyle w:val="ListBullet"/>
        <w:keepLines w:val="1"/>
        <w:keepNext w:val="1"/>
        <w:widowControl w:val="1"/>
      </w:pPr>
      <w:r>
        <w:t>Excel / Google Sheets: Para análisis y scoring (fórmulas automáticas).</w:t>
      </w:r>
    </w:p>
    <w:p>
      <w:pPr>
        <w:pStyle w:val="ListBullet"/>
        <w:keepLines w:val="1"/>
        <w:keepNext w:val="1"/>
        <w:widowControl w:val="1"/>
      </w:pPr>
      <w:r>
        <w:t>Power BI / Tableau / Google Data Studio: Para visualización.</w:t>
      </w:r>
    </w:p>
    <w:p>
      <w:pPr>
        <w:pStyle w:val="ListBullet"/>
        <w:keepLines w:val="1"/>
        <w:widowControl w:val="1"/>
      </w:pPr>
      <w:r>
        <w:t>Jira / Azure DevOps: Para tracking de acciones de mejora.</w:t>
      </w:r>
    </w:p>
    <w:p>
      <w:r>
        <w:rPr>
          <w:b/>
        </w:rPr>
        <w:t>Plantilla de Respuesta</w:t>
      </w:r>
      <w:r>
        <w:t xml:space="preserve"> (Excel):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Módulo | Pregunta # | Pregunta | Respuesta (L0-L5) | Evidencia (link/doc) | Notas |</w:t>
        <w:br/>
        <w:t>|--------|-----------|---------|------------------|-------------------|-------|</w:t>
        <w:br/>
        <w:t>| A | A.1 | ¿Existe política? | L3 | [Link política] | Última revisión 2024 |</w:t>
        <w:br/>
        <w:t>| A | A.2 | ¿Roles y RACI? | L2 | [RACI draft] | Requiere aprobación DIR |</w:t>
        <w:br/>
      </w:r>
    </w:p>
    <w:p>
      <w:pPr>
        <w:pStyle w:val="Heading3"/>
        <w:keepNext/>
        <w:keepLines/>
      </w:pPr>
      <w:r>
        <w:t>2.3 Entrenamiento de Facilitadores</w:t>
      </w:r>
    </w:p>
    <w:p>
      <w:r>
        <w:t>Si la encuesta será aplicada por múltiples auditores/consultores:</w:t>
      </w:r>
    </w:p>
    <w:p>
      <w:r>
        <w:rPr>
          <w:b/>
        </w:rPr>
        <w:t>Sesión de Calibración</w:t>
      </w:r>
      <w:r>
        <w:t>:</w:t>
      </w:r>
      <w:r/>
      <w:r>
        <w:br/>
        <w:t>- Revisar definiciones de cada nivel (L0-L5).</w:t>
      </w:r>
      <w:r/>
      <w:r>
        <w:br/>
        <w:t>- Discutir qué evidencia es válida para cada nivel.</w:t>
      </w:r>
      <w:r/>
      <w:r>
        <w:br/>
        <w:t>- Resolver ambigüedades en preguntas.</w:t>
      </w:r>
      <w:r/>
      <w:r>
        <w:br/>
        <w:t>- Practicar con 2-3 preguntas de muestra.</w:t>
      </w:r>
    </w:p>
    <w:p>
      <w:r>
        <w:rPr>
          <w:b/>
        </w:rPr>
        <w:t>Duración</w:t>
      </w:r>
      <w:r>
        <w:t>: 2-3 horas.</w:t>
      </w:r>
    </w:p>
    <w:p>
      <w:pPr>
        <w:pStyle w:val="Heading2"/>
        <w:keepNext/>
        <w:keepLines/>
      </w:pPr>
      <w:r>
        <w:rPr>
          <w:color w:val="0066CC"/>
        </w:rPr>
        <w:t>3. EJECUCIÓN DE LA ENCUESTA</w:t>
      </w:r>
    </w:p>
    <w:p>
      <w:pPr>
        <w:pStyle w:val="Heading3"/>
        <w:keepNext/>
        <w:keepLines/>
      </w:pPr>
      <w:r>
        <w:t>3.1 Fases de Ejecución</w:t>
      </w:r>
    </w:p>
    <w:p>
      <w:r>
        <w:rPr>
          <w:b/>
        </w:rPr>
        <w:t>Fase 1: Kickoff Interno (1 día)</w:t>
      </w:r>
    </w:p>
    <w:p>
      <w:pPr>
        <w:pStyle w:val="ListBullet"/>
        <w:keepLines w:val="1"/>
        <w:keepNext w:val="1"/>
        <w:widowControl w:val="1"/>
      </w:pPr>
      <w:r>
        <w:t>Reunión de CISO con stakeholders clave.</w:t>
      </w:r>
    </w:p>
    <w:p>
      <w:pPr>
        <w:pStyle w:val="ListBullet"/>
        <w:keepLines w:val="1"/>
        <w:keepNext w:val="1"/>
        <w:widowControl w:val="1"/>
      </w:pPr>
      <w:r>
        <w:t>Revisión de agenda: módulos, timeline, responsables.</w:t>
      </w:r>
    </w:p>
    <w:p>
      <w:pPr>
        <w:pStyle w:val="ListBullet"/>
        <w:keepLines w:val="1"/>
        <w:keepNext w:val="1"/>
        <w:widowControl w:val="1"/>
      </w:pPr>
      <w:r>
        <w:t>Distribución de encuesta y documentación.</w:t>
      </w:r>
    </w:p>
    <w:p>
      <w:pPr>
        <w:pStyle w:val="ListBullet"/>
        <w:keepLines w:val="1"/>
        <w:widowControl w:val="1"/>
      </w:pPr>
      <w:r>
        <w:t>Establecer Q&amp;A channel (email/Slack) para dudas durante proceso.</w:t>
      </w:r>
    </w:p>
    <w:p>
      <w:r>
        <w:rPr>
          <w:b/>
        </w:rPr>
        <w:t>Fase 2: Recopilación de Datos (5-10 días)</w:t>
      </w:r>
    </w:p>
    <w:p>
      <w:r>
        <w:rPr>
          <w:b/>
        </w:rPr>
        <w:t>Por Módulo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Datos Clave a Recopilar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(Governance)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Actas comité, presupuesto, políticas, matriz RACI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 (Risk &amp; Vuln)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Risk/Security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Risk assessments, scanning reports, CVSS/EPSS data, patch SLAs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(Pentesting)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Ops/AppSec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Reportes pentesting, remediation tracking, validation logs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 (SIEM)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SOC/Ops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SIEM config, rules, alert stats, MTTD, ingestion rates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 (Training)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HR/Security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Capacitación data, phishing rates, compliance %, knowledge test scores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F (Compliance)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Compliance/Legal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Auditoría reports, ISO certs, NIS2 assessment, BCP docs</w:t>
            </w:r>
          </w:p>
        </w:tc>
      </w:tr>
    </w:tbl>
    <w:p/>
    <w:p>
      <w:r>
        <w:rPr>
          <w:b/>
        </w:rPr>
        <w:t>Paso Práctico para cada Pregunta</w:t>
      </w:r>
      <w:r>
        <w:t>:</w:t>
      </w:r>
    </w:p>
    <w:p>
      <w:pPr>
        <w:pStyle w:val="ListNumber"/>
        <w:keepLines w:val="1"/>
        <w:keepNext w:val="1"/>
        <w:widowControl w:val="1"/>
      </w:pPr>
      <w:r>
        <w:t>Leer enunciado con cuidado.</w:t>
      </w:r>
    </w:p>
    <w:p>
      <w:pPr>
        <w:pStyle w:val="ListNumber"/>
        <w:keepLines w:val="1"/>
        <w:keepNext w:val="1"/>
        <w:widowControl w:val="1"/>
      </w:pPr>
      <w:r>
        <w:t>Seleccionar nivel (L0-L5) que mejor refleja estado actual (no ideal).</w:t>
      </w:r>
    </w:p>
    <w:p>
      <w:pPr>
        <w:pStyle w:val="ListNumber"/>
        <w:keepLines w:val="1"/>
        <w:keepNext w:val="1"/>
        <w:widowControl w:val="1"/>
      </w:pPr>
      <w:r>
        <w:t>Anotar evidencia específica: documento, métrica, fecha.</w:t>
      </w:r>
    </w:p>
    <w:p>
      <w:pPr>
        <w:pStyle w:val="ListNumber"/>
        <w:keepLines w:val="1"/>
        <w:keepNext w:val="1"/>
        <w:widowControl w:val="1"/>
      </w:pPr>
      <w:r>
        <w:t>Resolver dudas con CISO o facilitador.</w:t>
      </w:r>
    </w:p>
    <w:p>
      <w:pPr>
        <w:pStyle w:val="ListNumber"/>
        <w:keepLines w:val="1"/>
        <w:widowControl w:val="1"/>
      </w:pPr>
      <w:r>
        <w:t>Documentar excepciones (ej: "Nivel L3 en producción, L1 en development legacy").</w:t>
      </w:r>
    </w:p>
    <w:p>
      <w:r>
        <w:rPr>
          <w:b/>
        </w:rPr>
        <w:t>Ejemplo de Respuesta Detallada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Pregunta B.1: ¿Se realiza análisis formal de riesgos de ciberseguridad al menos anualmente?</w:t>
        <w:br/>
        <w:br/>
        <w:t>Respuesta: L3 (Análisis anual formal)</w:t>
        <w:br/>
        <w:br/>
        <w:t>Evidencia:</w:t>
        <w:br/>
        <w:t>- Risk assessment document: [filepath] fechado enero 2025</w:t>
        <w:br/>
        <w:t>- Metodología: NIST (RMF), con matriz de amenazas, vulnerabilidades, impacto</w:t>
        <w:br/>
        <w:t>- Última auditoría: interna febrero 2025, sin críticos pendientes</w:t>
        <w:br/>
        <w:t>- Frecuencia: anual, revisión post-incidente si aplica</w:t>
        <w:br/>
        <w:br/>
        <w:t>Métrica asociada:</w:t>
        <w:br/>
        <w:t>- Riesgos críticos identificados: 12</w:t>
        <w:br/>
        <w:t>- Riesgos altos: 34</w:t>
        <w:br/>
        <w:t>- Riesgos medios: 78</w:t>
        <w:br/>
        <w:br/>
        <w:t>Notas:</w:t>
        <w:br/>
        <w:t>- Falta cuantificación FAIR (probabilidad × magnitud €); es oportunidad L4</w:t>
        <w:br/>
        <w:t>- Risk appetite no formalmente documentado; recomendación: L4 2026</w:t>
        <w:br/>
      </w:r>
    </w:p>
    <w:p>
      <w:pPr>
        <w:pStyle w:val="Heading3"/>
        <w:keepNext/>
        <w:keepLines/>
      </w:pPr>
      <w:r>
        <w:t>3.2 Validación de Respuestas (2-3 días)</w:t>
      </w:r>
    </w:p>
    <w:p>
      <w:r>
        <w:rPr>
          <w:b/>
        </w:rPr>
        <w:t>Paso 1: Auto-Revisión</w:t>
      </w:r>
    </w:p>
    <w:p>
      <w:pPr>
        <w:pStyle w:val="ListBullet"/>
        <w:keepLines w:val="1"/>
        <w:keepNext w:val="1"/>
        <w:widowControl w:val="1"/>
      </w:pPr>
      <w:r>
        <w:t>Respondente revisa su propia respuesta.</w:t>
      </w:r>
    </w:p>
    <w:p>
      <w:pPr>
        <w:pStyle w:val="ListBullet"/>
        <w:keepLines w:val="1"/>
        <w:keepNext w:val="1"/>
        <w:widowControl w:val="1"/>
      </w:pPr>
      <w:r>
        <w:t>Confirma que nivel elegido refleja realidad, no deseo.</w:t>
      </w:r>
    </w:p>
    <w:p>
      <w:pPr>
        <w:pStyle w:val="ListBullet"/>
        <w:keepLines w:val="1"/>
        <w:widowControl w:val="1"/>
      </w:pPr>
      <w:r>
        <w:t>Valida que evidencia es correcta y accesible.</w:t>
      </w:r>
    </w:p>
    <w:p>
      <w:r>
        <w:rPr>
          <w:b/>
        </w:rPr>
        <w:t>Paso 2: Revisión Cruzada</w:t>
      </w:r>
    </w:p>
    <w:p>
      <w:pPr>
        <w:pStyle w:val="ListBullet"/>
        <w:keepLines w:val="1"/>
        <w:keepNext w:val="1"/>
        <w:widowControl w:val="1"/>
      </w:pPr>
      <w:r>
        <w:t>CISO o auditor externo revisa respuestas de otros módulos.</w:t>
      </w:r>
    </w:p>
    <w:p>
      <w:pPr>
        <w:pStyle w:val="ListBullet"/>
        <w:keepLines w:val="1"/>
        <w:keepNext w:val="1"/>
        <w:widowControl w:val="1"/>
      </w:pPr>
      <w:r>
        <w:t>Busca inconsistencias (ej: "Risk management L3 pero vulnerabilidades no se priorizan").</w:t>
      </w:r>
    </w:p>
    <w:p>
      <w:pPr>
        <w:pStyle w:val="ListBullet"/>
        <w:keepLines w:val="1"/>
        <w:widowControl w:val="1"/>
      </w:pPr>
      <w:r>
        <w:t>Valida que nivel elegido es soportado por evidencia (no inflado).</w:t>
      </w:r>
    </w:p>
    <w:p>
      <w:r>
        <w:rPr>
          <w:b/>
        </w:rPr>
        <w:t>Paso 3: Ajuste y Calibración</w:t>
      </w:r>
    </w:p>
    <w:p>
      <w:pPr>
        <w:pStyle w:val="ListBullet"/>
        <w:keepLines w:val="1"/>
        <w:keepNext w:val="1"/>
        <w:widowControl w:val="1"/>
      </w:pPr>
      <w:r>
        <w:t>Reunión de 30 min con respondentes si hay discrepancias.</w:t>
      </w:r>
    </w:p>
    <w:p>
      <w:pPr>
        <w:pStyle w:val="ListBullet"/>
        <w:keepLines w:val="1"/>
        <w:keepNext w:val="1"/>
        <w:widowControl w:val="1"/>
      </w:pPr>
      <w:r>
        <w:t>Resolver diferencias: si hay desacuerdo, documentar motivo.</w:t>
      </w:r>
    </w:p>
    <w:p>
      <w:pPr>
        <w:pStyle w:val="ListBullet"/>
        <w:keepLines w:val="1"/>
        <w:widowControl w:val="1"/>
      </w:pPr>
      <w:r>
        <w:t>Final answer: CISO/auditor asigna nivel final.</w:t>
      </w:r>
    </w:p>
    <w:p>
      <w:pPr>
        <w:pStyle w:val="Heading3"/>
        <w:keepNext/>
        <w:keepLines/>
      </w:pPr>
      <w:r>
        <w:t>3.3 Registro de Datos</w:t>
      </w:r>
    </w:p>
    <w:p>
      <w:r>
        <w:rPr>
          <w:b/>
        </w:rPr>
        <w:t>Estructura de Excel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ID | Módulo | Pregunta | Pregunta_Texto | L0 | L1 | L2 | L3 | L4 | L5 | Respuesta_Final | Evidencia | Respondente | Validador | Fecha |</w:t>
        <w:br/>
        <w:t>|----|--------|----------|-----------------|----|----|----|----|----|----|-----------------|-----------|------------|----------|------|</w:t>
        <w:br/>
        <w:t>| A1 | A | 1 | ¿Existe política? | ( ) | ( ) | ( ) | (X) | ( ) | ( ) | L3 | [link] | CISO | Auditor | 15/1/26 |</w:t>
        <w:br/>
        <w:t>| A2 | A | 2 | ¿Roles RACI? | ( ) | ( ) | (X) | ( ) | ( ) | ( ) | L2 | [link] | CISO | Auditor | 15/1/26 |</w:t>
        <w:br/>
      </w:r>
    </w:p>
    <w:p>
      <w:pPr>
        <w:pStyle w:val="Heading2"/>
        <w:keepNext/>
        <w:keepLines/>
      </w:pPr>
      <w:r>
        <w:rPr>
          <w:color w:val="0066CC"/>
        </w:rPr>
        <w:t>4. ANÁLISIS DE RESPUESTAS</w:t>
      </w:r>
    </w:p>
    <w:p>
      <w:pPr>
        <w:pStyle w:val="Heading3"/>
        <w:keepNext/>
        <w:keepLines/>
      </w:pPr>
      <w:r>
        <w:t>4.1 Tabulación y Scoring</w:t>
      </w:r>
    </w:p>
    <w:p>
      <w:r>
        <w:rPr>
          <w:b/>
        </w:rPr>
        <w:t>Paso 1: Convertir Niveles a Puntuaciones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L0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L1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20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L2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40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L3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60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L4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L5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100</w:t>
            </w:r>
          </w:p>
        </w:tc>
      </w:tr>
    </w:tbl>
    <w:p/>
    <w:p>
      <w:r>
        <w:rPr>
          <w:b/>
        </w:rPr>
        <w:t>Paso 2: Cálculo por Módulo</w:t>
      </w:r>
    </w:p>
    <w:p>
      <w:r>
        <w:t>Ejemplo Módulo A (Governance, 12 preguntas):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A.1: L3 = 60</w:t>
        <w:br/>
        <w:t>A.2: L2 = 40</w:t>
        <w:br/>
        <w:t>A.3: L3 = 60</w:t>
        <w:br/>
        <w:t>A.4: L2 = 40</w:t>
        <w:br/>
        <w:t>A.5: L2 = 40</w:t>
        <w:br/>
        <w:t>A.6: L3 = 60</w:t>
        <w:br/>
        <w:t>A.7: L2 = 40</w:t>
        <w:br/>
        <w:t>A.8: L3 = 60</w:t>
        <w:br/>
        <w:t>A.9: L2 = 40</w:t>
        <w:br/>
        <w:t>A.10: L3 = 60</w:t>
        <w:br/>
        <w:t>A.11: L2 = 40</w:t>
        <w:br/>
        <w:t>A.12: L3 = 60</w:t>
        <w:br/>
        <w:br/>
        <w:t>Suma: 600</w:t>
        <w:br/>
        <w:t>Promedio: 600 / 12 = 50</w:t>
        <w:br/>
        <w:br/>
        <w:t>Interpretación Módulo A: L2-L3 (Establecido, transición a Operativo)</w:t>
        <w:br/>
      </w:r>
    </w:p>
    <w:p>
      <w:r>
        <w:rPr>
          <w:b/>
        </w:rPr>
        <w:t>Paso 3: Score Global</w:t>
      </w:r>
    </w:p>
    <w:p>
      <w:r>
        <w:t>Con ponderación por módulo: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Módulo A (Governance, 20%): 50 × 20% = 10</w:t>
        <w:br/>
        <w:t>Módulo B (Risk &amp; Vuln, 20%): 52 × 20% = 10.4</w:t>
        <w:br/>
        <w:t>Módulo C (Pentesting, 15%): 71 × 15% = 10.65</w:t>
        <w:br/>
        <w:t>Módulo D (SIEM, 20%): 58 × 20% = 11.6</w:t>
        <w:br/>
        <w:t>Módulo E (Training, 15%): 48 × 15% = 7.2</w:t>
        <w:br/>
        <w:t>Módulo F (Compliance, 10%): 62 × 10% = 6.2</w:t>
        <w:br/>
        <w:br/>
        <w:t>SCORE GLOBAL: 10 + 10.4 + 10.65 + 11.6 + 7.2 + 6.2 = 56.05</w:t>
        <w:br/>
        <w:br/>
        <w:t>Interpretación: L2-L3 (Básico a Operativo)</w:t>
        <w:br/>
        <w:t>Clasificación: MADUREZ MEDIA, requiere aceleración hacia L3 completo</w:t>
        <w:br/>
      </w:r>
    </w:p>
    <w:p>
      <w:pPr>
        <w:pStyle w:val="Heading3"/>
        <w:keepNext/>
        <w:keepLines/>
      </w:pPr>
      <w:r>
        <w:t>4.2 Análisis Cualitativo</w:t>
      </w:r>
    </w:p>
    <w:p>
      <w:r>
        <w:rPr>
          <w:b/>
        </w:rPr>
        <w:t>Paso 1: Fortalezas (L3+)</w:t>
      </w:r>
    </w:p>
    <w:p>
      <w:r>
        <w:t>Listar preguntas con L3 o superior:</w:t>
      </w:r>
      <w:r/>
      <w:r>
        <w:br/>
        <w:t>- A.1: Política formalizada ✓</w:t>
      </w:r>
      <w:r/>
      <w:r>
        <w:br/>
        <w:t>- A.6: Presupuesto aprobado ✓</w:t>
      </w:r>
      <w:r/>
      <w:r>
        <w:br/>
        <w:t>- D.1: SIEM maduro ✓</w:t>
      </w:r>
    </w:p>
    <w:p>
      <w:r>
        <w:rPr>
          <w:b/>
        </w:rPr>
        <w:t>Paso 2: Brechas Críticas (L0-L1)</w:t>
      </w:r>
    </w:p>
    <w:p>
      <w:r>
        <w:t>Listar preguntas con L0-L1:</w:t>
      </w:r>
      <w:r/>
      <w:r>
        <w:br/>
        <w:t>- B.13: FAIR cuantificación (L1) → riesgo en € desconocido</w:t>
      </w:r>
      <w:r/>
      <w:r>
        <w:br/>
        <w:t>- E.5: Medición efectividad training (L1) → ROI training opaco</w:t>
      </w:r>
      <w:r/>
      <w:r>
        <w:br/>
        <w:t>- F.3: Preparación NIS2 notificación (L1) → riesgo compliance alto</w:t>
      </w:r>
    </w:p>
    <w:p>
      <w:r>
        <w:rPr>
          <w:b/>
        </w:rPr>
        <w:t>Paso 3: Debilidades Sistémicas (Patrón en módulo)</w:t>
      </w:r>
    </w:p>
    <w:p>
      <w:r>
        <w:t>Ejemplo:</w:t>
      </w:r>
      <w:r/>
      <w:r>
        <w:br/>
        <w:t xml:space="preserve">- </w:t>
      </w:r>
      <w:r>
        <w:rPr>
          <w:b/>
        </w:rPr>
        <w:t>Módulo B completamente L1-L2</w:t>
      </w:r>
      <w:r>
        <w:t>: vulnerabilidades no se priorizan bien, CVSS/EPSS no usados, SCA parcial.</w:t>
      </w:r>
      <w:r/>
      <w:r>
        <w:br/>
        <w:t xml:space="preserve">  - Root cause: Falta de process de triage de vulnerabilidades; herramientas fragmentadas.</w:t>
      </w:r>
      <w:r/>
      <w:r>
        <w:br/>
        <w:t xml:space="preserve">  - Impacto: Recursos gastados en vulnerabilidades bajas, críticas sin remediar.</w:t>
      </w:r>
    </w:p>
    <w:p>
      <w:pPr>
        <w:pStyle w:val="Heading3"/>
        <w:keepNext/>
        <w:keepLines/>
      </w:pPr>
      <w:r>
        <w:t>4.3 Correlación Inter-Modular</w:t>
      </w:r>
    </w:p>
    <w:p>
      <w:r>
        <w:rPr>
          <w:b/>
        </w:rPr>
        <w:t>Consistencia Vertical</w:t>
      </w:r>
      <w:r>
        <w:t>:</w:t>
      </w:r>
    </w:p>
    <w:p>
      <w:r>
        <w:t>Ejemplo de inconsistencia detectada:</w:t>
      </w:r>
      <w:r/>
      <w:r>
        <w:br/>
        <w:t>- Módulo A.8 (Gestión de cambios): L3 ✓</w:t>
      </w:r>
      <w:r/>
      <w:r>
        <w:br/>
        <w:t>- Módulo D.9 (Incident response workflow): L1 ✗</w:t>
      </w:r>
    </w:p>
    <w:p>
      <w:r>
        <w:rPr>
          <w:b/>
        </w:rPr>
        <w:t>Análisis</w:t>
      </w:r>
      <w:r>
        <w:t>: "Si cambios están gestionados (L3), debería existir workflow IR automático; gap sugiere silos entre Change Mgmt y SOC. Recomendación: integrar SIEM con CAB."</w:t>
      </w:r>
    </w:p>
    <w:p>
      <w:r>
        <w:rPr>
          <w:b/>
        </w:rPr>
        <w:t>Impacto de Brechas Correlacionadas</w:t>
      </w:r>
      <w:r>
        <w:t>:</w:t>
      </w:r>
    </w:p>
    <w:p>
      <w:r>
        <w:t>Si Risk Management (B) es L2 pero Compliance (F) reclama L3, significa:</w:t>
      </w:r>
      <w:r/>
      <w:r>
        <w:br/>
        <w:t>- Cumplimiento es aspiracional, no basado en riesgo medido.</w:t>
      </w:r>
      <w:r/>
      <w:r>
        <w:br/>
        <w:t>- Auditoría podría cuestionar rigidez de controles vs beneficio.</w:t>
      </w:r>
    </w:p>
    <w:p>
      <w:pPr>
        <w:pStyle w:val="Heading2"/>
        <w:keepNext/>
        <w:keepLines/>
      </w:pPr>
      <w:r>
        <w:rPr>
          <w:color w:val="0066CC"/>
        </w:rPr>
        <w:t>5. CÁLCULO DE MÉTRICAS</w:t>
      </w:r>
    </w:p>
    <w:p>
      <w:pPr>
        <w:pStyle w:val="Heading3"/>
        <w:keepNext/>
        <w:keepLines/>
      </w:pPr>
      <w:r>
        <w:t>5.1 Métricas de Madurez por Dominio</w:t>
      </w:r>
    </w:p>
    <w:p>
      <w:r>
        <w:rPr>
          <w:b/>
        </w:rPr>
        <w:t>Fórmula General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Score Dominio = (Σ Respuesta_Score) / N Preguntas</w:t>
        <w:br/>
        <w:br/>
        <w:t>Si Score &lt; 30 (L0-L1): Madurez INCIPIENTE</w:t>
        <w:br/>
        <w:t>Si 30 ≤ Score &lt; 50 (L1-L2): Madurez BÁSICA</w:t>
        <w:br/>
        <w:t>Si 50 ≤ Score &lt; 70 (L2-L3): Madurez OPERATIVA (Target NIS2)</w:t>
        <w:br/>
        <w:t>Si 70 ≤ Score &lt; 85 (L3-L4): Madurez AVANZADA</w:t>
        <w:br/>
        <w:t>Si Score ≥ 85 (L4-L5): Madurez LIDERAZGO</w:t>
        <w:br/>
      </w:r>
    </w:p>
    <w:p>
      <w:pPr>
        <w:pStyle w:val="Heading3"/>
        <w:keepNext/>
        <w:keepLines/>
      </w:pPr>
      <w:r>
        <w:t>5.2 Métricas de Riesgo Residual</w:t>
      </w:r>
    </w:p>
    <w:p>
      <w:r>
        <w:rPr>
          <w:b/>
        </w:rPr>
        <w:t>Basado en FAIR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Riesgo Residual = Loss Event Frequency × Loss Magnitude</w:t>
        <w:br/>
        <w:br/>
        <w:t>Si no se tiene FAIR, usar escala cualitativa:</w:t>
        <w:br/>
        <w:br/>
        <w:t>Riesgo Crítico (Rojo): Impacto alto × Probabilidad alta → acción inmediata</w:t>
        <w:br/>
        <w:t>Riesgo Alto (Naranja): Impacto alto × Probabilidad media → acción 30 días</w:t>
        <w:br/>
        <w:t>Riesgo Medio (Amarillo): Impacto medio × Probabilidad alta → acción 90 días</w:t>
        <w:br/>
        <w:t>Riesgo Bajo (Verde): Impacto bajo × Probabilidad baja → aceptable</w:t>
        <w:br/>
      </w:r>
    </w:p>
    <w:p>
      <w:pPr>
        <w:pStyle w:val="Heading3"/>
        <w:keepNext/>
        <w:keepLines/>
      </w:pPr>
      <w:r>
        <w:t>5.3 Métricas de Cumplimiento Regulatorio</w:t>
      </w:r>
    </w:p>
    <w:p>
      <w:r>
        <w:rPr>
          <w:b/>
        </w:rPr>
        <w:t>NIS2 Readiness Index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NIS2RI = (Σ Medidas_Score) / 10 Medidas</w:t>
        <w:br/>
        <w:br/>
        <w:t>Si NIS2RI &lt; 50: NO LISTO (riesgo sanciones)</w:t>
        <w:br/>
        <w:t>Si 50 ≤ NIS2RI &lt; 70: EN PROGRESO</w:t>
        <w:br/>
        <w:t>Si NIS2RI ≥ 70: LISTO para auditoría 2026</w:t>
        <w:br/>
        <w:br/>
        <w:t>España obligatoriedad: 18 oct 2024 (vigor)</w:t>
        <w:br/>
        <w:t>Auditoría esperada: 2026-2027</w:t>
        <w:br/>
      </w:r>
    </w:p>
    <w:p>
      <w:pPr>
        <w:pStyle w:val="Heading3"/>
        <w:keepNext/>
        <w:keepLines/>
      </w:pPr>
      <w:r>
        <w:t>5.4 Métricas de ROI/Efectividad</w:t>
      </w:r>
    </w:p>
    <w:p>
      <w:r>
        <w:rPr>
          <w:b/>
        </w:rPr>
        <w:t>Training ROI Proxy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Training_Effectiveness = (% Incidentes detectados internamente / % Total incidentes) </w:t>
        <w:br/>
        <w:t xml:space="preserve">                         × (1 - Phishing_Click_Rate)</w:t>
        <w:br/>
        <w:br/>
        <w:t>Si &lt; 20%: Training bajo impacto</w:t>
        <w:br/>
        <w:t>Si 20-40%: Training moderado impacto</w:t>
        <w:br/>
        <w:t>Si &gt; 40%: Training alto impacto</w:t>
        <w:br/>
      </w:r>
    </w:p>
    <w:p>
      <w:r>
        <w:rPr>
          <w:b/>
        </w:rPr>
        <w:t>Pentesting ROI Proxy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Pentest_ROI = (Σ Vulnerabilidades_Críticas_Remediadas / Σ Halladas_Pentesting) × 100</w:t>
        <w:br/>
        <w:br/>
        <w:t>Target: &gt;80% (mayoría hallazgos se remedia)</w:t>
        <w:br/>
        <w:t>Si &lt;50%: Desconexión entre descubrimiento y remediación</w:t>
        <w:br/>
      </w:r>
    </w:p>
    <w:p>
      <w:pPr>
        <w:pStyle w:val="Heading2"/>
        <w:keepNext/>
        <w:keepLines/>
      </w:pPr>
      <w:r>
        <w:rPr>
          <w:color w:val="0066CC"/>
        </w:rPr>
        <w:t>6. GENERACIÓN DE REPORTES</w:t>
      </w:r>
    </w:p>
    <w:p>
      <w:pPr>
        <w:pStyle w:val="Heading3"/>
        <w:keepNext/>
        <w:keepLines/>
      </w:pPr>
      <w:r>
        <w:t>6.1 Reporte Ejecutivo (1-2 páginas)</w:t>
      </w:r>
    </w:p>
    <w:p>
      <w:r>
        <w:rPr>
          <w:b/>
        </w:rPr>
        <w:t>Contenido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ENCUESTA INTEGRAL CIBERSEGURIDAD</w:t>
        <w:br/>
        <w:t>Organización: XYZ Corp</w:t>
        <w:br/>
        <w:t>Fecha: 15 enero 2026</w:t>
        <w:br/>
        <w:t>Período Evaluado: 2025</w:t>
        <w:br/>
        <w:br/>
        <w:t>SCORE GLOBAL: 56/100 (L2-L3, Madurez Básica-Operativa)</w:t>
        <w:br/>
        <w:br/>
        <w:t>HALLAZGOS CLAVE:</w:t>
        <w:br/>
        <w:br/>
        <w:t>✓ Fortalezas (3-5):</w:t>
        <w:br/>
        <w:t xml:space="preserve">  - SIEM operativo con reglas correlación (D.1, L3)</w:t>
        <w:br/>
        <w:t xml:space="preserve">  - Pentesting anual establecido (C.1, L3)</w:t>
        <w:br/>
        <w:t xml:space="preserve">  - Políticas documentadas (A.1, L3)</w:t>
        <w:br/>
        <w:br/>
        <w:t>✗ Brechas Críticas (3-5):</w:t>
        <w:br/>
        <w:t xml:space="preserve">  - FAIR cuantificación ausente → Riesgo en € desconocido (B.13, L1)</w:t>
        <w:br/>
        <w:t xml:space="preserve">  - NIS2 notificación sin validación → Riesgo compliance (F.3, L1)</w:t>
        <w:br/>
        <w:t xml:space="preserve">  - Training sin medición efectividad → ROI opaco (E.5, L1)</w:t>
        <w:br/>
        <w:br/>
        <w:t>! Riesgos Sistémicos (2-3):</w:t>
        <w:br/>
        <w:t xml:space="preserve">  - Fragmentación: Cambios (A.8, L3) vs Incident Response (D.9, L1) → gaps en flow</w:t>
        <w:br/>
        <w:t xml:space="preserve">  - Debilidad training: 51% aware training (vs 90.1% pentesting) → gap cultural</w:t>
        <w:br/>
        <w:br/>
        <w:t>RECOMENDACIONES TOP 3:</w:t>
        <w:br/>
        <w:t>1. Implementar FAIR para cuantificación riesgo (90 días, €15k) → Score B: 52→65</w:t>
        <w:br/>
        <w:t>2. Validar NIS2 readiness con tabletop exercise (30 días, €5k) → Score F: 62→75</w:t>
        <w:br/>
        <w:t>3. Integrar SIEM con workflow IR automation (60 días, €30k) → Score D: 58→72</w:t>
        <w:br/>
        <w:br/>
        <w:t>TARGET 2026: Score 70+ (L3 completo, NIS2-ready)</w:t>
        <w:br/>
      </w:r>
    </w:p>
    <w:p>
      <w:pPr>
        <w:pStyle w:val="Heading3"/>
        <w:keepNext/>
        <w:keepLines/>
      </w:pPr>
      <w:r>
        <w:t>6.2 Reporte Técnico Detallado (5-10 páginas)</w:t>
      </w:r>
    </w:p>
    <w:p>
      <w:r>
        <w:rPr>
          <w:b/>
        </w:rPr>
        <w:t>Estructura</w:t>
      </w:r>
      <w:r>
        <w:t>:</w:t>
      </w:r>
    </w:p>
    <w:p>
      <w:pPr>
        <w:pStyle w:val="ListNumber"/>
        <w:keepLines w:val="1"/>
        <w:keepNext w:val="1"/>
        <w:widowControl w:val="1"/>
      </w:pPr>
      <w:r>
        <w:t>Resumen Ejecutivo (1 p.)</w:t>
      </w:r>
    </w:p>
    <w:p>
      <w:pPr>
        <w:pStyle w:val="ListNumber"/>
        <w:keepLines w:val="1"/>
        <w:keepNext w:val="1"/>
        <w:widowControl w:val="1"/>
      </w:pPr>
      <w:r>
        <w:t>Metodología (1 p.)</w:t>
      </w:r>
    </w:p>
    <w:p>
      <w:pPr>
        <w:pStyle w:val="ListNumber"/>
        <w:keepLines w:val="1"/>
        <w:keepNext w:val="1"/>
        <w:widowControl w:val="1"/>
      </w:pPr>
      <w:r>
        <w:t>Resultados por Módulo (4-6 p.):</w:t>
      </w:r>
    </w:p>
    <w:p>
      <w:pPr>
        <w:pStyle w:val="ListNumber"/>
        <w:keepLines w:val="1"/>
        <w:keepNext w:val="1"/>
        <w:widowControl w:val="1"/>
      </w:pPr>
      <w:r>
        <w:t>Gráfico radar (6 módulos)</w:t>
      </w:r>
    </w:p>
    <w:p>
      <w:pPr>
        <w:pStyle w:val="ListNumber"/>
        <w:keepLines w:val="1"/>
        <w:keepNext w:val="1"/>
        <w:widowControl w:val="1"/>
      </w:pPr>
      <w:r>
        <w:t>Tabla scores</w:t>
      </w:r>
    </w:p>
    <w:p>
      <w:pPr>
        <w:pStyle w:val="ListNumber"/>
        <w:keepLines w:val="1"/>
        <w:keepNext w:val="1"/>
        <w:widowControl w:val="1"/>
      </w:pPr>
      <w:r>
        <w:t>Hallazgos específicos</w:t>
      </w:r>
    </w:p>
    <w:p>
      <w:pPr>
        <w:pStyle w:val="ListNumber"/>
        <w:keepLines w:val="1"/>
        <w:keepNext w:val="1"/>
        <w:widowControl w:val="1"/>
      </w:pPr>
      <w:r>
        <w:t>Brechas vs target</w:t>
      </w:r>
    </w:p>
    <w:p>
      <w:pPr>
        <w:pStyle w:val="ListNumber"/>
        <w:keepLines w:val="1"/>
        <w:keepNext w:val="1"/>
        <w:widowControl w:val="1"/>
      </w:pPr>
      <w:r>
        <w:t>Riesgos Residuales (1-2 p.)</w:t>
      </w:r>
    </w:p>
    <w:p>
      <w:pPr>
        <w:pStyle w:val="ListNumber"/>
        <w:keepLines w:val="1"/>
        <w:keepNext w:val="1"/>
        <w:widowControl w:val="1"/>
      </w:pPr>
      <w:r>
        <w:t>Roadmap de Mejora (1-2 p.)</w:t>
      </w:r>
    </w:p>
    <w:p>
      <w:pPr>
        <w:pStyle w:val="ListNumber"/>
        <w:keepLines w:val="1"/>
        <w:widowControl w:val="1"/>
      </w:pPr>
      <w:r>
        <w:t>Apéndice: Respuestas detalladas, evidencia, contactos</w:t>
      </w:r>
    </w:p>
    <w:p>
      <w:pPr>
        <w:pStyle w:val="Heading3"/>
        <w:keepNext/>
        <w:keepLines/>
      </w:pPr>
      <w:r>
        <w:t>6.3 Visualización de Datos</w:t>
      </w:r>
    </w:p>
    <w:p>
      <w:r>
        <w:rPr>
          <w:b/>
        </w:rPr>
        <w:t>Gráficos Recomendados</w:t>
      </w:r>
      <w:r>
        <w:t>:</w:t>
      </w:r>
    </w:p>
    <w:p>
      <w:pPr>
        <w:pStyle w:val="ListNumber"/>
        <w:keepLines w:val="1"/>
        <w:keepNext w:val="1"/>
        <w:widowControl w:val="1"/>
      </w:pPr>
      <w:r>
        <w:br/>
        <w:t>Radar Chart (6 módulos):</w:t>
        <w:br/>
        <w:t>Vertex: A (Governance), B (Risk), C (Pentesting), D (SIEM), E (Training), F (Compliance)</w:t>
        <w:br/>
        <w:t xml:space="preserve">   Valor: Score 0-100</w:t>
        <w:br/>
        <w:t xml:space="preserve">   Líneas: Actual vs Target vs Industry Benchmark</w:t>
        <w:br/>
      </w:r>
    </w:p>
    <w:p>
      <w:pPr>
        <w:pStyle w:val="ListNumber"/>
        <w:keepLines w:val="1"/>
        <w:keepNext w:val="1"/>
        <w:widowControl w:val="1"/>
      </w:pPr>
      <w:r>
        <w:br/>
        <w:t>Heat Map (Preguntas vs Módulos):</w:t>
        <w:br/>
        <w:t>Rojo (L0-L1): Crítico</w:t>
        <w:br/>
        <w:t xml:space="preserve">   Naranja (L2): Mejorar</w:t>
        <w:br/>
        <w:t xml:space="preserve">   Amarillo (L2-L3): Transición</w:t>
        <w:br/>
        <w:t xml:space="preserve">   Verde (L3+): Fortaleza</w:t>
        <w:br/>
      </w:r>
    </w:p>
    <w:p>
      <w:pPr>
        <w:pStyle w:val="ListNumber"/>
        <w:keepLines w:val="1"/>
        <w:keepNext w:val="1"/>
        <w:widowControl w:val="1"/>
      </w:pPr>
      <w:r>
        <w:br/>
        <w:t>Waterfall Chart (Score Actual vs Target):</w:t>
        <w:br/>
        <w:t>Actual: 56</w:t>
        <w:br/>
        <w:t xml:space="preserve">   +Governance improvements: +5</w:t>
        <w:br/>
        <w:t xml:space="preserve">   +Risk quantification: +8</w:t>
        <w:br/>
        <w:t xml:space="preserve">   +Training acceleration: +5</w:t>
        <w:br/>
        <w:t xml:space="preserve">   Target: 74</w:t>
        <w:br/>
      </w:r>
    </w:p>
    <w:p>
      <w:pPr>
        <w:pStyle w:val="ListNumber"/>
        <w:keepLines w:val="1"/>
        <w:widowControl w:val="1"/>
      </w:pPr>
      <w:r>
        <w:br/>
        <w:t>Timeline Roadmap:</w:t>
        <w:br/>
        <w:t>Q1 2026: Quick wins (+5 puntos)</w:t>
        <w:br/>
        <w:t xml:space="preserve">   Q2 2026: Baseline compliance (+10 puntos)</w:t>
        <w:br/>
        <w:t xml:space="preserve">   Q3-Q4 2026: Advanced maturity (+10 puntos)</w:t>
        <w:br/>
        <w:t xml:space="preserve">   Target 2027: L4 en críticos</w:t>
        <w:br/>
      </w:r>
    </w:p>
    <w:p>
      <w:r>
        <w:rPr>
          <w:b/>
        </w:rPr>
        <w:t>Radar Chart</w:t>
      </w:r>
      <w:r>
        <w:t xml:space="preserve"> (6 módulos):</w:t>
      </w:r>
      <w:r/>
      <w:r>
        <w:br/>
      </w:r>
      <w:r>
        <w:rPr>
          <w:rFonts w:ascii="Courier New" w:hAnsi="Courier New"/>
          <w:sz w:val="18"/>
        </w:rPr>
        <w:t>Vertex: A (Governance), B (Risk), C (Pentesting), D (SIEM), E (Training), F (Compliance)</w:t>
        <w:br/>
        <w:t xml:space="preserve">   Valor: Score 0-100</w:t>
        <w:br/>
        <w:t xml:space="preserve">   Líneas: Actual vs Target vs Industry Benchmark</w:t>
      </w:r>
    </w:p>
    <w:p>
      <w:r>
        <w:rPr>
          <w:b/>
        </w:rPr>
        <w:t>Heat Map</w:t>
      </w:r>
      <w:r>
        <w:t xml:space="preserve"> (Preguntas vs Módulos):</w:t>
      </w:r>
      <w:r/>
      <w:r>
        <w:br/>
      </w:r>
      <w:r>
        <w:rPr>
          <w:rFonts w:ascii="Courier New" w:hAnsi="Courier New"/>
          <w:sz w:val="18"/>
        </w:rPr>
        <w:t>Rojo (L0-L1): Crítico</w:t>
        <w:br/>
        <w:t xml:space="preserve">   Naranja (L2): Mejorar</w:t>
        <w:br/>
        <w:t xml:space="preserve">   Amarillo (L2-L3): Transición</w:t>
        <w:br/>
        <w:t xml:space="preserve">   Verde (L3+): Fortaleza</w:t>
      </w:r>
    </w:p>
    <w:p>
      <w:r>
        <w:rPr>
          <w:b/>
        </w:rPr>
        <w:t>Waterfall Chart</w:t>
      </w:r>
      <w:r>
        <w:t xml:space="preserve"> (Score Actual vs Target):</w:t>
      </w:r>
      <w:r/>
      <w:r>
        <w:br/>
      </w:r>
      <w:r>
        <w:rPr>
          <w:rFonts w:ascii="Courier New" w:hAnsi="Courier New"/>
          <w:sz w:val="18"/>
        </w:rPr>
        <w:t>Actual: 56</w:t>
        <w:br/>
        <w:t xml:space="preserve">   +Governance improvements: +5</w:t>
        <w:br/>
        <w:t xml:space="preserve">   +Risk quantification: +8</w:t>
        <w:br/>
        <w:t xml:space="preserve">   +Training acceleration: +5</w:t>
        <w:br/>
        <w:t xml:space="preserve">   Target: 74</w:t>
      </w:r>
    </w:p>
    <w:p>
      <w:r>
        <w:rPr>
          <w:b/>
        </w:rPr>
        <w:t>Timeline Roadmap</w:t>
      </w:r>
      <w:r>
        <w:t>:</w:t>
      </w:r>
      <w:r/>
      <w:r>
        <w:br/>
      </w:r>
      <w:r>
        <w:rPr>
          <w:rFonts w:ascii="Courier New" w:hAnsi="Courier New"/>
          <w:sz w:val="18"/>
        </w:rPr>
        <w:t>Q1 2026: Quick wins (+5 puntos)</w:t>
        <w:br/>
        <w:t xml:space="preserve">   Q2 2026: Baseline compliance (+10 puntos)</w:t>
        <w:br/>
        <w:t xml:space="preserve">   Q3-Q4 2026: Advanced maturity (+10 puntos)</w:t>
        <w:br/>
        <w:t xml:space="preserve">   Target 2027: L4 en críticos</w:t>
      </w:r>
    </w:p>
    <w:p>
      <w:pPr>
        <w:pStyle w:val="Heading2"/>
        <w:keepNext/>
        <w:keepLines/>
      </w:pPr>
      <w:r>
        <w:rPr>
          <w:color w:val="0066CC"/>
        </w:rPr>
        <w:t>7. ROADMAP DE MEJORA</w:t>
      </w:r>
    </w:p>
    <w:p>
      <w:pPr>
        <w:pStyle w:val="Heading3"/>
        <w:keepNext/>
        <w:keepLines/>
      </w:pPr>
      <w:r>
        <w:t>7.1 Priorización de Iniciativas</w:t>
      </w:r>
    </w:p>
    <w:p>
      <w:r>
        <w:rPr>
          <w:b/>
        </w:rPr>
        <w:t>Matriz de Impacto vs Esfuerzo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       Bajo Esfuerzo          Alto Esfuerzo</w:t>
        <w:br/>
        <w:t>Alto Impacto       QUICK WINS             STRATEGIC BETS</w:t>
        <w:br/>
        <w:t xml:space="preserve">                   - NIS2 tabletop (30d)  - FAIR implementation (90d)</w:t>
        <w:br/>
        <w:t xml:space="preserve">                   - SIEM rule tuning     - Training platform upgrade</w:t>
        <w:br/>
        <w:br/>
        <w:t>Bajo Impacto       MONITOR                AVOID</w:t>
        <w:br/>
        <w:t xml:space="preserve">                   - Minor policy updates - Legacy system deep dive</w:t>
        <w:br/>
      </w:r>
    </w:p>
    <w:p>
      <w:pPr>
        <w:pStyle w:val="Heading3"/>
        <w:keepNext/>
        <w:keepLines/>
      </w:pPr>
      <w:r>
        <w:t>7.2 Plan de Acción por Fase</w:t>
      </w:r>
    </w:p>
    <w:p>
      <w:r>
        <w:rPr>
          <w:b/>
        </w:rPr>
        <w:t>FASE 1: Quick Wins (Q1 2026, 0-90 días)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Iniciativa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Dueño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Esfuerzo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Δ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 Tabletop Exercise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 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+15 puntos 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+1.5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SIEM rule tuning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SOC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 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+8 puntos 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+0.8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Policy awareness training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 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+5 puntos 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+0.5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20 d</w:t>
            </w:r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+2.8 → 58.8</w:t>
            </w:r>
          </w:p>
        </w:tc>
      </w:tr>
    </w:tbl>
    <w:p/>
    <w:p>
      <w:r>
        <w:rPr>
          <w:b/>
        </w:rPr>
        <w:t>FASE 2: Baseline Compliance (Q2 2026, 90-180 días)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Iniciativa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Dueño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Esfuerzo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Δ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FAIR implementation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 Mgmt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60 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+12 puntos B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+2.4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Incident response workflow automation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 + SOC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45 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+10 puntos 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Training effectiveness measurement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30 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+8 puntos 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+1.2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135 d</w:t>
            </w:r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+5.6 → 64.4</w:t>
            </w:r>
          </w:p>
        </w:tc>
      </w:tr>
    </w:tbl>
    <w:p/>
    <w:p>
      <w:r>
        <w:rPr>
          <w:b/>
        </w:rPr>
        <w:t>FASE 3: Advanced Maturity (Q3-Q4 2026, 180+ días)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Iniciativa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Dueño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Esfuerzo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Δ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Supply chain security program (SBOM, SCA)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AppSec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90 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+10 puntos B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Red team program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60 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+8 puntos 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+1.2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Continuous training &amp; gamification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90 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+10 puntos 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+1.5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Advanced UEBA deployment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SOC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120 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+8 puntos 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+1.6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360 d</w:t>
            </w:r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+6.3 → 70.7</w:t>
            </w:r>
          </w:p>
        </w:tc>
      </w:tr>
    </w:tbl>
    <w:p/>
    <w:p>
      <w:pPr>
        <w:pStyle w:val="Heading3"/>
        <w:keepNext/>
        <w:keepLines/>
      </w:pPr>
      <w:r>
        <w:t>7.3 Estimación de Presupuesto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FASE 1 (Quick Wins):</w:t>
        <w:br/>
        <w:t>- Consultant tabletop: €5k</w:t>
        <w:br/>
        <w:t>- SIEM tuning (internal): €0</w:t>
        <w:br/>
        <w:t>- Training development: €2k</w:t>
        <w:br/>
        <w:t>- TOTAL: €7k</w:t>
        <w:br/>
        <w:br/>
        <w:t>FASE 2 (Baseline):</w:t>
        <w:br/>
        <w:t>- FAIR training &amp; tooling: €15k</w:t>
        <w:br/>
        <w:t>- SOAR integration: €30k</w:t>
        <w:br/>
        <w:t>- Training platform: €25k</w:t>
        <w:br/>
        <w:t>- TOTAL: €70k</w:t>
        <w:br/>
        <w:br/>
        <w:t>FASE 3 (Advanced):</w:t>
        <w:br/>
        <w:t>- Supply chain tools (SCA, SBOM): €40k</w:t>
        <w:br/>
        <w:t>- Red team program (annual): €50k</w:t>
        <w:br/>
        <w:t>- UEBA platform: €60k</w:t>
        <w:br/>
        <w:t>- Gamification platform: €20k</w:t>
        <w:br/>
        <w:t>- TOTAL: €170k</w:t>
        <w:br/>
        <w:br/>
        <w:t>PRESUPUESTO TOTAL: €247k (spread 2026-2027)</w:t>
        <w:br/>
      </w:r>
    </w:p>
    <w:p>
      <w:pPr>
        <w:pStyle w:val="Heading2"/>
        <w:keepNext/>
        <w:keepLines/>
      </w:pPr>
      <w:r>
        <w:rPr>
          <w:color w:val="0066CC"/>
        </w:rPr>
        <w:t>8. SEGUIMIENTO Y EVOLUCIÓN</w:t>
      </w:r>
    </w:p>
    <w:p>
      <w:pPr>
        <w:pStyle w:val="Heading3"/>
        <w:keepNext/>
        <w:keepLines/>
      </w:pPr>
      <w:r>
        <w:t>8.1 Cadencia de Re-Evaluación</w:t>
      </w:r>
    </w:p>
    <w:p>
      <w:r>
        <w:rPr>
          <w:b/>
        </w:rPr>
        <w:t>Recomendación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>Anual: Encuesta completa (mismo proceso).</w:t>
      </w:r>
    </w:p>
    <w:p>
      <w:pPr>
        <w:pStyle w:val="ListBullet"/>
        <w:keepLines w:val="1"/>
        <w:keepNext w:val="1"/>
        <w:widowControl w:val="1"/>
      </w:pPr>
      <w:r>
        <w:t>Trimestral: Mini-review de módulos críticos (especialmente D, E, F en 2026).</w:t>
      </w:r>
    </w:p>
    <w:p>
      <w:pPr>
        <w:pStyle w:val="ListBullet"/>
        <w:keepLines w:val="1"/>
        <w:widowControl w:val="1"/>
      </w:pPr>
      <w:r>
        <w:t>Mensual: Tracking de métricas operativas (MTTD, phishing rate, patch SLA).</w:t>
      </w:r>
    </w:p>
    <w:p>
      <w:pPr>
        <w:pStyle w:val="Heading3"/>
        <w:keepNext/>
        <w:keepLines/>
      </w:pPr>
      <w:r>
        <w:t>8.2 Dashboard de Seguimiento</w:t>
      </w:r>
    </w:p>
    <w:p>
      <w:r>
        <w:rPr>
          <w:b/>
        </w:rPr>
        <w:t>Indicadores a Monitorear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Baseline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 2026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Score Global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Trimestral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MTTD (Crítico)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48h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&lt;24h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Semanal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MTTR (Crítico)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90d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30d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Semanal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Phishing Click Rate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18%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Mensual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Training Completion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72%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Mensual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NIS2 Readiness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45%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100%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Trimestral</w:t>
            </w:r>
          </w:p>
        </w:tc>
      </w:tr>
    </w:tbl>
    <w:p/>
    <w:p>
      <w:pPr>
        <w:pStyle w:val="Heading3"/>
        <w:keepNext/>
        <w:keepLines/>
      </w:pPr>
      <w:r>
        <w:t>8.3 Integración en Gobernanza</w:t>
      </w:r>
    </w:p>
    <w:p>
      <w:r>
        <w:rPr>
          <w:b/>
        </w:rPr>
        <w:t>Comité de Seguridad Meetings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Agenda mensual del Comité debe incluir:</w:t>
        <w:br/>
        <w:br/>
        <w:t>1. Status de Roadmap (% completación):</w:t>
        <w:br/>
        <w:t xml:space="preserve">   - FAIR implementation: 40% (on track)</w:t>
        <w:br/>
        <w:t xml:space="preserve">   - SOAR integration: 20% (at risk - vendor delay)</w:t>
        <w:br/>
        <w:t xml:space="preserve">   - Training platform: 60% (ahead)</w:t>
        <w:br/>
        <w:br/>
        <w:t>2. KPI dashboard (gráficos de trending)</w:t>
        <w:br/>
        <w:br/>
        <w:t>3. Risk escalations (si métricas fuera de banda)</w:t>
        <w:br/>
        <w:br/>
        <w:t>4. Hallazgos auditoría externa (si aplica)</w:t>
        <w:br/>
        <w:br/>
        <w:t>5. Benchmark externo (si disponible - peers, industria)</w:t>
        <w:br/>
      </w:r>
    </w:p>
    <w:p>
      <w:pPr>
        <w:pStyle w:val="Heading3"/>
        <w:keepNext/>
        <w:keepLines/>
      </w:pPr>
      <w:r>
        <w:t>8.4 Lecciones Aprendidas</w:t>
      </w:r>
    </w:p>
    <w:p>
      <w:r>
        <w:rPr>
          <w:b/>
        </w:rPr>
        <w:t>Después de Encuesta, Documentar</w:t>
      </w:r>
      <w:r>
        <w:t>:</w:t>
      </w:r>
    </w:p>
    <w:p>
      <w:pPr>
        <w:pStyle w:val="ListNumber"/>
        <w:keepLines w:val="1"/>
        <w:keepNext w:val="1"/>
        <w:widowControl w:val="1"/>
      </w:pPr>
      <w:r>
        <w:t>¿Qué asunciones eran incorrectas?</w:t>
      </w:r>
    </w:p>
    <w:p>
      <w:pPr>
        <w:pStyle w:val="ListNumber"/>
        <w:keepLines w:val="1"/>
        <w:keepNext w:val="1"/>
        <w:widowControl w:val="1"/>
      </w:pPr>
      <w:r>
        <w:t>¿Qué módulos fueron más/menos fáciles de evaluar?</w:t>
      </w:r>
    </w:p>
    <w:p>
      <w:pPr>
        <w:pStyle w:val="ListNumber"/>
        <w:keepLines w:val="1"/>
        <w:keepNext w:val="1"/>
        <w:widowControl w:val="1"/>
      </w:pPr>
      <w:r>
        <w:t>¿Qué evidencia faltó?</w:t>
      </w:r>
    </w:p>
    <w:p>
      <w:pPr>
        <w:pStyle w:val="ListNumber"/>
        <w:keepLines w:val="1"/>
        <w:widowControl w:val="1"/>
      </w:pPr>
      <w:r>
        <w:t>¿Cómo mejorar próxima encuesta?</w:t>
      </w:r>
    </w:p>
    <w:p>
      <w:r>
        <w:rPr>
          <w:b/>
        </w:rPr>
        <w:t>Ejemplo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Lección: Módulo D (SIEM) requería datos técnicos muy específicos que el CISO no tenía.</w:t>
        <w:br/>
        <w:t>Acción futura: Incluir SOC lead directamente en respuesta D, no solo CISO.</w:t>
        <w:br/>
        <w:br/>
        <w:t>Lección: FAIR (B.13) es concepto que requería explicación previa; 30% no entendían pregunta.</w:t>
        <w:br/>
        <w:t>Acción futura: Pre-workshop de 1h sobre FAIR antes de responder módulo B.</w:t>
        <w:br/>
      </w:r>
    </w:p>
    <w:p>
      <w:pPr>
        <w:pStyle w:val="Heading2"/>
        <w:keepNext/>
        <w:keepLines/>
      </w:pPr>
      <w:r>
        <w:rPr>
          <w:color w:val="0066CC"/>
        </w:rPr>
        <w:t>APÉNDICE: TEMPLATE DE PLAN DE ACCIÓN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INICIATIVA: [Nombre]</w:t>
        <w:br/>
        <w:t>ID: [Código, ej: B.13-001]</w:t>
        <w:br/>
        <w:br/>
        <w:t>OBJETIVO: Implementar FAIR cuantificación de riesgo</w:t>
        <w:br/>
        <w:br/>
        <w:t>ALINEACIÓN:</w:t>
        <w:br/>
        <w:t>- Módulo: B (Risk Management)</w:t>
        <w:br/>
        <w:t>- Métrica: B.13 (FAIR methodology)</w:t>
        <w:br/>
        <w:t>- Score improvement: 52 → 65 (target L3)</w:t>
        <w:br/>
        <w:t>- Regulatory: NIS2 preparación</w:t>
        <w:br/>
        <w:br/>
        <w:t>DESCRIPCIÓN:</w:t>
        <w:br/>
        <w:t xml:space="preserve">Adoptar metodología FAIR (Factor Analysis of Information Risk) </w:t>
        <w:br/>
        <w:t>para cuantificar riesgo en términos monetarios (€).</w:t>
        <w:br/>
        <w:br/>
        <w:t>ALCANCE:</w:t>
        <w:br/>
        <w:t>- 5 riesgos críticos top</w:t>
        <w:br/>
        <w:t>- Loss Event Frequency (LEF) × Loss Magnitude (LM)</w:t>
        <w:br/>
        <w:t>- Monte Carlo simulation para distribuciones</w:t>
        <w:br/>
        <w:br/>
        <w:t>EQUIPO:</w:t>
        <w:br/>
        <w:t>- Líder: Director de Riesgos</w:t>
        <w:br/>
        <w:t>- Involucrados: CISO, Finanzas, Ops</w:t>
        <w:br/>
        <w:t>- Facilitador externo: FAIR Institute certified consultant</w:t>
        <w:br/>
        <w:br/>
        <w:t>HITOS:</w:t>
        <w:br/>
        <w:t>- Semana 1-2: Training FAIR (internal team)</w:t>
        <w:br/>
        <w:t>- Semana 3-6: Análisis escenarios de riesgo</w:t>
        <w:br/>
        <w:t>- Semana 7-8: Modeling &amp; simulation</w:t>
        <w:br/>
        <w:t>- Semana 9-10: Review y presentación</w:t>
        <w:br/>
        <w:br/>
        <w:t>PRESUPUESTO:</w:t>
        <w:br/>
        <w:t>- Consultant: €8k (40 horas × €200/h)</w:t>
        <w:br/>
        <w:t>- Software (Monte Carlo tool): €4k (annual license)</w:t>
        <w:br/>
        <w:t>- Training materials: €1k</w:t>
        <w:br/>
        <w:t>- Total: €13k</w:t>
        <w:br/>
        <w:br/>
        <w:t>SUCCESS CRITERIA:</w:t>
        <w:br/>
        <w:t>✓ 5 riesgos críticos cuantificados en €</w:t>
        <w:br/>
        <w:t>✓ Modelo FAIR documentado y reproducible</w:t>
        <w:br/>
        <w:t>✓ Score B.13 = L3 validado</w:t>
        <w:br/>
        <w:t>✓ Presentación ejecutiva completada</w:t>
        <w:br/>
        <w:br/>
        <w:t>RIESGOS:</w:t>
        <w:br/>
        <w:t>- Falta de datos históricos → Mitigation: usar expert judgment + distribuciones conservadoras</w:t>
        <w:br/>
        <w:t>- Resistencia interna a "pensar en dinero" → Mitigation: training cultura risk, case studies</w:t>
        <w:br/>
        <w:br/>
        <w:t>DEPENDENCIAS:</w:t>
        <w:br/>
        <w:t>- Necesario acceso a financial data (para LM estimation)</w:t>
        <w:br/>
        <w:t>- Coordinación con Finance (para cost of incidents históricos)</w:t>
        <w:br/>
        <w:br/>
        <w:t>STATUS: [Plan, In Progress, At Risk, Closed]</w:t>
        <w:br/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 xml:space="preserve">Esta guía metodológica convierte una encuesta de 70 preguntas en un </w:t>
      </w:r>
      <w:r>
        <w:rPr>
          <w:b/>
        </w:rPr>
        <w:t>programa de transformación estructurado</w:t>
      </w:r>
      <w:r>
        <w:t>. El objetivo no es score perfecto, sino viaje de mejora con ritmo claro, presupuesto justificado, y ownership establecido.</w:t>
      </w:r>
    </w:p>
    <w:p>
      <w:r>
        <w:t>La honestidad inicial (responder con L0-L2 donde sea cierto) es la base del roadmap credible. Adelante.</w:t>
      </w:r>
    </w:p>
    <w:p>
      <w:r>
        <w:rPr>
          <w:b/>
        </w:rPr>
        <w:t>FIN DE LA GUÍA METODOLÓGICA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