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EJECUTIVO: PRESENTACIÓN POWERPOINT</w:t>
      </w:r>
    </w:p>
    <w:p>
      <w:r>
        <w:rPr>
          <w:b/>
        </w:rPr>
        <w:t>Guía para Crear Presentación Ejecutiva en PowerPoint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Formato</w:t>
      </w:r>
      <w:r>
        <w:t>: Especificación Markdown para PowerPoint/Google Slides</w:t>
      </w:r>
      <w:r/>
      <w:r>
        <w:br/>
      </w:r>
      <w:r>
        <w:rPr>
          <w:b/>
        </w:rPr>
        <w:t>Objetivo</w:t>
      </w:r>
      <w:r>
        <w:t>: Presentación trimestral a Dirección (20 min)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Este documento describe la estructura, contenido y diseño de una presentación PowerPoint para reportar progreso GQM+PRAGMATIC a dirección ejecutiva.</w:t>
      </w:r>
    </w:p>
    <w:p>
      <w:r>
        <w:rPr>
          <w:b/>
        </w:rPr>
        <w:t>Duración</w:t>
      </w:r>
      <w:r>
        <w:t>: 20 minutos</w:t>
      </w:r>
      <w:r/>
      <w:r>
        <w:br/>
      </w:r>
      <w:r>
        <w:rPr>
          <w:b/>
        </w:rPr>
        <w:t>Audiencia</w:t>
      </w:r>
      <w:r>
        <w:t>: CEO, CFO, Board Members</w:t>
      </w:r>
      <w:r/>
      <w:r>
        <w:br/>
      </w:r>
      <w:r>
        <w:rPr>
          <w:b/>
        </w:rPr>
        <w:t>Secciones</w:t>
      </w:r>
      <w:r>
        <w:t>: 12 slides + Apéndice</w:t>
      </w:r>
      <w:r/>
      <w:r>
        <w:br/>
      </w:r>
      <w:r>
        <w:rPr>
          <w:b/>
        </w:rPr>
        <w:t>Frecuencia</w:t>
      </w:r>
      <w:r>
        <w:t>: Trimestral (Q1, Q2, Q3, Q4)</w:t>
      </w:r>
    </w:p>
    <w:p>
      <w:pPr>
        <w:pStyle w:val="Heading2"/>
        <w:keepNext/>
        <w:keepLines/>
      </w:pPr>
      <w:r>
        <w:rPr>
          <w:color w:val="0066CC"/>
        </w:rPr>
        <w:t>ESTRUCTURA DE SLIDES</w:t>
      </w:r>
    </w:p>
    <w:p>
      <w:pPr>
        <w:pStyle w:val="Heading3"/>
        <w:keepNext/>
        <w:keepLines/>
      </w:pPr>
      <w:r>
        <w:t>SLIDE 1: PORTADA</w:t>
      </w:r>
    </w:p>
    <w:p>
      <w:r>
        <w:rPr>
          <w:b/>
        </w:rPr>
        <w:t>Título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GQM + PRAGMATIC Framework</w:t>
        <w:br/>
        <w:t>Reporte de Progreso - Q1 2026</w:t>
        <w:br/>
        <w:br/>
        <w:t>Seguridad de Software: De Inicial a Operativo</w:t>
        <w:br/>
      </w:r>
    </w:p>
    <w:p>
      <w:r>
        <w:rPr>
          <w:b/>
        </w:rPr>
        <w:t>Diseño</w:t>
      </w:r>
      <w:r>
        <w:t>:</w:t>
      </w:r>
      <w:r/>
      <w:r>
        <w:br/>
        <w:t>- Fondo: Gradiente azul profesional</w:t>
      </w:r>
      <w:r/>
      <w:r>
        <w:br/>
        <w:t>- Logo empresa (superior izquierdo)</w:t>
      </w:r>
      <w:r/>
      <w:r>
        <w:br/>
        <w:t>- Fecha reporte (inferior derecha)</w:t>
      </w:r>
      <w:r/>
      <w:r>
        <w:br/>
        <w:t>- Autor: CISO name / Date</w:t>
      </w:r>
      <w:r/>
      <w:r>
        <w:br/>
        <w:t>- Colores: Azul corporativo (#003366), Blanco, Gris oscuro</w:t>
      </w:r>
    </w:p>
    <w:p>
      <w:r>
        <w:rPr>
          <w:b/>
        </w:rPr>
        <w:t>Elementos Gráficos</w:t>
      </w:r>
      <w:r>
        <w:t>:</w:t>
      </w:r>
      <w:r/>
      <w:r>
        <w:br/>
        <w:t>- Icono seguridad de software (código + candado)</w:t>
      </w:r>
      <w:r/>
      <w:r>
        <w:br/>
        <w:t>- Badge "Confidential - Internal Use Only"</w:t>
      </w:r>
    </w:p>
    <w:p>
      <w:pPr>
        <w:pStyle w:val="Heading3"/>
        <w:keepNext/>
        <w:keepLines/>
      </w:pPr>
      <w:r>
        <w:t>SLIDE 2: RESUMEN EJECUTIVO (1 Minuto)</w:t>
      </w:r>
    </w:p>
    <w:p>
      <w:r>
        <w:rPr>
          <w:b/>
        </w:rPr>
        <w:t>Título</w:t>
      </w:r>
      <w:r>
        <w:t>: Executive Summary</w:t>
      </w:r>
    </w:p>
    <w:p>
      <w:r>
        <w:rPr>
          <w:b/>
        </w:rPr>
        <w:t>Contenido Textual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PROGRESO TRIMESTRAL Q1 2026:</w:t>
        <w:br/>
        <w:br/>
        <w:t>✅ Score IGM: 56 → 71 (+15 puntos, +27%)</w:t>
        <w:br/>
        <w:t>✅ Status: ON-TRACK a meta 2026</w:t>
        <w:br/>
        <w:t>✅ Inversión Q1: €26k (vs. budget €26k)</w:t>
        <w:br/>
        <w:t>✅ Beneficios estimados: €420k (ROI 1,515%)</w:t>
        <w:br/>
        <w:t>✅ Actividades completadas: 6/13 (46%)</w:t>
        <w:br/>
        <w:br/>
        <w:t>PRÓXIMO HITO: Q2 Target score 81 (+10 puntos)</w:t>
        <w:br/>
      </w:r>
    </w:p>
    <w:p>
      <w:r>
        <w:rPr>
          <w:b/>
        </w:rPr>
        <w:t>Elementos Visuales</w:t>
      </w:r>
      <w:r>
        <w:t>:</w:t>
      </w:r>
      <w:r/>
      <w:r>
        <w:br/>
        <w:t>- 3 números grandes (71, €26k, 1,515%)</w:t>
      </w:r>
      <w:r/>
      <w:r>
        <w:br/>
        <w:t>- 3 iconos de check (verde)</w:t>
      </w:r>
      <w:r/>
      <w:r>
        <w:br/>
        <w:t>- Flecha hacia arriba (progreso)</w:t>
      </w:r>
    </w:p>
    <w:p>
      <w:r>
        <w:rPr>
          <w:b/>
        </w:rPr>
        <w:t>Fondo</w:t>
      </w:r>
      <w:r>
        <w:t>: Blanco/gris claro</w:t>
      </w:r>
    </w:p>
    <w:p>
      <w:pPr>
        <w:pStyle w:val="Heading3"/>
        <w:keepNext/>
        <w:keepLines/>
      </w:pPr>
      <w:r>
        <w:t>SLIDE 3: GOAL NACIONAL (1 Minuto)</w:t>
      </w:r>
    </w:p>
    <w:p>
      <w:r>
        <w:rPr>
          <w:b/>
        </w:rPr>
        <w:t>Título</w:t>
      </w:r>
      <w:r>
        <w:t>: National Goal &amp; Alignment</w:t>
      </w:r>
    </w:p>
    <w:p>
      <w:r>
        <w:rPr>
          <w:b/>
        </w:rPr>
        <w:t>Tabla Izquierda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NACIONAL 2026:</w:t>
        <w:br/>
        <w:br/>
        <w:t xml:space="preserve">"Alcanzar 70 puntos en Índice NIS2 de </w:t>
        <w:br/>
        <w:t xml:space="preserve">Madurez Ciberseguridad Software </w:t>
        <w:br/>
        <w:t>antes octubre 2026"</w:t>
        <w:br/>
        <w:br/>
        <w:t>Baseline: 56 (L2)</w:t>
        <w:br/>
        <w:t>Target: 70 (L3)</w:t>
        <w:br/>
        <w:t>Timeline: 12 meses (Q1-Q4)</w:t>
        <w:br/>
      </w:r>
    </w:p>
    <w:p>
      <w:r>
        <w:rPr>
          <w:b/>
        </w:rPr>
        <w:t>Tabla Derecha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ALINEACIÓN REGULATORIA:</w:t>
        <w:br/>
        <w:br/>
        <w:t>🇪🇸 NIS2: Medidas mínimas 8/10 (80%)</w:t>
        <w:br/>
        <w:t>🇪🇸 ENS: Nivel Medio 100%</w:t>
        <w:br/>
        <w:t>🇪🇸 GDPR: Artículos clave cubiertos</w:t>
        <w:br/>
        <w:t>🇪🇸 ISO 27001: 93 controles mapeados</w:t>
        <w:br/>
      </w:r>
    </w:p>
    <w:p>
      <w:r>
        <w:rPr>
          <w:b/>
        </w:rPr>
        <w:t>Gráfico Central</w:t>
      </w:r>
      <w:r>
        <w:t>:</w:t>
      </w:r>
      <w:r/>
      <w:r>
        <w:br/>
        <w:t>- Flecha horizontal: 56 → 70 (con hitos Q1/Q2/Q3/Q4)</w:t>
      </w:r>
    </w:p>
    <w:p>
      <w:pPr>
        <w:pStyle w:val="Heading3"/>
        <w:keepNext/>
        <w:keepLines/>
      </w:pPr>
      <w:r>
        <w:t>SLIDE 4: TOP 10 ACTIVIDADES PRAGMATIC (2 Minutos)</w:t>
      </w:r>
    </w:p>
    <w:p>
      <w:r>
        <w:rPr>
          <w:b/>
        </w:rPr>
        <w:t>Título</w:t>
      </w:r>
      <w:r>
        <w:t>: TOP 10 Activities - Priority Implementation</w:t>
      </w:r>
    </w:p>
    <w:p>
      <w:r>
        <w:rPr>
          <w:b/>
        </w:rPr>
        <w:t>Tabla Horizontal</w:t>
      </w:r>
      <w:r>
        <w:t xml:space="preserve"> (scrollable si es necesario):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Rank | Actividad | PRAGMATIC | Status Q1 | Owner |</w:t>
        <w:br/>
        <w:t>|---|---|---|---|---|</w:t>
        <w:br/>
        <w:t>| 1️⃣ | CR1.4: SAST Tools | 91 | ✅ Done | Maria |</w:t>
        <w:br/>
        <w:t>| 2️⃣ | SM1.4: Checkpoints | 89 | ✅ Done | Carlos |</w:t>
        <w:br/>
        <w:t>| 3️⃣ | DM1.1: Infra Auto | 89 | ✅ Done | Luis |</w:t>
        <w:br/>
        <w:t>| 4️⃣ | CR1.5: SCA | 88 | ⏳ In progress | Pedro |</w:t>
        <w:br/>
        <w:t>| 5️⃣ | SM1.2: Medir Éxito | 88 | ✅ Done | Ana |</w:t>
        <w:br/>
        <w:t>| 6️⃣ | CM1.1: IR Interface | 87 | ✅ Done | Carlos |</w:t>
        <w:br/>
        <w:t>| 7️⃣ | SM3.3: Report Exec | 86 | ⏳ In progress | Luis |</w:t>
        <w:br/>
        <w:t>| 8️⃣ | EM1.3: Dashboard | 84 | 📋 Pending | Ana |</w:t>
        <w:br/>
        <w:t>| 9️⃣ | PC2.2: Enforce Policy | 84 | 📋 Pending | Sofia |</w:t>
        <w:br/>
        <w:t>| 🔟 | O1.1: Roles | 83 | ✅ Done | John |</w:t>
        <w:br/>
      </w:r>
    </w:p>
    <w:p>
      <w:r>
        <w:rPr>
          <w:b/>
        </w:rPr>
        <w:t>Código de Colores</w:t>
      </w:r>
      <w:r>
        <w:t>:</w:t>
      </w:r>
      <w:r/>
      <w:r>
        <w:br/>
        <w:t>- ✅ Verde: Completada</w:t>
      </w:r>
      <w:r/>
      <w:r>
        <w:br/>
        <w:t>- ⏳ Amarillo: In progress</w:t>
      </w:r>
      <w:r/>
      <w:r>
        <w:br/>
        <w:t>- 📋 Rojo: Pendiente</w:t>
      </w:r>
    </w:p>
    <w:p>
      <w:r>
        <w:rPr>
          <w:b/>
        </w:rPr>
        <w:t>Gráfico Barra</w:t>
      </w:r>
      <w:r>
        <w:t>:</w:t>
      </w:r>
      <w:r/>
      <w:r>
        <w:br/>
        <w:t>- Eje X: Actividades (CR1.4, SM1.4, ... O1.1)</w:t>
      </w:r>
      <w:r/>
      <w:r>
        <w:br/>
        <w:t>- Eje Y: PRAGMATIC Score (80-100)</w:t>
      </w:r>
      <w:r/>
      <w:r>
        <w:br/>
        <w:t>- Colores: Verde si ≥85, Amarillo si 75-84</w:t>
      </w:r>
    </w:p>
    <w:p>
      <w:pPr>
        <w:pStyle w:val="Heading3"/>
        <w:keepNext/>
        <w:keepLines/>
      </w:pPr>
      <w:r>
        <w:t>SLIDE 5: IGM PROGRESS TRACKING (2 Minutos)</w:t>
      </w:r>
    </w:p>
    <w:p>
      <w:r>
        <w:rPr>
          <w:b/>
        </w:rPr>
        <w:t>Título</w:t>
      </w:r>
      <w:r>
        <w:t>: Maturity Index Progression</w:t>
      </w:r>
    </w:p>
    <w:p>
      <w:r>
        <w:rPr>
          <w:b/>
        </w:rPr>
        <w:t>Gráfico Principal: Línea Triple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 X: Trimestres (Q0 Baseline, Q1, Q2, Q3, Q4)</w:t>
        <w:br/>
        <w:t>Eje Y: Score IGM (0-100)</w:t>
        <w:br/>
        <w:br/>
        <w:t>Series 1: Baseline (línea punteada gris, 56)</w:t>
        <w:br/>
        <w:t>Series 2: Target 2026 (línea punteada roja, 70)</w:t>
        <w:br/>
        <w:t>Series 3: Actual Progress (línea sólida verde)</w:t>
        <w:br/>
        <w:t xml:space="preserve">  - Q0: 56</w:t>
        <w:br/>
        <w:t xml:space="preserve">  - Q1: 71 (+15)</w:t>
        <w:br/>
        <w:t xml:space="preserve">  - Q2 (projected): 81 (+10)</w:t>
        <w:br/>
        <w:t xml:space="preserve">  - Q3 (projected): 88 (+7)</w:t>
        <w:br/>
        <w:t xml:space="preserve">  - Q4 (projected): 90+ (+2+)</w:t>
        <w:br/>
        <w:br/>
        <w:t>Anotaciones:</w:t>
        <w:br/>
        <w:t>- Triángulo Q1: "On-track"</w:t>
        <w:br/>
        <w:t>- Etiquetas de score en cada punto</w:t>
        <w:br/>
        <w:t>- Sombreado verde entre Baseline y Target</w:t>
        <w:br/>
      </w:r>
    </w:p>
    <w:p>
      <w:r>
        <w:rPr>
          <w:b/>
        </w:rPr>
        <w:t>Tabla Abajo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Métrica | Baseline | Q1 Target | Q1 Actual | Variance |</w:t>
        <w:br/>
        <w:t>|---------|----------|-----------|-----------|----------|</w:t>
        <w:br/>
        <w:t>| Score | 56 | 71 | 71 | ✅ 0 |</w:t>
        <w:br/>
        <w:t>| Nivel | L2 | L3 | L3 | ✅ On target |</w:t>
        <w:br/>
        <w:t>| Gap to Goal (70) | 14 | 0 | -1 | ✅ Ahead |</w:t>
        <w:br/>
      </w:r>
    </w:p>
    <w:p>
      <w:pPr>
        <w:pStyle w:val="Heading3"/>
        <w:keepNext/>
        <w:keepLines/>
      </w:pPr>
      <w:r>
        <w:t>SLIDE 6: KPI DASHBOARD (2 Minutos)</w:t>
      </w:r>
    </w:p>
    <w:p>
      <w:r>
        <w:rPr>
          <w:b/>
        </w:rPr>
        <w:t>Título</w:t>
      </w:r>
      <w:r>
        <w:t>: Key Performance Indicators - Operational Metrics</w:t>
      </w:r>
    </w:p>
    <w:p>
      <w:r>
        <w:rPr>
          <w:b/>
        </w:rPr>
        <w:t>Grid 3x3 de KPI Cards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┌─────────────────┬─────────────────┬─────────────────┐</w:t>
        <w:br/>
        <w:t>│ Score IGM       │ MTTD Crítico    │ SAST Coverage   │</w:t>
        <w:br/>
        <w:t>│ 71 / 100        │ 3 días          │ 88%             │</w:t>
        <w:br/>
        <w:t>│ Target: 71 ✅   │ Target: 3 ✅    │ Target: 85% ✅  │</w:t>
        <w:br/>
        <w:t>│ Green gauge     │ Green gauge     │ Green gauge     │</w:t>
        <w:br/>
        <w:t>└─────────────────┴─────────────────┴─────────────────┘</w:t>
        <w:br/>
        <w:t>┌─────────────────┬─────────────────┬─────────────────┐</w:t>
        <w:br/>
        <w:t>│ Checkpoints %   │ NIS2 Readiness  │ IR Playbook     │</w:t>
        <w:br/>
        <w:t>│ 92%             │ 62%             │ ACTIVE          │</w:t>
        <w:br/>
        <w:t>│ Target: 90% ✅  │ Target: 60% ✅  │ Status: ✅ Done │</w:t>
        <w:br/>
        <w:t>│ Green gauge     │ Green gauge     │ Green badge     │</w:t>
        <w:br/>
        <w:t>└─────────────────┴─────────────────┴─────────────────┘</w:t>
        <w:br/>
        <w:t>┌─────────────────┬─────────────────┬─────────────────┐</w:t>
        <w:br/>
        <w:t>│ Budget Q1       │ Training %      │ Vulnerabilities |</w:t>
        <w:br/>
        <w:t>│ €24.5k / €26k   │ 72%             │ 45 detected     │</w:t>
        <w:br/>
        <w:t>│ Variance: -6% ✅│ Target: 75%     │ 0 in production │</w:t>
        <w:br/>
        <w:t>│ Green bar       │ Yellow gauge    │ Green badge     │</w:t>
        <w:br/>
        <w:t>└─────────────────┴─────────────────┴─────────────────┘</w:t>
        <w:br/>
      </w:r>
    </w:p>
    <w:p>
      <w:r>
        <w:rPr>
          <w:b/>
        </w:rPr>
        <w:t>Diseño</w:t>
      </w:r>
      <w:r>
        <w:t>:</w:t>
      </w:r>
      <w:r/>
      <w:r>
        <w:br/>
        <w:t>- Cada card con número grande, métrica, gauge o barra</w:t>
      </w:r>
      <w:r/>
      <w:r>
        <w:br/>
        <w:t>- Color fondo: Verde (✅), Amarillo (⚠️), Rojo (❌)</w:t>
      </w:r>
      <w:r/>
      <w:r>
        <w:br/>
        <w:t>- Iconos pequeños: Flecha arriba (mejora), Igualdad (estable), Flecha abajo (empeora)</w:t>
      </w:r>
    </w:p>
    <w:p>
      <w:pPr>
        <w:pStyle w:val="Heading3"/>
        <w:keepNext/>
        <w:keepLines/>
      </w:pPr>
      <w:r>
        <w:t>SLIDE 7: FINANCIAL SUMMARY (2 Minutos)</w:t>
      </w:r>
    </w:p>
    <w:p>
      <w:r>
        <w:rPr>
          <w:b/>
        </w:rPr>
        <w:t>Título</w:t>
      </w:r>
      <w:r>
        <w:t>: Investment &amp; Return Analysis</w:t>
      </w:r>
    </w:p>
    <w:p>
      <w:r>
        <w:rPr>
          <w:b/>
        </w:rPr>
        <w:t>Lado Izquierdo: Presupuesto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 Budget Execution</w:t>
        <w:br/>
        <w:br/>
        <w:t>Total Budget:    €26,000</w:t>
        <w:br/>
        <w:t>Total Spent:     €24,500</w:t>
        <w:br/>
        <w:t>Variance:        -€1,500 (-6%)</w:t>
        <w:br/>
        <w:br/>
        <w:t>Status: ✅ Under budget</w:t>
        <w:br/>
        <w:br/>
        <w:t>Breakdown:</w:t>
        <w:br/>
        <w:t>- Tools:         €12,000 (49%)</w:t>
        <w:br/>
        <w:t>- Services:      €8,000  (33%)</w:t>
        <w:br/>
        <w:t>- Internal:      €4,500  (18%)</w:t>
        <w:br/>
      </w:r>
    </w:p>
    <w:p>
      <w:r>
        <w:rPr>
          <w:b/>
        </w:rPr>
        <w:t>Gráfico Columnas</w:t>
      </w:r>
      <w:r>
        <w:t>:</w:t>
      </w:r>
      <w:r/>
      <w:r>
        <w:br/>
        <w:t>- Q1 Budget (azul) vs Actual (verde)</w:t>
      </w:r>
      <w:r/>
      <w:r>
        <w:br/>
        <w:t>- Etiquetas: €26k vs €24.5k</w:t>
      </w:r>
    </w:p>
    <w:p>
      <w:r>
        <w:rPr>
          <w:b/>
        </w:rPr>
        <w:t>Lado Derecho: Retorno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Beneficios Estimados Q1:</w:t>
        <w:br/>
        <w:br/>
        <w:t>Direct Benefits: €420,000</w:t>
        <w:br/>
        <w:t>- Breach evitados:     €150,000</w:t>
        <w:br/>
        <w:t>- Remediation faster:  €30,000</w:t>
        <w:br/>
        <w:t>- Downtime prevented:  €25,000</w:t>
        <w:br/>
        <w:t>- Detector early:      €215,000</w:t>
        <w:br/>
        <w:br/>
        <w:t>ROI Q1: 1,515%</w:t>
        <w:br/>
        <w:t>Payback: 0.7 meses</w:t>
        <w:br/>
      </w:r>
    </w:p>
    <w:p>
      <w:r>
        <w:rPr>
          <w:b/>
        </w:rPr>
        <w:t>Gráfico Barra</w:t>
      </w:r>
      <w:r>
        <w:t>:</w:t>
      </w:r>
      <w:r/>
      <w:r>
        <w:br/>
        <w:t>- Categorías de beneficio vs montos</w:t>
      </w:r>
    </w:p>
    <w:p>
      <w:pPr>
        <w:pStyle w:val="Heading3"/>
        <w:keepNext/>
        <w:keepLines/>
      </w:pPr>
      <w:r>
        <w:t>SLIDE 8: RIESGOS &amp; MITIGACIONES (1 Minuto)</w:t>
      </w:r>
    </w:p>
    <w:p>
      <w:r>
        <w:rPr>
          <w:b/>
        </w:rPr>
        <w:t>Título</w:t>
      </w:r>
      <w:r>
        <w:t>: Top Risks &amp; Mitigation Strategies</w:t>
      </w:r>
    </w:p>
    <w:p>
      <w:r>
        <w:rPr>
          <w:b/>
        </w:rPr>
        <w:t>Tabla 2x3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#1: Adoption Rate Lower than Expected</w:t>
        <w:br/>
        <w:t>Impact: Medium | Probability: Medium | Status: ✅ Mitigated</w:t>
        <w:br/>
        <w:t>Mitigation: Enhanced training program + security champions</w:t>
        <w:br/>
        <w:t>Owner: Maria (Training) | Review: Monthly</w:t>
        <w:br/>
        <w:br/>
        <w:t>RIESGO #2: Tool Integration Delays</w:t>
        <w:br/>
        <w:t>Impact: Medium | Probability: Low | Status: ✅ Mitigated</w:t>
        <w:br/>
        <w:t>Mitigation: Vendor SLA + dedicated integration team</w:t>
        <w:br/>
        <w:t>Owner: Carlos (Ops) | Review: Weekly</w:t>
        <w:br/>
        <w:br/>
        <w:t>RIESGO #3: Budget Overrun Q2-Q3</w:t>
        <w:br/>
        <w:t>Impact: High | Probability: Medium | Status: ⚠️ Monitoring</w:t>
        <w:br/>
        <w:t>Mitigation: Phased approach + cost rebaselining</w:t>
        <w:br/>
        <w:t>Owner: CFO | Review: Monthly</w:t>
        <w:br/>
      </w:r>
    </w:p>
    <w:p>
      <w:r>
        <w:rPr>
          <w:b/>
        </w:rPr>
        <w:t>Códigos de Riesgo</w:t>
      </w:r>
      <w:r>
        <w:t>:</w:t>
      </w:r>
      <w:r/>
      <w:r>
        <w:br/>
        <w:t>- Verde: Controlado</w:t>
      </w:r>
      <w:r/>
      <w:r>
        <w:br/>
        <w:t>- Amarillo: Monitoreado</w:t>
      </w:r>
      <w:r/>
      <w:r>
        <w:br/>
        <w:t>- Rojo: Escalación requerida</w:t>
      </w:r>
    </w:p>
    <w:p>
      <w:pPr>
        <w:pStyle w:val="Heading3"/>
        <w:keepNext/>
        <w:keepLines/>
      </w:pPr>
      <w:r>
        <w:t>SLIDE 9: ROADMAP Q2 PREVIEW (1 Minuto)</w:t>
      </w:r>
    </w:p>
    <w:p>
      <w:r>
        <w:rPr>
          <w:b/>
        </w:rPr>
        <w:t>Título</w:t>
      </w:r>
      <w:r>
        <w:t>: Next Quarter Priorities (Q2 2026)</w:t>
      </w:r>
    </w:p>
    <w:p>
      <w:r>
        <w:rPr>
          <w:b/>
        </w:rPr>
        <w:t>Timeline Visual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Q2 2026 (Abril-Junio)</w:t>
        <w:br/>
        <w:br/>
        <w:t>ENTRADA (Inicio Q2):</w:t>
        <w:br/>
        <w:t>• Score: 71 (actual Q1)</w:t>
        <w:br/>
        <w:t>• Budget: €70k</w:t>
        <w:br/>
        <w:t>• Target Score: 81</w:t>
        <w:br/>
        <w:br/>
        <w:t>INICIATIVAS PLANEADAS:</w:t>
        <w:br/>
        <w:t>1. FAIR Implementation (Risk quantification) - €15k</w:t>
        <w:br/>
        <w:t>2. SCA Adoption (Supply chain) - €20k</w:t>
        <w:br/>
        <w:t>3. SOAR Integration (IR automation) - €30k</w:t>
        <w:br/>
        <w:t>4. Threat Modeling (AA1.1) - €5k</w:t>
        <w:br/>
        <w:br/>
        <w:t>SALIDA (Fin Q2):</w:t>
        <w:br/>
        <w:t>• Target Score: 81 (+10 pts)</w:t>
        <w:br/>
        <w:t>• Estimated ROI: 623%</w:t>
        <w:br/>
        <w:t>• Budget: €70k</w:t>
        <w:br/>
        <w:br/>
        <w:t>CRITICAL SUCCESS FACTOR: Mantener momentum, gestionar transiciones</w:t>
        <w:br/>
      </w:r>
    </w:p>
    <w:p>
      <w:r>
        <w:rPr>
          <w:b/>
        </w:rPr>
        <w:t>Gráfico Gantt Simplificado</w:t>
      </w:r>
      <w:r>
        <w:t>:</w:t>
      </w:r>
      <w:r/>
      <w:r>
        <w:br/>
        <w:t>- Barras horizontales por iniciativa</w:t>
      </w:r>
      <w:r/>
      <w:r>
        <w:br/>
        <w:t>- Duración: 90 días</w:t>
      </w:r>
      <w:r/>
      <w:r>
        <w:br/>
        <w:t>- Dependencies visibles (flechas)</w:t>
      </w:r>
    </w:p>
    <w:p>
      <w:pPr>
        <w:pStyle w:val="Heading3"/>
        <w:keepNext/>
        <w:keepLines/>
      </w:pPr>
      <w:r>
        <w:t>SLIDE 10: WINS &amp; LESSONS LEARNED (1 Minuto)</w:t>
      </w:r>
    </w:p>
    <w:p>
      <w:r>
        <w:rPr>
          <w:b/>
        </w:rPr>
        <w:t>Título</w:t>
      </w:r>
      <w:r>
        <w:t>: Key Achievements &amp; Lessons</w:t>
      </w:r>
    </w:p>
    <w:p>
      <w:r>
        <w:rPr>
          <w:b/>
        </w:rPr>
        <w:t>Lado Izquierdo: Top 3 Wins</w:t>
      </w:r>
      <w:r>
        <w:t xml:space="preserve"> 🏆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✅ SAST Implementation ahead of schedule</w:t>
        <w:br/>
        <w:t xml:space="preserve">   - 88% code coverage (target 85%)</w:t>
        <w:br/>
        <w:t xml:space="preserve">   - Detectadas 45 vulnerabilidades en Q1</w:t>
        <w:br/>
        <w:t xml:space="preserve">   - Integrado en 100% CI/CD pipelines</w:t>
        <w:br/>
        <w:br/>
        <w:t>2. ✅ Checkpoints Policy Adopted</w:t>
        <w:br/>
        <w:t xml:space="preserve">   - 92% aplicaciones en control de checkpoints</w:t>
        <w:br/>
        <w:t xml:space="preserve">   - Bloqueo automático de código crítico</w:t>
        <w:br/>
        <w:t xml:space="preserve">   - Aceptación equipo: 95%</w:t>
        <w:br/>
        <w:br/>
        <w:t>3. ✅ Executive Awareness Achieved</w:t>
        <w:br/>
        <w:t xml:space="preserve">   - Dashboard visto 500+ veces en Q1</w:t>
        <w:br/>
        <w:t xml:space="preserve">   - Dirección review semanal establecido</w:t>
        <w:br/>
        <w:t xml:space="preserve">   - Investment en Q2-Q3 aprobado por Board</w:t>
        <w:br/>
      </w:r>
    </w:p>
    <w:p>
      <w:r>
        <w:rPr>
          <w:b/>
        </w:rPr>
        <w:t>Lado Derecho: Lessons Learned</w:t>
      </w:r>
      <w:r>
        <w:t xml:space="preserve"> 📚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❗ Adoption requiere change management</w:t>
        <w:br/>
        <w:t xml:space="preserve">   - Lección: Incluir early-stage training</w:t>
        <w:br/>
        <w:t xml:space="preserve">   - Aplicar Q2: Security champions program</w:t>
        <w:br/>
        <w:br/>
        <w:t>2. ❗ Vendor responsiveness es crítica</w:t>
        <w:br/>
        <w:t xml:space="preserve">   - Lección: SLA en contrato desde inicio</w:t>
        <w:br/>
        <w:t xml:space="preserve">   - Aplicar Q2: Escalation path claro</w:t>
        <w:br/>
        <w:br/>
        <w:t>3. ✅ TOP 10 PRAGMATIC framework es effec</w:t>
        <w:br/>
        <w:t xml:space="preserve">   - Lección: Priorización clara = momentum</w:t>
        <w:br/>
        <w:t xml:space="preserve">   - Aplicar Q2: Continuar con YELLOW items</w:t>
        <w:br/>
      </w:r>
    </w:p>
    <w:p>
      <w:pPr>
        <w:pStyle w:val="Heading3"/>
        <w:keepNext/>
        <w:keepLines/>
      </w:pPr>
      <w:r>
        <w:t>SLIDE 11: RECOMENDACIONES &amp; SOLICITUDES (1 Minuto)</w:t>
      </w:r>
    </w:p>
    <w:p>
      <w:r>
        <w:rPr>
          <w:b/>
        </w:rPr>
        <w:t>Título</w:t>
      </w:r>
      <w:r>
        <w:t>: Recommendations for Board</w:t>
      </w:r>
    </w:p>
    <w:p>
      <w:r>
        <w:rPr>
          <w:b/>
        </w:rPr>
        <w:t>Bloque 1: Continuar</w:t>
      </w:r>
      <w:r>
        <w:t xml:space="preserve"> ✅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Mantener inversión en Q2-Q3 según plan</w:t>
        <w:br/>
        <w:t>- €70k Q2 (FAIR, SCA, SOAR)</w:t>
        <w:br/>
        <w:t>- €77k Q3 (Pentesting, SBOM, Red Team)</w:t>
        <w:br/>
        <w:t>- Presupuesto total 2026: €258k</w:t>
        <w:br/>
        <w:br/>
        <w:t>Racional: ROI 368% garantizado incluso en escenario pesimista (-50% beneficios)</w:t>
        <w:br/>
      </w:r>
    </w:p>
    <w:p>
      <w:r>
        <w:rPr>
          <w:b/>
        </w:rPr>
        <w:t>Bloque 2: Solicitado</w:t>
      </w:r>
      <w:r>
        <w:t xml:space="preserve"> 🔴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Aprobación adicional €10k para Red Team training (Q3)</w:t>
        <w:br/>
        <w:t xml:space="preserve">   - Justificación: Impacto alto, cost bajo</w:t>
        <w:br/>
        <w:t xml:space="preserve">   - Expected ROI: 700%</w:t>
        <w:br/>
        <w:br/>
        <w:t>2. Designación oficial de Security Champions (SG1.2)</w:t>
        <w:br/>
        <w:t xml:space="preserve">   - Requerido: 15 personas clave en organizacion</w:t>
        <w:br/>
        <w:t xml:space="preserve">   - Time commitment: 2 hrs/semana por persona</w:t>
        <w:br/>
        <w:br/>
        <w:t>3. Vendor refresh cycle presupuesto Q4</w:t>
        <w:br/>
        <w:t xml:space="preserve">   - SAST/DAST herramientas requieren update</w:t>
        <w:br/>
        <w:t xml:space="preserve">   - Estimated: €8k</w:t>
        <w:br/>
      </w:r>
    </w:p>
    <w:p>
      <w:r>
        <w:rPr>
          <w:b/>
        </w:rPr>
        <w:t>Bloque 3: Decisiones Ejecutivas Necesarias</w:t>
      </w:r>
      <w:r>
        <w:t xml:space="preserve"> 🎯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Aprobar continuar con roadmap 3 fases (Q1-Q4)</w:t>
        <w:br/>
        <w:t>☐ Confirmar presupuesto €258k anual</w:t>
        <w:br/>
        <w:t>☐ Designar Security Champions</w:t>
        <w:br/>
        <w:t>☐ Aprobar SLAs con vendors</w:t>
        <w:br/>
      </w:r>
    </w:p>
    <w:p>
      <w:pPr>
        <w:pStyle w:val="Heading3"/>
        <w:keepNext/>
        <w:keepLines/>
      </w:pPr>
      <w:r>
        <w:t>SLIDE 12: CONCLUSIÓN &amp; PRÓXIMOS PASOS (1 Minuto)</w:t>
      </w:r>
    </w:p>
    <w:p>
      <w:r>
        <w:rPr>
          <w:b/>
        </w:rPr>
        <w:t>Título</w:t>
      </w:r>
      <w:r>
        <w:t>: Closing &amp; Next Steps</w:t>
      </w:r>
    </w:p>
    <w:p>
      <w:r>
        <w:rPr>
          <w:b/>
        </w:rPr>
        <w:t>Resumen Ejecutivo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✅ Q1 RESULTADO: Score 56 → 71 (+15 puntos)</w:t>
        <w:br/>
        <w:t>✅ ON-TRACK a meta nacional 2026 (70 puntos)</w:t>
        <w:br/>
        <w:t>✅ ROI 1,515% en Q1, 368% acumulado</w:t>
        <w:br/>
        <w:t>✅ Investment justified, benefits realized</w:t>
        <w:br/>
        <w:br/>
        <w:t>📊 PROGRESO VISIBLE:</w:t>
        <w:br/>
        <w:t>- Vulnerabilidades detectadas: 45/año (0 en producción)</w:t>
        <w:br/>
        <w:t>- MTTD reducido: 5 días → 3 días</w:t>
        <w:br/>
        <w:t>- Compliance NIS2: 45% → 62%</w:t>
        <w:br/>
        <w:t>- Dirección engagement: 100%</w:t>
        <w:br/>
      </w:r>
    </w:p>
    <w:p>
      <w:r>
        <w:rPr>
          <w:b/>
        </w:rPr>
        <w:t>Próximos Pasos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CISO continuará executive reporting trimestral</w:t>
        <w:br/>
        <w:t>2. Equipos ejecutarán Q2 roadmap (FAIR, SCA, SOAR)</w:t>
        <w:br/>
        <w:t>3. Board revisará progress en próxima meeting (Abril 2026)</w:t>
        <w:br/>
        <w:t>4. Auditoría externa validará NIS2 preparedness (Mayo 2026)</w:t>
        <w:br/>
        <w:br/>
        <w:t>PRÓXIMA PRESENTACIÓN: Q2 2026 (Julio 2026)</w:t>
        <w:br/>
      </w:r>
    </w:p>
    <w:p>
      <w:r>
        <w:rPr>
          <w:b/>
        </w:rPr>
        <w:t>Llamado a Acción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Aprobación: ☐ Recomendaciones adoptadas</w:t>
        <w:br/>
        <w:t xml:space="preserve">            ☐ Presupuesto confirmado</w:t>
        <w:br/>
        <w:t xml:space="preserve">            ☐ Champions designados</w:t>
        <w:br/>
        <w:t xml:space="preserve">            ☐ Vendores notificados</w:t>
        <w:br/>
        <w:br/>
        <w:t>Preguntas? Contactar: CISO name (ciso@company.es)</w:t>
        <w:br/>
      </w:r>
    </w:p>
    <w:p>
      <w:r>
        <w:rPr>
          <w:b/>
        </w:rPr>
        <w:t>Diseño Final</w:t>
      </w:r>
      <w:r>
        <w:t>:</w:t>
      </w:r>
      <w:r/>
      <w:r>
        <w:br/>
        <w:t>- Fondo: Logo empresa (tenue, fondo derecho)</w:t>
      </w:r>
      <w:r/>
      <w:r>
        <w:br/>
        <w:t>- Contacto: Email y teléfono CISO</w:t>
      </w:r>
      <w:r/>
      <w:r>
        <w:br/>
        <w:t>- Fecha siguiente meeting calendar link</w:t>
      </w:r>
    </w:p>
    <w:p>
      <w:pPr>
        <w:pStyle w:val="Heading2"/>
        <w:keepNext/>
        <w:keepLines/>
      </w:pPr>
      <w:r>
        <w:rPr>
          <w:color w:val="0066CC"/>
        </w:rPr>
        <w:t>SLIDE APÉNDICE (Opcional, No Presentar)</w:t>
      </w:r>
    </w:p>
    <w:p>
      <w:pPr>
        <w:pStyle w:val="Heading3"/>
        <w:keepNext/>
        <w:keepLines/>
      </w:pPr>
      <w:r>
        <w:t>Slide A1: Detalle Actividades Completadas</w:t>
      </w:r>
    </w:p>
    <w:p>
      <w:r>
        <w:rPr>
          <w:b/>
        </w:rPr>
        <w:t>Tabla Extendida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ID | Actividad | Description | Owner | Start | End | Status |</w:t>
        <w:br/>
        <w:t>|----|----|---|---|----|----|---|</w:t>
        <w:br/>
        <w:t>| SM1.1 | Crear Estrategia | Document SSI strategy | John | 1/1 | 1/8 | ✅ |</w:t>
        <w:br/>
        <w:t>| SM1.2 | Medir Éxito | Define metrics | Ana | 1/2 | 1/10 | ✅ |</w:t>
        <w:br/>
        <w:t>| SM1.4 | Checkpoints | CI/CD security checks | Carlos | 1/3 | 1/20 | ✅ |</w:t>
        <w:br/>
        <w:t>| PC2.2 | Policy Enforce | Audit &amp; enforcement | Sofia | 1/5 | 1/25 | ⏳ |</w:t>
        <w:br/>
        <w:t>| CR1.4 | SAST Tools | Implement SAST | Maria | 1/1 | 1/30 | ✅ |</w:t>
        <w:br/>
        <w:t>| CM1.1 | IR Interface | Formalize IR process | Carlos | 1/5 | 1/15 | ✅ |</w:t>
        <w:br/>
      </w:r>
    </w:p>
    <w:p>
      <w:pPr>
        <w:pStyle w:val="Heading3"/>
        <w:keepNext/>
        <w:keepLines/>
      </w:pPr>
      <w:r>
        <w:t>Slide A2: Detalle Presupuesto</w:t>
      </w:r>
    </w:p>
    <w:p>
      <w:r>
        <w:rPr>
          <w:b/>
        </w:rPr>
        <w:t>Tabla Completa Gastos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Rubro | Estimado | Actual | Variance | % |</w:t>
        <w:br/>
        <w:t>|----|----|---|---|---|</w:t>
        <w:br/>
        <w:t>| SAST Software | €6,000 | €6,000 | €0 | 0% |</w:t>
        <w:br/>
        <w:t>| SAST Services | €2,000 | €2,100 | +€100 | +5% |</w:t>
        <w:br/>
        <w:t>| Checkpoints Setup | €5,000 | €4,800 | -€200 | -4% |</w:t>
        <w:br/>
        <w:t>| Dashboard | €2,000 | €2,000 | €0 | 0% |</w:t>
        <w:br/>
        <w:t>| IR Training | €2,000 | €2,100 | +€100 | +5% |</w:t>
        <w:br/>
        <w:t>| Infra Automation | €8,000 | €8,500 | +€500 | +6% |</w:t>
        <w:br/>
        <w:t>| Contingency | €1,000 | €0 | -€1,000 | -100% |</w:t>
        <w:br/>
        <w:t>| TOTAL | €26,000 | €24,500 | -€1,500 | -6% |</w:t>
        <w:br/>
      </w:r>
    </w:p>
    <w:p>
      <w:pPr>
        <w:pStyle w:val="Heading3"/>
        <w:keepNext/>
        <w:keepLines/>
      </w:pPr>
      <w:r>
        <w:t>Slide A3: Detalle ROI por Iniciativa</w:t>
      </w:r>
    </w:p>
    <w:p>
      <w:r>
        <w:rPr>
          <w:b/>
        </w:rPr>
        <w:t>Análisis Individual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Iniciativa | Costo | Beneficio | ROI | Payback |</w:t>
        <w:br/>
        <w:t>|----|----|---|---|---|</w:t>
        <w:br/>
        <w:t>| SAST | €6k | €205k | 1,864% | 0.6 m |</w:t>
        <w:br/>
        <w:t>| Checkpoints | €5k | €80k | 1,500% | 0.7 m |</w:t>
        <w:br/>
        <w:t>| Dashboard | €2k | €40k | 1,900% | 0.6 m |</w:t>
        <w:br/>
        <w:t>| Infra Auto | €8k | €95k | 1,087% | 1.0 m |</w:t>
        <w:br/>
      </w:r>
    </w:p>
    <w:p>
      <w:pPr>
        <w:pStyle w:val="Heading2"/>
        <w:keepNext/>
        <w:keepLines/>
      </w:pPr>
      <w:r>
        <w:rPr>
          <w:color w:val="0066CC"/>
        </w:rPr>
        <w:t>INSTRUCCIONES DE DISEÑO POWERPOINT</w:t>
      </w:r>
    </w:p>
    <w:p>
      <w:pPr>
        <w:pStyle w:val="Heading3"/>
        <w:keepNext/>
        <w:keepLines/>
      </w:pPr>
      <w:r>
        <w:t>Paleta de Colores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Primarios:</w:t>
        <w:br/>
        <w:t>- Azul corporativo: #003366 (headers, accent)</w:t>
        <w:br/>
        <w:t>- Blanco: #FFFFFF (fondo principal)</w:t>
        <w:br/>
        <w:t>- Gris oscuro: #333333 (texto)</w:t>
        <w:br/>
        <w:br/>
        <w:t>Secundarios:</w:t>
        <w:br/>
        <w:t>- Verde éxito: #00AA44 (completado, on-track)</w:t>
        <w:br/>
        <w:t>- Amarillo advertencia: #FFAA00 (en progreso, warning)</w:t>
        <w:br/>
        <w:t>- Rojo crítico: #DD2222 (problema, off-track)</w:t>
        <w:br/>
        <w:br/>
        <w:t>Acentos:</w:t>
        <w:br/>
        <w:t>- Azul claro: #0099CC (datos, gráficos)</w:t>
        <w:br/>
        <w:t>- Gris claro: #EEEEEE (background subtítulos)</w:t>
        <w:br/>
      </w:r>
    </w:p>
    <w:p>
      <w:pPr>
        <w:pStyle w:val="Heading3"/>
        <w:keepNext/>
        <w:keepLines/>
      </w:pPr>
      <w:r>
        <w:t>Tipografía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Títulos: Calibri Bold, 44 pt, Color #003366</w:t>
        <w:br/>
        <w:t>Subtítulos: Calibri Regular, 28 pt, Color #333333</w:t>
        <w:br/>
        <w:t>Body: Calibri Regular, 18 pt, Color #333333</w:t>
        <w:br/>
        <w:t>Tablas: Calibri Regular, 14 pt, Color #333333</w:t>
        <w:br/>
        <w:br/>
        <w:t>Line spacing: 1.5</w:t>
        <w:br/>
        <w:t>Margin: 1 pulgada todos lados</w:t>
        <w:br/>
      </w:r>
    </w:p>
    <w:p>
      <w:pPr>
        <w:pStyle w:val="Heading3"/>
        <w:keepNext/>
        <w:keepLines/>
      </w:pPr>
      <w:r>
        <w:t>Elementos Gráficos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Iconos: Material Design (check, arrow, warning, etc.)</w:t>
        <w:br/>
        <w:t>Gráficos: Office charts con colores corporativos</w:t>
        <w:br/>
        <w:t>Imágenes: Compression 70%, Border 1px gris</w:t>
        <w:br/>
        <w:t>Logos: Máximo 2" de ancho, opacity 40% si background</w:t>
        <w:br/>
        <w:br/>
        <w:t>Transiciones: Fade (0.5 seg)</w:t>
        <w:br/>
        <w:t>Animaciones: Entrance (Appear) para bullet points</w:t>
        <w:br/>
      </w:r>
    </w:p>
    <w:p>
      <w:pPr>
        <w:pStyle w:val="Heading2"/>
        <w:keepNext/>
        <w:keepLines/>
      </w:pPr>
      <w:r>
        <w:rPr>
          <w:color w:val="0066CC"/>
        </w:rPr>
        <w:t>INSTRUCCIONES DE PRESENTACIÓN</w:t>
      </w:r>
    </w:p>
    <w:p>
      <w:pPr>
        <w:pStyle w:val="Heading3"/>
        <w:keepNext/>
        <w:keepLines/>
      </w:pPr>
      <w:r>
        <w:t>Timing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Total: 20 minutos</w:t>
        <w:br/>
        <w:t>- Slides 1-3: 3 min (contexto)</w:t>
        <w:br/>
        <w:t>- Slides 4-7: 8 min (progreso, finanzas)</w:t>
        <w:br/>
        <w:t>- Slides 8-10: 5 min (riesgos, logros)</w:t>
        <w:br/>
        <w:t>- Slides 11-12: 4 min (recomendaciones, cierre)</w:t>
        <w:br/>
        <w:t>- Q&amp;A: 5-10 min reserve</w:t>
        <w:br/>
      </w:r>
    </w:p>
    <w:p>
      <w:pPr>
        <w:pStyle w:val="Heading3"/>
        <w:keepNext/>
        <w:keepLines/>
      </w:pPr>
      <w:r>
        <w:t>Técnica de Presentación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Comienza con Slide 2 (Executive Summary) - catcha atención</w:t>
        <w:br/>
        <w:t>2. Usa apuntador para señalar gráficos específicos</w:t>
        <w:br/>
        <w:t>3. Lee números directos de tablas (credibilidad)</w:t>
        <w:br/>
        <w:t>4. Permita interrupciones en secciones Financiero y Riesgos</w:t>
        <w:br/>
        <w:t>5. Cierra con llamado a acción (decisiones ejecutivas)</w:t>
        <w:br/>
      </w:r>
    </w:p>
    <w:p>
      <w:pPr>
        <w:pStyle w:val="Heading3"/>
        <w:keepNext/>
        <w:keepLines/>
      </w:pPr>
      <w:r>
        <w:t>Manejo de Preguntas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"How can we ensure 70 point target?"</w:t>
        <w:br/>
        <w:t>→ Refiere a Slide 5 (timeline) + Slide 7 (ROI justifica inversión)</w:t>
        <w:br/>
        <w:br/>
        <w:t>"What if adoption rate drops?"</w:t>
        <w:br/>
        <w:t>→ Refiere a Slide 8 (riesgos ya identificados + mitigación)</w:t>
        <w:br/>
        <w:br/>
        <w:t>"Why this approach vs. alternatives?"</w:t>
        <w:br/>
        <w:t>→ Refiere a Slide 4 (TOP 10 PRAGMATIC - evidence-based)</w:t>
        <w:br/>
        <w:br/>
        <w:t>"Timeline to compliance?"</w:t>
        <w:br/>
        <w:t>→ Refiere a Slide 3 (NIS2 80% cubierto ya, 100% Q2-Q3)</w:t>
        <w:br/>
      </w:r>
    </w:p>
    <w:p>
      <w:pPr>
        <w:pStyle w:val="Heading2"/>
        <w:keepNext/>
        <w:keepLines/>
      </w:pPr>
      <w:r>
        <w:rPr>
          <w:color w:val="0066CC"/>
        </w:rPr>
        <w:t>EXPORTACIÓN Y DISTRIBUCIÓN</w:t>
      </w:r>
    </w:p>
    <w:p>
      <w:pPr>
        <w:pStyle w:val="Heading3"/>
        <w:keepNext/>
        <w:keepLines/>
      </w:pPr>
      <w:r>
        <w:t>Formatos</w:t>
      </w:r>
    </w:p>
    <w:p>
      <w:pPr>
        <w:pStyle w:val="ListBullet"/>
        <w:keepLines w:val="1"/>
        <w:keepNext w:val="1"/>
        <w:widowControl w:val="1"/>
      </w:pPr>
      <w:r>
        <w:t>PowerPoint: PPTX (editable)</w:t>
      </w:r>
    </w:p>
    <w:p>
      <w:pPr>
        <w:pStyle w:val="ListBullet"/>
        <w:keepLines w:val="1"/>
        <w:keepNext w:val="1"/>
        <w:widowControl w:val="1"/>
      </w:pPr>
      <w:r>
        <w:t>PDF: Para archivado y distribución segura</w:t>
      </w:r>
    </w:p>
    <w:p>
      <w:pPr>
        <w:pStyle w:val="ListBullet"/>
        <w:keepLines w:val="1"/>
        <w:keepNext w:val="1"/>
        <w:widowControl w:val="1"/>
      </w:pPr>
      <w:r>
        <w:t>Google Slides: Para collaboration en tiempo real</w:t>
      </w:r>
    </w:p>
    <w:p>
      <w:pPr>
        <w:pStyle w:val="ListBullet"/>
        <w:keepLines w:val="1"/>
        <w:widowControl w:val="1"/>
      </w:pPr>
      <w:r>
        <w:t>Video: Grabar presentación + salvar como MP4</w:t>
      </w:r>
    </w:p>
    <w:p>
      <w:pPr>
        <w:pStyle w:val="Heading3"/>
        <w:keepNext/>
        <w:keepLines/>
      </w:pPr>
      <w:r>
        <w:t>Distribución</w:t>
      </w:r>
    </w:p>
    <w:p>
      <w:pPr>
        <w:pStyle w:val="ListNumber"/>
        <w:keepLines w:val="1"/>
        <w:keepNext w:val="1"/>
        <w:widowControl w:val="1"/>
      </w:pPr>
      <w:r>
        <w:t>Enviar PPTX a Dirección 1 día antes de meeting</w:t>
      </w:r>
    </w:p>
    <w:p>
      <w:pPr>
        <w:pStyle w:val="ListNumber"/>
        <w:keepLines w:val="1"/>
        <w:keepNext w:val="1"/>
        <w:widowControl w:val="1"/>
      </w:pPr>
      <w:r>
        <w:t>Presentar en vivo con proyector/TV</w:t>
      </w:r>
    </w:p>
    <w:p>
      <w:pPr>
        <w:pStyle w:val="ListNumber"/>
        <w:keepLines w:val="1"/>
        <w:keepNext w:val="1"/>
        <w:widowControl w:val="1"/>
      </w:pPr>
      <w:r>
        <w:t>Distribuir PDF después de presentación</w:t>
      </w:r>
    </w:p>
    <w:p>
      <w:pPr>
        <w:pStyle w:val="ListNumber"/>
        <w:keepLines w:val="1"/>
        <w:widowControl w:val="1"/>
      </w:pPr>
      <w:r>
        <w:t>Guardar versión final en SharePoint (control de versiones)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Esta plantilla proporciona:</w:t>
      </w:r>
    </w:p>
    <w:p>
      <w:r>
        <w:t xml:space="preserve">✅ </w:t>
      </w:r>
      <w:r>
        <w:rPr>
          <w:b/>
        </w:rPr>
        <w:t>Estructura clara</w:t>
      </w:r>
      <w:r>
        <w:t>: 12 slides que cubren progreso completo</w:t>
      </w:r>
      <w:r/>
      <w:r>
        <w:br/>
        <w:t xml:space="preserve">✅ </w:t>
      </w:r>
      <w:r>
        <w:rPr>
          <w:b/>
        </w:rPr>
        <w:t>Datos visuales</w:t>
      </w:r>
      <w:r>
        <w:t>: Gráficos, tablas, gauges profesionales</w:t>
      </w:r>
      <w:r/>
      <w:r>
        <w:br/>
        <w:t xml:space="preserve">✅ </w:t>
      </w:r>
      <w:r>
        <w:rPr>
          <w:b/>
        </w:rPr>
        <w:t>Narrativa convincente</w:t>
      </w:r>
      <w:r>
        <w:t>: Problema → Solución → Progreso → Recomendación</w:t>
      </w:r>
      <w:r/>
      <w:r>
        <w:br/>
        <w:t xml:space="preserve">✅ </w:t>
      </w:r>
      <w:r>
        <w:rPr>
          <w:b/>
        </w:rPr>
        <w:t>Llamado a acción</w:t>
      </w:r>
      <w:r>
        <w:t>: Decisiones explícitas requeridas</w:t>
      </w:r>
      <w:r/>
      <w:r>
        <w:br/>
        <w:t xml:space="preserve">✅ </w:t>
      </w:r>
      <w:r>
        <w:rPr>
          <w:b/>
        </w:rPr>
        <w:t>Repetibilidad</w:t>
      </w:r>
      <w:r>
        <w:t xml:space="preserve">: Modelo trimestral que se adapta cada 3 meses  </w:t>
      </w:r>
    </w:p>
    <w:p>
      <w:r>
        <w:rPr>
          <w:b/>
        </w:rPr>
        <w:t>Tiempo de creación</w:t>
      </w:r>
      <w:r>
        <w:t>: 4-6 horas (primera vez)</w:t>
      </w:r>
      <w:r/>
      <w:r>
        <w:br/>
      </w:r>
      <w:r>
        <w:rPr>
          <w:b/>
        </w:rPr>
        <w:t>Tiempo actualización trimestral</w:t>
      </w:r>
      <w:r>
        <w:t>: 1-2 horas</w:t>
      </w:r>
    </w:p>
    <w:p>
      <w:r>
        <w:rPr>
          <w:b/>
        </w:rPr>
        <w:t>FIN DE LA PLANTILLA POWERPOINT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