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Kit de Encuesta de Métricas de Ciberseguridad</w:t>
      </w:r>
    </w:p>
    <w:p>
      <w:r>
        <w:t>Bienvenido al pequeño laboratorio donde las métricas de ciberseguridad intentan comportarse como ciencia y no como literatura fantástica.</w:t>
      </w:r>
    </w:p>
    <w:p>
      <w:r>
        <w:t>Este kit contiene los siguientes elementos:</w:t>
      </w:r>
    </w:p>
    <w:p>
      <w:pPr>
        <w:pStyle w:val="ListNumber"/>
        <w:keepLines w:val="1"/>
        <w:keepNext w:val="1"/>
        <w:widowControl w:val="1"/>
      </w:pPr>
      <w:r>
        <w:t>Modelo de encuesta integral (archivo: encuesta.md).</w:t>
      </w:r>
    </w:p>
    <w:p>
      <w:pPr>
        <w:pStyle w:val="ListNumber"/>
        <w:keepLines w:val="1"/>
        <w:keepNext w:val="1"/>
        <w:widowControl w:val="1"/>
      </w:pPr>
      <w:r>
        <w:t>Guía metodológica detallada (archivo: metodologia.md).</w:t>
      </w:r>
    </w:p>
    <w:p>
      <w:pPr>
        <w:pStyle w:val="ListNumber"/>
        <w:keepLines w:val="1"/>
        <w:keepNext w:val="1"/>
        <w:widowControl w:val="1"/>
      </w:pPr>
      <w:r>
        <w:t>Narrativa explicativa (archivo: narrativa.md).</w:t>
      </w:r>
    </w:p>
    <w:p>
      <w:pPr>
        <w:pStyle w:val="ListNumber"/>
        <w:keepLines w:val="1"/>
        <w:keepNext w:val="1"/>
        <w:widowControl w:val="1"/>
      </w:pPr>
      <w:r>
        <w:t>Mapeo de preguntas a requisitos normativos (archivo: mapeo.md).</w:t>
      </w:r>
    </w:p>
    <w:p>
      <w:pPr>
        <w:pStyle w:val="ListNumber"/>
        <w:keepLines w:val="1"/>
        <w:keepNext w:val="1"/>
        <w:widowControl w:val="1"/>
      </w:pPr>
      <w:r>
        <w:t>Plantilla de Excel para cálculo de IGM y ROI (archivo: plantilla_excel.md).</w:t>
      </w:r>
    </w:p>
    <w:p>
      <w:pPr>
        <w:pStyle w:val="ListNumber"/>
        <w:keepLines w:val="1"/>
        <w:widowControl w:val="1"/>
      </w:pPr>
      <w:r>
        <w:t>Plantilla de reporte ejecutivo para PowerPoint (archivo: plantilla_ppt.md).</w:t>
      </w:r>
    </w:p>
    <w:p>
      <w:pPr>
        <w:pStyle w:val="Heading2"/>
        <w:keepNext/>
        <w:keepLines/>
      </w:pPr>
      <w:r>
        <w:rPr>
          <w:color w:val="0066CC"/>
        </w:rPr>
        <w:t>Cómo usar este kit</w:t>
      </w:r>
    </w:p>
    <w:p>
      <w:pPr>
        <w:pStyle w:val="ListNumber"/>
        <w:keepLines w:val="1"/>
        <w:keepNext w:val="1"/>
        <w:widowControl w:val="1"/>
      </w:pPr>
      <w:r>
        <w:t>Adapte el modelo de encuesta a su contexto organizativo (o sectorial), manteniendo en lo posible la estructura para facilitar comparaciones.</w:t>
      </w:r>
    </w:p>
    <w:p>
      <w:pPr>
        <w:pStyle w:val="ListNumber"/>
        <w:keepLines w:val="1"/>
        <w:keepNext w:val="1"/>
        <w:widowControl w:val="1"/>
      </w:pPr>
      <w:r>
        <w:t>Lea la guía metodológica antes de lanzarse a preguntar; ahorra errores y debates filosóficos de pasillo.</w:t>
      </w:r>
    </w:p>
    <w:p>
      <w:pPr>
        <w:pStyle w:val="ListNumber"/>
        <w:keepLines w:val="1"/>
        <w:keepNext w:val="1"/>
        <w:widowControl w:val="1"/>
      </w:pPr>
      <w:r>
        <w:t>Utilice la narrativa explicativa para presentar la iniciativa a la alta dirección y a los equipos implicados.</w:t>
      </w:r>
    </w:p>
    <w:p>
      <w:pPr>
        <w:pStyle w:val="ListNumber"/>
        <w:keepLines w:val="1"/>
        <w:keepNext w:val="1"/>
        <w:widowControl w:val="1"/>
      </w:pPr>
      <w:r>
        <w:t>Apóyese en el mapeo normativo para justificar por qué ciertas preguntas existen (no es que nos guste complicar la vida, es que lo dice la regulación).</w:t>
      </w:r>
    </w:p>
    <w:p>
      <w:pPr>
        <w:pStyle w:val="ListNumber"/>
        <w:keepLines w:val="1"/>
        <w:keepNext w:val="1"/>
        <w:widowControl w:val="1"/>
      </w:pPr>
      <w:r>
        <w:t>Implemente la plantilla de Excel en su herramienta favorita para calcular el Índice Global de Madurez (IGM) y explorar posibles aproximaciones al ROI.</w:t>
      </w:r>
    </w:p>
    <w:p>
      <w:pPr>
        <w:pStyle w:val="ListNumber"/>
        <w:keepLines w:val="1"/>
        <w:widowControl w:val="1"/>
      </w:pPr>
      <w:r>
        <w:t>Use la plantilla de PowerPoint para presentar resultados de forma sintética, evitando la tentación de mostrar todas las tablas en tamaño microscópico.</w:t>
      </w:r>
    </w:p>
    <w:p>
      <w:pPr>
        <w:pStyle w:val="Heading2"/>
        <w:keepNext/>
        <w:keepLines/>
      </w:pPr>
      <w:r>
        <w:rPr>
          <w:color w:val="0066CC"/>
        </w:rPr>
        <w:t>Recomendaciones finales</w:t>
      </w:r>
    </w:p>
    <w:p>
      <w:pPr>
        <w:pStyle w:val="ListBullet"/>
        <w:keepLines w:val="1"/>
        <w:keepNext w:val="1"/>
        <w:widowControl w:val="1"/>
      </w:pPr>
      <w:r>
        <w:t>No intente resolver todos los problemas de métricas en un solo ciclo de encuesta.</w:t>
      </w:r>
    </w:p>
    <w:p>
      <w:pPr>
        <w:pStyle w:val="ListBullet"/>
        <w:keepLines w:val="1"/>
        <w:keepNext w:val="1"/>
        <w:widowControl w:val="1"/>
      </w:pPr>
      <w:r>
        <w:t>Sea transparente con los participantes sobre el propósito: mejorar, no castigar.</w:t>
      </w:r>
    </w:p>
    <w:p>
      <w:pPr>
        <w:pStyle w:val="ListBullet"/>
        <w:keepLines w:val="1"/>
        <w:widowControl w:val="1"/>
      </w:pPr>
      <w:r>
        <w:t>Repita la encuesta periódicamente y celebre, con moderación, cualquier progreso medible.</w:t>
      </w:r>
    </w:p>
    <w:p>
      <w:r>
        <w:t>Y, sobre todo, recuerde: una mala métrica puede ser peor que ninguna. Si algo no ayuda a tomar mejores decisiones, quizá no merece un gráfico.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