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en PowerPoint</w:t>
      </w:r>
    </w:p>
    <w:p>
      <w:pPr>
        <w:pStyle w:val="Heading2"/>
        <w:keepNext/>
        <w:keepLines/>
      </w:pPr>
      <w:r>
        <w:rPr>
          <w:color w:val="0066CC"/>
        </w:rPr>
        <w:t>Especificación de Diapositivas — Kit COSO-Ciber v2025.1</w:t>
      </w:r>
    </w:p>
    <w:p>
      <w:pPr>
        <w:pStyle w:val="Heading3"/>
        <w:keepNext/>
        <w:keepLines/>
      </w:pPr>
      <w:r>
        <w:t>Modelo de Presentación para el Consejo de Administración</w:t>
      </w:r>
    </w:p>
    <w:p>
      <w:r>
        <w:rPr>
          <w:i/>
        </w:rPr>
        <w:t>"Un reporte ejecutivo bien diseñado es aquel que el consejo entiende antes de que el CISO abra la boca. Ese es el estándar al que aspirar."</w:t>
      </w:r>
    </w:p>
    <w:p>
      <w:pPr>
        <w:pStyle w:val="Heading2"/>
        <w:keepNext/>
        <w:keepLines/>
      </w:pPr>
      <w:r>
        <w:rPr>
          <w:color w:val="0066CC"/>
        </w:rPr>
        <w:t>Propósito y Destinatarios</w:t>
      </w:r>
    </w:p>
    <w:p>
      <w:r>
        <w:t xml:space="preserve">Esta plantilla especifica el contenido y estructura de la presentación ejecutiva de resultados del diagnóstico COSO-Ciber para el </w:t>
      </w:r>
      <w:r>
        <w:rPr>
          <w:b/>
        </w:rPr>
        <w:t>Consejo de Administración</w:t>
      </w:r>
      <w:r>
        <w:t xml:space="preserve">, el </w:t>
      </w:r>
      <w:r>
        <w:rPr>
          <w:b/>
        </w:rPr>
        <w:t>Comité de Riesgos</w:t>
      </w:r>
      <w:r>
        <w:t xml:space="preserve"> o la </w:t>
      </w:r>
      <w:r>
        <w:rPr>
          <w:b/>
        </w:rPr>
        <w:t>Alta Dirección</w:t>
      </w:r>
      <w:r>
        <w:t>.</w:t>
      </w:r>
    </w:p>
    <w:p>
      <w:r>
        <w:rPr>
          <w:b/>
        </w:rPr>
        <w:t>Destinatario primario:</w:t>
      </w:r>
      <w:r>
        <w:t xml:space="preserve"> Consejo de Administración / Comité de Auditoría y Riesgos</w:t>
      </w:r>
      <w:r/>
      <w:r>
        <w:br/>
      </w:r>
      <w:r>
        <w:rPr>
          <w:b/>
        </w:rPr>
        <w:t>Duración estimada de la presentación:</w:t>
      </w:r>
      <w:r>
        <w:t xml:space="preserve"> 20–30 minutos (incluyendo Q&amp;A)</w:t>
      </w:r>
      <w:r/>
      <w:r>
        <w:br/>
      </w:r>
      <w:r>
        <w:rPr>
          <w:b/>
        </w:rPr>
        <w:t>Número de diapositivas:</w:t>
      </w:r>
      <w:r>
        <w:t xml:space="preserve"> 15 diapositivas + portada + contraportada = 17 total</w:t>
      </w:r>
      <w:r/>
      <w:r>
        <w:br/>
      </w:r>
      <w:r>
        <w:rPr>
          <w:b/>
        </w:rPr>
        <w:t>Formato base:</w:t>
      </w:r>
      <w:r>
        <w:t xml:space="preserve"> PowerPoint (.pptx) / Keynote / Google Slides / PDF</w:t>
      </w:r>
    </w:p>
    <w:p>
      <w:pPr>
        <w:pStyle w:val="Heading2"/>
        <w:keepNext/>
        <w:keepLines/>
      </w:pPr>
      <w:r>
        <w:rPr>
          <w:color w:val="0066CC"/>
        </w:rPr>
        <w:t>Paleta de Colores y Estilo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 Hex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Fondo primario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Azul oscuro corporativo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#0D2B4E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Portada y diapositivas de sección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Acento principal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Azul COSO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#1565C0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Títulos, elementos de énfasis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Verde éxito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#2E7D32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Semáforos positivos (IGM ≥ 4)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Naranja alerta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Naranja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#E65100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Semáforos de alerta media (IGM 2–3)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Rojo crítico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Rojo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#B71C1C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IATs críticos, riesgos inmediatos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Gris neutro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Gris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#546E7A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 secundario, líneas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Fondo claro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Blanco hueso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#FAFAFA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Fondo de diapositivas de contenido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Tipografía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Calibri / Roboto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Título: 28–32pt · Cuerpo: 16–18pt · Pie: 11pt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Estructura de Diapositivas</w:t>
      </w:r>
    </w:p>
    <w:p>
      <w:pPr>
        <w:pStyle w:val="Heading3"/>
        <w:keepNext/>
        <w:keepLines/>
      </w:pPr>
      <w:r>
        <w:t>DIAPOSITIVA 0 — PORTADA</w:t>
      </w:r>
    </w:p>
    <w:p>
      <w:r>
        <w:rPr>
          <w:b/>
        </w:rPr>
        <w:t>Contenido:</w:t>
      </w:r>
      <w:r/>
      <w:r>
        <w:br/>
        <w:t>- Logo de la organización (placeholder)</w:t>
      </w:r>
      <w:r/>
      <w:r>
        <w:br/>
        <w:t xml:space="preserve">- Título principal: </w:t>
      </w:r>
      <w:r>
        <w:rPr>
          <w:b/>
        </w:rPr>
        <w:t>"Diagnóstico de Ciberseguridad COSO"</w:t>
      </w:r>
      <w:r/>
      <w:r>
        <w:br/>
        <w:t xml:space="preserve">- Subtítulo: </w:t>
      </w:r>
      <w:r>
        <w:rPr>
          <w:i/>
        </w:rPr>
        <w:t>"Índice Global de Madurez · Métricas de Seguridad · Posicionamiento Sectorial"</w:t>
      </w:r>
      <w:r/>
      <w:r>
        <w:br/>
        <w:t>- Nombre de la organización</w:t>
      </w:r>
      <w:r/>
      <w:r>
        <w:br/>
        <w:t>- Período de evaluación: [Mes Año]</w:t>
      </w:r>
      <w:r/>
      <w:r>
        <w:br/>
        <w:t xml:space="preserve">- Clasificación del documento: </w:t>
      </w:r>
      <w:r>
        <w:rPr>
          <w:b/>
        </w:rPr>
        <w:t>CONFIDENCIAL — USO EXCLUSIVO DEL CONSEJO</w:t>
      </w:r>
      <w:r/>
      <w:r>
        <w:br/>
        <w:t>- Versión del kit: COSO-Ciber v2025.1</w:t>
      </w:r>
    </w:p>
    <w:p>
      <w:r>
        <w:rPr>
          <w:b/>
        </w:rPr>
        <w:t>Diseño:</w:t>
      </w:r>
      <w:r>
        <w:t xml:space="preserve"> Fondo azul oscuro, texto blanco, franja lateral con degradado.</w:t>
      </w:r>
    </w:p>
    <w:p>
      <w:pPr>
        <w:pStyle w:val="Heading3"/>
        <w:keepNext/>
        <w:keepLines/>
      </w:pPr>
      <w:r>
        <w:t>DIAPOSITIVA 1 — RESUMEN EJECUTIVO (HEADLINE SLIDE)</w:t>
      </w:r>
    </w:p>
    <w:p>
      <w:r>
        <w:rPr>
          <w:b/>
        </w:rPr>
        <w:t>Propósito:</w:t>
      </w:r>
      <w:r>
        <w:t xml:space="preserve"> Tres mensajes clave en 30 segundos.</w:t>
      </w:r>
    </w:p>
    <w:p>
      <w:r>
        <w:rPr>
          <w:b/>
        </w:rPr>
        <w:t>Estructura: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┌────────────────────────────────────────────────────────────┐</w:t>
        <w:br/>
        <w:t>│  RESUMEN EJECUTIVO                                          │</w:t>
        <w:br/>
        <w:t>├──────────────────────┬─────────────────┬───────────────────┤</w:t>
        <w:br/>
        <w:t>│  IGM ACTUAL          │  POSICIÓN        │  ACCIÓN           │</w:t>
        <w:br/>
        <w:t>│  [X.X / 5.0]         │  SECTORIAL       │  PRIORITARIA      │</w:t>
        <w:br/>
        <w:t>│  [Color indicador]   │  [Percentil XX]  │  [Descripción 1L] │</w:t>
        <w:br/>
        <w:t>│                      │  del sector      │                   │</w:t>
        <w:br/>
        <w:t>├──────────────────────┴─────────────────┴───────────────────┤</w:t>
        <w:br/>
        <w:t>│  Mensaje clave 1: [texto 1 línea — lo más urgente]          │</w:t>
        <w:br/>
        <w:t>│  Mensaje clave 2: [texto 1 línea — lo más positivo]         │</w:t>
        <w:br/>
        <w:t>│  Mensaje clave 3: [texto 1 línea — la inversión necesaria]  │</w:t>
        <w:br/>
        <w:t>└────────────────────────────────────────────────────────────┘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Notas del orador:</w:t>
      </w:r>
      <w:r>
        <w:t xml:space="preserve"> "Este es el diagnóstico: [X.X]/5 en madurez ciber, con [N] áreas críticas. El sector está en [Y]. Para subir a [objetivo], necesitamos [Z]."</w:t>
      </w:r>
    </w:p>
    <w:p>
      <w:pPr>
        <w:pStyle w:val="Heading3"/>
        <w:keepNext/>
        <w:keepLines/>
      </w:pPr>
      <w:r>
        <w:t>DIAPOSITIVA 2 — PERFIL DE LA EVALUACIÓN</w:t>
      </w:r>
    </w:p>
    <w:p>
      <w:r>
        <w:rPr>
          <w:b/>
        </w:rPr>
        <w:t>Contenido:</w:t>
      </w:r>
      <w:r/>
      <w:r>
        <w:br/>
        <w:t>- Tabla de datos de la organización evaluada:</w:t>
      </w:r>
      <w:r/>
      <w:r>
        <w:br/>
        <w:t xml:space="preserve">  - Sector · Tamaño · Ámbito geográfico</w:t>
      </w:r>
      <w:r/>
      <w:r>
        <w:br/>
        <w:t xml:space="preserve">  - Obligaciones regulatorias (NIS2, DORA, ENS)</w:t>
      </w:r>
      <w:r/>
      <w:r>
        <w:br/>
        <w:t xml:space="preserve">  - Período de evaluación · Número de preguntas respondidas</w:t>
      </w:r>
      <w:r/>
      <w:r>
        <w:br/>
        <w:t xml:space="preserve">  - Perfil del encuestado (rol, no nombre)</w:t>
      </w:r>
      <w:r/>
      <w:r>
        <w:br/>
        <w:t>- Metodología en 3 palabras: Marco COSO · 59 indicadores · 5 componentes</w:t>
      </w:r>
      <w:r/>
      <w:r>
        <w:br/>
        <w:t>- Referencia a documentación metodológica completa (Guía, Documento b)</w:t>
      </w:r>
    </w:p>
    <w:p>
      <w:pPr>
        <w:pStyle w:val="Heading3"/>
        <w:keepNext/>
        <w:keepLines/>
      </w:pPr>
      <w:r>
        <w:t>DIAPOSITIVA 3 — EL ÍNDICE GLOBAL DE MADUREZ (IGM)</w:t>
      </w:r>
    </w:p>
    <w:p>
      <w:r>
        <w:rPr>
          <w:b/>
        </w:rPr>
        <w:t>Contenido visual central: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[GRÁFICO VELOCÍMETRO / GAUGE CHART]</w:t>
        <w:br/>
        <w:t>Escala 1–5 con zonas de color:</w:t>
        <w:br/>
        <w:t>🔴 1.0–1.9 Crítico | 🟠 2.0–2.9 Emergente | 🟡 3.0–3.9 Establecido</w:t>
        <w:br/>
        <w:t>🟢 4.0–4.5 Avanzado | 🟦 4.6–5.0 Líder de sector</w:t>
        <w:br/>
        <w:br/>
        <w:t>Aguja/indicador apuntando al valor: [X.X]</w:t>
        <w:br/>
      </w:r>
    </w:p>
    <w:p>
      <w:r>
        <w:rPr>
          <w:b/>
        </w:rPr>
        <w:t>Texto complementario:</w:t>
      </w:r>
      <w:r/>
      <w:r>
        <w:br/>
        <w:t>- Clasificación: "[Nivel]"</w:t>
      </w:r>
      <w:r/>
      <w:r>
        <w:br/>
        <w:t>- Comparativa con benchmark: "[+/- X.X puntos vs. media del sector]"</w:t>
      </w:r>
      <w:r/>
      <w:r>
        <w:br/>
        <w:t>- Evolución vs. evaluación anterior (si existe): "[+/-X.X desde [fecha]]"</w:t>
      </w:r>
    </w:p>
    <w:p>
      <w:pPr>
        <w:pStyle w:val="Heading3"/>
        <w:keepNext/>
        <w:keepLines/>
      </w:pPr>
      <w:r>
        <w:t>DIAPOSITIVA 4 — DESGLOSE IGM POR COMPONENTE COSO</w:t>
      </w:r>
    </w:p>
    <w:p>
      <w:r>
        <w:rPr>
          <w:b/>
        </w:rPr>
        <w:t>Contenido visual principal:</w:t>
      </w:r>
      <w:r>
        <w:t xml:space="preserve"> Gráfico de radar (spider chart) con 5 ejes.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[SPIDER CHART — 5 EJES]</w:t>
        <w:br/>
        <w:t>Eje 1: C-I Gobernanza y Cultura (peso 25%)</w:t>
        <w:br/>
        <w:t>Eje 2: C-II Estrategia y Apetito de Riesgo (peso 20%)</w:t>
        <w:br/>
        <w:t>Eje 3: C-III Desempeño Operativo (peso 30%)</w:t>
        <w:br/>
        <w:t>Eje 4: C-IV Revisión y Mejora (peso 10%)</w:t>
        <w:br/>
        <w:t>Eje 5: C-V Reporte al Consejo (peso 15%)</w:t>
        <w:br/>
        <w:br/>
        <w:t>Área azul = puntuación actual</w:t>
        <w:br/>
        <w:t>Línea punteada = media del sector (benchmark)</w:t>
        <w:br/>
      </w:r>
    </w:p>
    <w:p>
      <w:r>
        <w:rPr>
          <w:b/>
        </w:rPr>
        <w:t>Tabla de apoyo: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Componente COSO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vs. Sector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Tendencia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C-I Gobernanza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X.X / 5.0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[+/-]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↑↓→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C-II Estrategia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X.X / 5.0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[+/-]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↑↓→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C-III Desempeño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X.X / 5.0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[+/-]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↑↓→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C-IV Revisión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X.X / 5.0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[+/-]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↑↓→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C-V Reporte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X.X / 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[+/-]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↑↓→</w:t>
            </w:r>
          </w:p>
        </w:tc>
      </w:tr>
    </w:tbl>
    <w:p/>
    <w:p>
      <w:pPr>
        <w:pStyle w:val="Heading3"/>
        <w:keepNext/>
        <w:keepLines/>
      </w:pPr>
      <w:r>
        <w:t>DIAPOSITIVA 5 — INDICADORES DE ALERTA TEMPRANA (14 IATs)</w:t>
      </w:r>
    </w:p>
    <w:p>
      <w:r>
        <w:rPr>
          <w:b/>
        </w:rPr>
        <w:t>Título:</w:t>
      </w:r>
      <w:r>
        <w:t xml:space="preserve"> "Los 14 indicadores que más impactan en su exposición al ciberriesgo"</w:t>
      </w:r>
    </w:p>
    <w:p>
      <w:r>
        <w:rPr>
          <w:b/>
        </w:rPr>
        <w:t>Contenido:</w:t>
      </w:r>
      <w:r>
        <w:t xml:space="preserve"> Grid 7×2 con cada IAT y su semáforo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┌──────────────────────────┬──────────────────────────┐</w:t>
        <w:br/>
        <w:t>│ ⚡ P-1.1 Supervisión     │ ⚡ P-1.2 Competencia      │</w:t>
        <w:br/>
        <w:t>│ Consejo — [COLOR]        │ Consejo — [COLOR]         │</w:t>
        <w:br/>
        <w:t>├──────────────────────────┼──────────────────────────┤</w:t>
        <w:br/>
        <w:t>│ ⚡ P-1.4 Línea CISO      │ ⚡ P-1.6 Cultura ciber    │</w:t>
        <w:br/>
        <w:t>│ [COLOR] — [PUNTUACIÓN]   │ [COLOR] — [PUNTUACIÓN]   │</w:t>
        <w:br/>
        <w:t>├──────────────────────────┼──────────────────────────┤</w:t>
        <w:br/>
        <w:t>│ ⚡ P-2.1 Integración Est. │ ⚡ P-2.3 Apetito Riesgo   │</w:t>
        <w:br/>
        <w:t>│ [COLOR]                  │ [COLOR]                  │</w:t>
        <w:br/>
        <w:t>├──────────────────────────┼──────────────────────────┤</w:t>
        <w:br/>
        <w:t>│ ⚡ P-3.1 Registro Riesgos │ ⚡ P-3.2 Vulnerabilidades │</w:t>
        <w:br/>
        <w:t>│ [COLOR]                  │ [COLOR]                  │</w:t>
        <w:br/>
        <w:t>├──────────────────────────┼──────────────────────────┤</w:t>
        <w:br/>
        <w:t>│ ⚡ P-3.3 Time-to-Patch    │ ⚡ P-3.4 TtE como KRI     │</w:t>
        <w:br/>
        <w:t>│ [COLOR]                  │ [COLOR]                  │</w:t>
        <w:br/>
        <w:t>├──────────────────────────┼──────────────────────────┤</w:t>
        <w:br/>
        <w:t>│ ⚡ P-3.5 MTTD/MTTR        │ ⚡ P-3.6 IAM/MFA          │</w:t>
        <w:br/>
        <w:t>│ [COLOR]                  │ [COLOR]                  │</w:t>
        <w:br/>
        <w:t>├──────────────────────────┼──────────────────────────┤</w:t>
        <w:br/>
        <w:t>│ ⚡ P-3.9 Resiliencia/BCP  │ ⚡ P-7.1 Calidad Reporte  │</w:t>
        <w:br/>
        <w:t>│ [COLOR]                  │ [COLOR]                  │</w:t>
        <w:br/>
        <w:t>└──────────────────────────┴──────────────────────────┘</w:t>
        <w:br/>
        <w:br/>
        <w:t>🔴 Crítico (1–2) | 🟡 Mejorable (3) | 🟢 Adecuado (4–5)</w:t>
        <w:br/>
      </w:r>
    </w:p>
    <w:p>
      <w:pPr>
        <w:pStyle w:val="Heading3"/>
        <w:keepNext/>
        <w:keepLines/>
      </w:pPr>
      <w:r>
        <w:t>DIAPOSITIVA 6 — MÉTRICAS OPERATIVAS CLAVE</w:t>
      </w:r>
    </w:p>
    <w:p>
      <w:r>
        <w:rPr>
          <w:b/>
        </w:rPr>
        <w:t>Título:</w:t>
      </w:r>
      <w:r>
        <w:t xml:space="preserve"> "El pulso operativo: ¿cuánto tardamos en detectar, responder y recuperar?"</w:t>
      </w:r>
    </w:p>
    <w:p>
      <w:r>
        <w:rPr>
          <w:b/>
        </w:rPr>
        <w:t>Contenido:</w:t>
      </w:r>
      <w:r>
        <w:t xml:space="preserve"> Métricas KPI en formato visual tipo "tarjeta de indicador"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┌─────────────┐  ┌─────────────┐  ┌─────────────┐  ┌─────────────┐</w:t>
        <w:br/>
        <w:t>│    MTTD     │  │    MTTR     │  │  Time-to-   │  │  Cobertura  │</w:t>
        <w:br/>
        <w:t>│             │  │             │  │   Patch     │  │   MFA PA    │</w:t>
        <w:br/>
        <w:t>│   [Valor]   │  │   [Valor]   │  │   [Valor]   │  │   [Valor]   │</w:t>
        <w:br/>
        <w:t>│   [Color]   │  │   [Color]   │  │   [Color]   │  │   [Color]   │</w:t>
        <w:br/>
        <w:t>│ Ref: X horas│  │ Ref: X días │  │ Ref: X días │  │ Ref: 100%  │</w:t>
        <w:br/>
        <w:t>└─────────────┘  └─────────────┘  └─────────────┘  └─────────────┘</w:t>
        <w:br/>
        <w:br/>
        <w:t>┌─────────────┐  ┌─────────────┐  ┌─────────────┐  ┌─────────────┐</w:t>
        <w:br/>
        <w:t>│ Madurez     │  │ Resiliencia │  │  Riesgo de  │  │  % Empl.    │</w:t>
        <w:br/>
        <w:t>│ Supply Chain│  │  BCP/DRP    │  │  Terceros   │  │  Formados   │</w:t>
        <w:br/>
        <w:t>│   [Valor]   │  │   [Valor]   │  │   [Valor]   │  │   [Valor]   │</w:t>
        <w:br/>
        <w:t>│   [Color]   │  │   [Color]   │  │   [Color]   │  │   [Color]   │</w:t>
        <w:br/>
        <w:t>└─────────────┘  └─────────────┘  └─────────────┘  └─────────────┘</w:t>
        <w:br/>
      </w:r>
    </w:p>
    <w:p>
      <w:pPr>
        <w:pStyle w:val="Heading3"/>
        <w:keepNext/>
        <w:keepLines/>
      </w:pPr>
      <w:r>
        <w:t>DIAPOSITIVA 7 — EXPOSICIÓN FINANCIERA AL CIBERRIESGO</w:t>
      </w:r>
    </w:p>
    <w:p>
      <w:r>
        <w:rPr>
          <w:b/>
        </w:rPr>
        <w:t>Título:</w:t>
      </w:r>
      <w:r>
        <w:t xml:space="preserve"> "El ciberriesgo en euros: ¿cuánto vale lo que queremos proteger?"</w:t>
      </w:r>
    </w:p>
    <w:p>
      <w:r>
        <w:rPr>
          <w:b/>
        </w:rPr>
        <w:t>Contenido:</w:t>
      </w:r>
      <w:r/>
      <w:r>
        <w:br/>
        <w:t xml:space="preserve">- ALE total estimado (pérdida esperada anual): </w:t>
      </w:r>
      <w:r>
        <w:rPr>
          <w:b/>
        </w:rPr>
        <w:t>[X M€]</w:t>
      </w:r>
      <w:r/>
      <w:r>
        <w:br/>
        <w:t>- Top 3 escenarios de riesgo por impacto financiero: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Escenario                    │ ALE estimado │ Probabilidad  │</w:t>
        <w:br/>
        <w:t>├───────────────────────────────┼──────────────┼───────────────┤</w:t>
        <w:br/>
        <w:t>│  1. [p.ej.: Ransomware ERP]   │  [X.X M€]   │  [X% / año]  │</w:t>
        <w:br/>
        <w:t>│  2. [p.ej.: Brecha de datos]  │  [X.X M€]   │  [X% / año]  │</w:t>
        <w:br/>
        <w:t>│  3. [p.ej.: Supply Chain]     │  [X.X M€]   │  [X% / año]  │</w:t>
        <w:br/>
        <w:t>└───────────────────────────────┴──────────────┴───────────────┘</w:t>
        <w:br/>
      </w:r>
    </w:p>
    <w:p>
      <w:pPr>
        <w:pStyle w:val="ListBullet"/>
        <w:keepLines w:val="1"/>
        <w:keepNext w:val="1"/>
        <w:widowControl w:val="1"/>
      </w:pPr>
      <w:r>
        <w:t>Coste de la brecha media en el sector: [X M€] (IBM Cost of Data Breach 2025)</w:t>
      </w:r>
    </w:p>
    <w:p>
      <w:pPr>
        <w:pStyle w:val="ListBullet"/>
        <w:keepLines w:val="1"/>
        <w:keepNext w:val="1"/>
        <w:widowControl w:val="1"/>
      </w:pPr>
      <w:r>
        <w:t>Inversión actual en ciberseguridad: [X M€/año]</w:t>
      </w:r>
    </w:p>
    <w:p>
      <w:pPr>
        <w:pStyle w:val="ListBullet"/>
        <w:keepLines w:val="1"/>
        <w:widowControl w:val="1"/>
      </w:pPr>
      <w:r>
        <w:t>Ratio de cobertura: inversión / ALE = [X%]</w:t>
      </w:r>
    </w:p>
    <w:p>
      <w:pPr>
        <w:pStyle w:val="Heading3"/>
        <w:keepNext/>
        <w:keepLines/>
      </w:pPr>
      <w:r>
        <w:t>DIAPOSITIVA 8 — ROSI: RETORNO SOBRE LA INVERSIÓN EN SEGURIDAD</w:t>
      </w:r>
    </w:p>
    <w:p>
      <w:r>
        <w:rPr>
          <w:b/>
        </w:rPr>
        <w:t>Título:</w:t>
      </w:r>
      <w:r>
        <w:t xml:space="preserve"> "¿Qué hemos comprado con nuestra inversión en ciberseguridad?"</w:t>
      </w:r>
    </w:p>
    <w:p>
      <w:r>
        <w:rPr>
          <w:b/>
        </w:rPr>
        <w:t>Contenido visual:</w:t>
      </w:r>
      <w:r>
        <w:t xml:space="preserve"> Gráfico de barras horizontales — ROSI por control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[GRÁFICO BARRAS HORIZONTALES — ordenado de mayor a menor ROSI]</w:t>
        <w:br/>
        <w:t>MFA Universal (ROSI: 847%) ████████████████████████████████████</w:t>
        <w:br/>
        <w:t>EDR/XDR (ROSI: 412%) ██████████████████████</w:t>
        <w:br/>
        <w:t>Backup inmutable (ROSI: 380%) ████████████████████</w:t>
        <w:br/>
        <w:t>Zero Trust (ROSI: 290%) ████████████████</w:t>
        <w:br/>
        <w:t>Gestión vulnerabilidades (ROSI: 210%) ███████████</w:t>
        <w:br/>
        <w:t>...</w:t>
        <w:br/>
      </w:r>
    </w:p>
    <w:p>
      <w:pPr>
        <w:pStyle w:val="ListBullet"/>
        <w:keepLines w:val="1"/>
        <w:keepNext w:val="1"/>
        <w:widowControl w:val="1"/>
      </w:pPr>
      <w:r>
        <w:t>ROSI medio del programa: [X%]</w:t>
      </w:r>
    </w:p>
    <w:p>
      <w:pPr>
        <w:pStyle w:val="ListBullet"/>
        <w:keepLines w:val="1"/>
        <w:keepNext w:val="1"/>
        <w:widowControl w:val="1"/>
      </w:pPr>
      <w:r>
        <w:t>Payback period: [X] meses</w:t>
      </w:r>
    </w:p>
    <w:p>
      <w:pPr>
        <w:pStyle w:val="ListBullet"/>
        <w:keepLines w:val="1"/>
        <w:widowControl w:val="1"/>
      </w:pPr>
      <w:r>
        <w:t>Riesgo reducido por el programa: [X M€/año]</w:t>
      </w:r>
    </w:p>
    <w:p>
      <w:pPr>
        <w:pStyle w:val="Heading3"/>
        <w:keepNext/>
        <w:keepLines/>
      </w:pPr>
      <w:r>
        <w:t>DIAPOSITIVA 9 — RIESGOS EMERGENTES: AGENDA 2026</w:t>
      </w:r>
    </w:p>
    <w:p>
      <w:r>
        <w:rPr>
          <w:b/>
        </w:rPr>
        <w:t>Título:</w:t>
      </w:r>
      <w:r>
        <w:t xml:space="preserve"> "Lo que aún no hemos preparado: el mapa de amenazas del horizonte próximo"</w:t>
      </w:r>
    </w:p>
    <w:p>
      <w:r>
        <w:rPr>
          <w:b/>
        </w:rPr>
        <w:t>Contenido — tres pilares: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┌─────────────────────┬─────────────────────┬─────────────────────┐</w:t>
        <w:br/>
        <w:t>│   🤖 IA ADVERSARIAL │  ⚛️ AMENAZA CUÁNTICA │  🔗 SUPPLY CHAIN AI │</w:t>
        <w:br/>
        <w:t>├─────────────────────┼─────────────────────┼─────────────────────┤</w:t>
        <w:br/>
        <w:t>│ Estado actual:      │ Estado actual:       │ Estado actual:       │</w:t>
        <w:br/>
        <w:t>│ [COLOR/texto]       │ [COLOR/texto]        │ [COLOR/texto]        │</w:t>
        <w:br/>
        <w:t>├─────────────────────┼─────────────────────┼─────────────────────┤</w:t>
        <w:br/>
        <w:t>│ TtE medio 2025:     │ Migración PQC:       │ % proveedores        │</w:t>
        <w:br/>
        <w:t>│ &lt; 6 horas con IA    │ [estado hoja de ruta]│ evaluados: [X%]      │</w:t>
        <w:br/>
        <w:t>├─────────────────────┼─────────────────────┼─────────────────────┤</w:t>
        <w:br/>
        <w:t>│ Acción requerida:   │ Acción requerida:    │ Acción requerida:    │</w:t>
        <w:br/>
        <w:t>│ [breve texto]       │ [breve texto]        │ [breve texto]        │</w:t>
        <w:br/>
        <w:t>└─────────────────────┴─────────────────────┴─────────────────────┘</w:t>
        <w:br/>
      </w:r>
    </w:p>
    <w:p>
      <w:pPr>
        <w:pStyle w:val="Heading3"/>
        <w:keepNext/>
        <w:keepLines/>
      </w:pPr>
      <w:r>
        <w:t>DIAPOSITIVA 10 — POSICIONAMIENTO EN EL SECTOR</w:t>
      </w:r>
    </w:p>
    <w:p>
      <w:r>
        <w:rPr>
          <w:b/>
        </w:rPr>
        <w:t>Título:</w:t>
      </w:r>
      <w:r>
        <w:t xml:space="preserve"> "¿Dónde estamos en el mapa europeo de madurez ciber?"</w:t>
      </w:r>
    </w:p>
    <w:p>
      <w:r>
        <w:rPr>
          <w:b/>
        </w:rPr>
        <w:t>Contenido:</w:t>
      </w:r>
      <w:r/>
      <w:r>
        <w:br/>
        <w:t>- Gráfico de dispersión o ranking: posición del IGM de la organización vs. distribución del sector (si se dispone de datos de benchmarking)</w:t>
      </w:r>
      <w:r/>
      <w:r>
        <w:br/>
        <w:t>- Distribución por niveles de madurez en el sector (% en Crítico / Emergente / Establecido / Avanzado / Líder)</w:t>
      </w:r>
      <w:r/>
      <w:r>
        <w:br/>
        <w:t>- Indicadores de la UE (ENISA NIS Investments 2025):</w:t>
      </w:r>
      <w:r/>
      <w:r>
        <w:br/>
        <w:t xml:space="preserve">  - Inversión media ciber/TI en el sector: [X%]</w:t>
      </w:r>
      <w:r/>
      <w:r>
        <w:br/>
        <w:t xml:space="preserve">  - Brecha de implementación de controles clave: [X%]</w:t>
      </w:r>
      <w:r/>
      <w:r>
        <w:br/>
        <w:t xml:space="preserve">  - Déficit de talento ciber en Europa: 299.000 profesionales</w:t>
      </w:r>
    </w:p>
    <w:p>
      <w:pPr>
        <w:pStyle w:val="Heading3"/>
        <w:keepNext/>
        <w:keepLines/>
      </w:pPr>
      <w:r>
        <w:t>DIAPOSITIVA 11 — CUMPLIMIENTO REGULATORIO</w:t>
      </w:r>
    </w:p>
    <w:p>
      <w:r>
        <w:rPr>
          <w:b/>
        </w:rPr>
        <w:t>Título:</w:t>
      </w:r>
      <w:r>
        <w:t xml:space="preserve"> "El marcador regulatorio: NIS2, DORA, ENS"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┌──────────────────────┬──────────────────────┬──────────────────────┐</w:t>
        <w:br/>
        <w:t>│      NIS2            │      DORA            │       ENS            │</w:t>
        <w:br/>
        <w:t>├──────────────────────┼──────────────────────┼──────────────────────┤</w:t>
        <w:br/>
        <w:t>│ Nivel: [%]           │ Nivel: [%] / N/A     │ Nivel: [%] / N/A    │</w:t>
        <w:br/>
        <w:t>│ [COLOR]              │ [COLOR]              │ [COLOR]              │</w:t>
        <w:br/>
        <w:t>├──────────────────────┼──────────────────────┼──────────────────────┤</w:t>
        <w:br/>
        <w:t>│ Brechas principales: │ Brechas principales: │ Brechas principales: │</w:t>
        <w:br/>
        <w:t>│ · [Texto breve]      │ · [Texto breve]      │ · [Texto breve]      │</w:t>
        <w:br/>
        <w:t>│ · [Texto breve]      │ · [Texto breve]      │ · [Texto breve]      │</w:t>
        <w:br/>
        <w:t>├──────────────────────┼──────────────────────┼──────────────────────┤</w:t>
        <w:br/>
        <w:t>│ Plan de cierre:      │ Plan de cierre:      │ Plan de cierre:      │</w:t>
        <w:br/>
        <w:t>│ [Fechas y acciones]  │ [Fechas y acciones]  │ [Fechas y acciones]  │</w:t>
        <w:br/>
        <w:t>└──────────────────────┴──────────────────────┴──────────────────────┘</w:t>
        <w:br/>
      </w:r>
    </w:p>
    <w:p>
      <w:pPr>
        <w:pStyle w:val="Heading3"/>
        <w:keepNext/>
        <w:keepLines/>
      </w:pPr>
      <w:r>
        <w:t>DIAPOSITIVA 12 — PLAN DE MEJORA PRIORIZADO</w:t>
      </w:r>
    </w:p>
    <w:p>
      <w:r>
        <w:rPr>
          <w:b/>
        </w:rPr>
        <w:t>Título:</w:t>
      </w:r>
      <w:r>
        <w:t xml:space="preserve"> "De aquí a allá: el roadmap de mejora del programa COSO-Ciber"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HORIZONTE 0–90 DÍAS (acciones urgentes — IATs críticos)</w:t>
        <w:br/>
        <w:t>┌─────────────────────────────────────────────────────────────┐</w:t>
        <w:br/>
        <w:t>│ Acción 1: [Descripción breve] → [Responsable] → [Recursos]  │</w:t>
        <w:br/>
        <w:t>│ Acción 2: [Descripción breve] → [Responsable] → [Recursos]  │</w:t>
        <w:br/>
        <w:t>│ Acción 3: [Descripción breve] → [Responsable] → [Recursos]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HORIZONTE 3–12 MESES (mejoras estructurales)</w:t>
        <w:br/>
        <w:t>┌─────────────────────────────────────────────────────────────┐</w:t>
        <w:br/>
        <w:t>│ Acción 4: [Descripción breve] → [Responsable] → [Inversión] │</w:t>
        <w:br/>
        <w:t>│ Acción 5: [Descripción breve] → [Responsable] → [Inversión] │</w:t>
        <w:br/>
        <w:t>│ Acción 6: [Descripción breve] → [Responsable] → [Inversión]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HORIZONTE 12–24 MESES (transformación estratégica)</w:t>
        <w:br/>
        <w:t>┌─────────────────────────────────────────────────────────────┐</w:t>
        <w:br/>
        <w:t>│ Acción 7: [Descripción breve] → [Inversión estratégica]     │</w:t>
        <w:br/>
        <w:t>│ Acción 8: [Descripción breve] → [IGM objetivo: 4.0+]    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  <w:keepNext/>
        <w:keepLines/>
      </w:pPr>
      <w:r>
        <w:t>DIAPOSITIVA 13 — DECISIONES SOLICITADAS AL CONSEJO</w:t>
      </w:r>
    </w:p>
    <w:p>
      <w:r>
        <w:rPr>
          <w:b/>
        </w:rPr>
        <w:t>Título:</w:t>
      </w:r>
      <w:r>
        <w:t xml:space="preserve"> "Lo que necesitamos del consejo para seguir adelante"</w:t>
      </w:r>
    </w:p>
    <w:p>
      <w:r>
        <w:rPr>
          <w:b/>
        </w:rPr>
        <w:t>Formato:</w:t>
      </w:r>
      <w:r>
        <w:t xml:space="preserve"> 3–5 decisiones concretas, numeradas y accionables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La alta dirección solicita al Consejo de Administración:</w:t>
        <w:br/>
        <w:br/>
        <w:t>1. [Decisión 1: p.ej.: "Aprobación del presupuesto adicional de X€ para cierre de IATs críticos"]</w:t>
        <w:br/>
        <w:t xml:space="preserve">   Impacto: [texto]  ·  Plazo: [fecha]  ·  Responsable: [rol]</w:t>
        <w:br/>
        <w:br/>
        <w:t>2. [Decisión 2: p.ej.: "Mandato formal de creación del Comité de Ciberseguridad del Consejo"]</w:t>
        <w:br/>
        <w:t xml:space="preserve">   Impacto: [texto]  ·  Plazo: [fecha]  ·  Responsable: [rol]</w:t>
        <w:br/>
        <w:br/>
        <w:t>3. [Decisión 3: p.ej.: "Aprobación de la Declaración de Apetito de Ciberriesgo adjunta"]</w:t>
        <w:br/>
        <w:t xml:space="preserve">   Impacto: [texto]  ·  Plazo: [fecha]  ·  Responsable: [rol]</w:t>
        <w:br/>
        <w:br/>
        <w:t>4. [Decisión 4: p.ej.: "Revisión trimestral del IGM como punto fijo de agenda del consejo"]</w:t>
        <w:br/>
        <w:t xml:space="preserve">   Impacto: [texto]  ·  Plazo: [fecha]  ·  Responsable: [rol]</w:t>
        <w:br/>
      </w:r>
    </w:p>
    <w:p>
      <w:pPr>
        <w:pStyle w:val="Heading3"/>
        <w:keepNext/>
        <w:keepLines/>
      </w:pPr>
      <w:r>
        <w:t>DIAPOSITIVA 14 — PRÓXIMOS PASOS Y COMPROMISOS</w:t>
      </w:r>
    </w:p>
    <w:p>
      <w:r>
        <w:rPr>
          <w:b/>
        </w:rPr>
        <w:t>Título:</w:t>
      </w:r>
      <w:r>
        <w:t xml:space="preserve"> "Los próximos 30 días: de la diapositiva al tablero de seguimiento"</w:t>
      </w:r>
    </w:p>
    <w:p>
      <w:r>
        <w:rPr>
          <w:b/>
        </w:rPr>
        <w:t>Contenido:</w:t>
      </w:r>
      <w:r/>
      <w:r>
        <w:br/>
        <w:t>- Tabla de compromisos: Acción | Responsable | Fecha | Indicador de éxito</w:t>
      </w:r>
      <w:r/>
      <w:r>
        <w:br/>
        <w:t>- Próxima revisión del IGM: [fecha propuesta]</w:t>
      </w:r>
      <w:r/>
      <w:r>
        <w:br/>
        <w:t>- Documentación de respaldo disponible:</w:t>
      </w:r>
      <w:r/>
      <w:r>
        <w:br/>
        <w:t xml:space="preserve">  - Encuesta completa (Documento a)</w:t>
      </w:r>
      <w:r/>
      <w:r>
        <w:br/>
        <w:t xml:space="preserve">  - Guía metodológica (Documento b)</w:t>
      </w:r>
      <w:r/>
      <w:r>
        <w:br/>
        <w:t xml:space="preserve">  - Mapeo normativo (Documento d)</w:t>
      </w:r>
      <w:r/>
      <w:r>
        <w:br/>
        <w:t xml:space="preserve">  - Plantilla Excel IGM/ROSI (Documento e — para validación del CFO)</w:t>
      </w:r>
    </w:p>
    <w:p>
      <w:pPr>
        <w:pStyle w:val="Heading3"/>
        <w:keepNext/>
        <w:keepLines/>
      </w:pPr>
      <w:r>
        <w:t>DIAPOSITIVA 15 — CONTRAPORTADA</w:t>
      </w:r>
    </w:p>
    <w:p>
      <w:r>
        <w:rPr>
          <w:b/>
        </w:rPr>
        <w:t>Contenido:</w:t>
      </w:r>
      <w:r/>
      <w:r>
        <w:br/>
        <w:t>- "Preguntas y debate"</w:t>
      </w:r>
      <w:r/>
      <w:r>
        <w:br/>
        <w:t>- Datos de contacto del equipo de ciberseguridad</w:t>
      </w:r>
      <w:r/>
      <w:r>
        <w:br/>
        <w:t>- Clasificación: CONFIDENCIAL</w:t>
      </w:r>
      <w:r/>
      <w:r>
        <w:br/>
        <w:t>- Pie: "Kit COSO-Ciber v2025.1 | [Fecha] | [Organización]"</w:t>
      </w:r>
      <w:r/>
      <w:r>
        <w:br/>
        <w:t>- QR a la documentación completa del kit (opcional)</w:t>
      </w:r>
    </w:p>
    <w:p>
      <w:pPr>
        <w:pStyle w:val="Heading2"/>
        <w:keepNext/>
        <w:keepLines/>
      </w:pPr>
      <w:r>
        <w:rPr>
          <w:color w:val="0066CC"/>
        </w:rPr>
        <w:t>Notas de Diseño y Uso</w:t>
      </w:r>
    </w:p>
    <w:p>
      <w:pPr>
        <w:pStyle w:val="Heading3"/>
        <w:keepNext/>
        <w:keepLines/>
      </w:pPr>
      <w:r>
        <w:t>Principios de Diseño para Presentaciones al Consejo</w:t>
      </w:r>
    </w:p>
    <w:p>
      <w:pPr>
        <w:pStyle w:val="ListNumber"/>
        <w:keepLines w:val="1"/>
        <w:keepNext w:val="1"/>
        <w:widowControl w:val="1"/>
      </w:pPr>
      <w:r>
        <w:t>Una idea por diapositiva: cada slide tiene un solo mensaje central (regla de comunicación ejecutiva)</w:t>
      </w:r>
    </w:p>
    <w:p>
      <w:pPr>
        <w:pStyle w:val="ListNumber"/>
        <w:keepLines w:val="1"/>
        <w:keepNext w:val="1"/>
        <w:widowControl w:val="1"/>
      </w:pPr>
      <w:r>
        <w:t>Datos primero, contexto después: el número va arriba, la explicación va debajo</w:t>
      </w:r>
    </w:p>
    <w:p>
      <w:pPr>
        <w:pStyle w:val="ListNumber"/>
        <w:keepLines w:val="1"/>
        <w:keepNext w:val="1"/>
        <w:widowControl w:val="1"/>
      </w:pPr>
      <w:r>
        <w:t>Lenguaje financiero: euros, porcentajes de reducción de riesgo, ROI — no tecnicismos</w:t>
      </w:r>
    </w:p>
    <w:p>
      <w:pPr>
        <w:pStyle w:val="ListNumber"/>
        <w:keepLines w:val="1"/>
        <w:keepNext w:val="1"/>
        <w:widowControl w:val="1"/>
      </w:pPr>
      <w:r>
        <w:t>Colores semafóricos consistentes: siempre el mismo rojo/naranja/verde para los mismos niveles</w:t>
      </w:r>
    </w:p>
    <w:p>
      <w:pPr>
        <w:pStyle w:val="ListNumber"/>
        <w:keepLines w:val="1"/>
        <w:widowControl w:val="1"/>
      </w:pPr>
      <w:r>
        <w:t>Notas del orador obligatorias: cada diapositiva tiene texto guía para el presentador</w:t>
      </w:r>
    </w:p>
    <w:p>
      <w:pPr>
        <w:pStyle w:val="Heading3"/>
        <w:keepNext/>
        <w:keepLines/>
      </w:pPr>
      <w:r>
        <w:t>Errores Frecuentes a Evitar</w:t>
      </w:r>
    </w:p>
    <w:p>
      <w:pPr>
        <w:pStyle w:val="ListBullet"/>
        <w:keepLines w:val="1"/>
        <w:keepNext w:val="1"/>
        <w:widowControl w:val="1"/>
      </w:pPr>
      <w:r>
        <w:t>❌ Más de 5 elementos de contenido por diapositiva</w:t>
      </w:r>
    </w:p>
    <w:p>
      <w:pPr>
        <w:pStyle w:val="ListBullet"/>
        <w:keepLines w:val="1"/>
        <w:keepNext w:val="1"/>
        <w:widowControl w:val="1"/>
      </w:pPr>
      <w:r>
        <w:t>❌ Gráficos técnicos no explicados (topologías de red, logs, CVEs en bruto)</w:t>
      </w:r>
    </w:p>
    <w:p>
      <w:pPr>
        <w:pStyle w:val="ListBullet"/>
        <w:keepLines w:val="1"/>
        <w:keepNext w:val="1"/>
        <w:widowControl w:val="1"/>
      </w:pPr>
      <w:r>
        <w:t>❌ Texto en cursiva/negrita en exceso que pierde impacto</w:t>
      </w:r>
    </w:p>
    <w:p>
      <w:pPr>
        <w:pStyle w:val="ListBullet"/>
        <w:keepLines w:val="1"/>
        <w:keepNext w:val="1"/>
        <w:widowControl w:val="1"/>
      </w:pPr>
      <w:r>
        <w:t>❌ Datos sin fuente ni fecha</w:t>
      </w:r>
    </w:p>
    <w:p>
      <w:pPr>
        <w:pStyle w:val="ListBullet"/>
        <w:keepLines w:val="1"/>
        <w:widowControl w:val="1"/>
      </w:pPr>
      <w:r>
        <w:t>❌ Omitir la diapositiva de "Decisiones solicitadas" — es la más importante</w:t>
      </w:r>
    </w:p>
    <w:p>
      <w:r>
        <w:rPr>
          <w:i/>
        </w:rPr>
        <w:t>Plantilla Reporte Ejecutivo PowerPoint — Kit COSO-Ciber v2025.1 |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