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Marco integrativo GQM + PRAGMATIC para indicadores SOC 2 – ENS – NIS2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define un marco integrativo que combina la metodología GQM (Goal–Question–Metric) con los criterios PRAGMATIC para evaluar la calidad de las métricas de seguridad asociadas a los indicadores propuestos en el informe SOC 2 – ENS – NIS2.</w:t>
      </w:r>
    </w:p>
    <w:p>
      <w:r>
        <w:t>GQM garantiza que cada métrica esté trazada a objetivos claros (estratégicos, tácticos u operativos), mientras que PRAGMATIC evalúa si la métrica es útil, fiable y explotable para la toma de decisiones.</w:t>
      </w:r>
    </w:p>
    <w:p>
      <w:pPr>
        <w:pStyle w:val="Heading2"/>
        <w:keepNext/>
        <w:keepLines/>
      </w:pPr>
      <w:r>
        <w:rPr>
          <w:color w:val="0066CC"/>
        </w:rPr>
        <w:t>2. Resumen de GQM</w:t>
      </w:r>
    </w:p>
    <w:p>
      <w:pPr>
        <w:pStyle w:val="ListBullet"/>
        <w:keepLines w:val="1"/>
        <w:keepNext w:val="1"/>
        <w:widowControl w:val="1"/>
      </w:pPr>
      <w:r>
        <w:t>Goal (Objetivo): Qué se quiere lograr o comprender (p. ej. “Mejorar la gobernanza de la ciberseguridad”).</w:t>
      </w:r>
    </w:p>
    <w:p>
      <w:pPr>
        <w:pStyle w:val="ListBullet"/>
        <w:keepLines w:val="1"/>
        <w:keepNext w:val="1"/>
        <w:widowControl w:val="1"/>
      </w:pPr>
      <w:r>
        <w:t>Question (Pregunta): Qué preguntas permiten determinar si el objetivo se está cumpliendo (p. ej. “¿La alta dirección recibe información periódica y cuantitativa sobre ciberseguridad?”).</w:t>
      </w:r>
    </w:p>
    <w:p>
      <w:pPr>
        <w:pStyle w:val="ListBullet"/>
        <w:keepLines w:val="1"/>
        <w:widowControl w:val="1"/>
      </w:pPr>
      <w:r>
        <w:t>Metric (Métrica): Qué datos cuantitativos o cualitativos responden a esas preguntas (p. ej. “frecuencia de reporting”, “número de indicadores revisados”).</w:t>
      </w:r>
    </w:p>
    <w:p>
      <w:pPr>
        <w:pStyle w:val="Heading2"/>
        <w:keepNext/>
        <w:keepLines/>
      </w:pPr>
      <w:r>
        <w:rPr>
          <w:color w:val="0066CC"/>
        </w:rPr>
        <w:t>3. Resumen de PRAGMATIC</w:t>
      </w:r>
    </w:p>
    <w:p>
      <w:r>
        <w:t>Cada métrica se evalúa según nueve criterios, asignando, por ejemplo, una valoración de 0 a 3 (0 = no cumple, 3 = cumple muy bien):</w:t>
      </w:r>
    </w:p>
    <w:p>
      <w:pPr>
        <w:pStyle w:val="ListBullet"/>
        <w:keepLines w:val="1"/>
        <w:keepNext w:val="1"/>
        <w:widowControl w:val="1"/>
      </w:pPr>
      <w:r>
        <w:t>P – Predictivo: ¿Ayuda a anticipar resultados futuros o tendencias?</w:t>
      </w:r>
    </w:p>
    <w:p>
      <w:pPr>
        <w:pStyle w:val="ListBullet"/>
        <w:keepLines w:val="1"/>
        <w:keepNext w:val="1"/>
        <w:widowControl w:val="1"/>
      </w:pPr>
      <w:r>
        <w:t>R – Relevante: ¿Está alineada con los objetivos de negocio y regulatorios?</w:t>
      </w:r>
    </w:p>
    <w:p>
      <w:pPr>
        <w:pStyle w:val="ListBullet"/>
        <w:keepLines w:val="1"/>
        <w:keepNext w:val="1"/>
        <w:widowControl w:val="1"/>
      </w:pPr>
      <w:r>
        <w:t>A – Accionable: ¿Sugiere acciones claras cuando la métrica cambia?</w:t>
      </w:r>
    </w:p>
    <w:p>
      <w:pPr>
        <w:pStyle w:val="ListBullet"/>
        <w:keepLines w:val="1"/>
        <w:keepNext w:val="1"/>
        <w:widowControl w:val="1"/>
      </w:pPr>
      <w:r>
        <w:t>G – Genuino: ¿Refleja la realidad sin incentivar comportamientos engañosos?</w:t>
      </w:r>
    </w:p>
    <w:p>
      <w:pPr>
        <w:pStyle w:val="ListBullet"/>
        <w:keepLines w:val="1"/>
        <w:keepNext w:val="1"/>
        <w:widowControl w:val="1"/>
      </w:pPr>
      <w:r>
        <w:t>M – Significativo (Meaningful): ¿Es comprensible y significativa para los decisores?</w:t>
      </w:r>
    </w:p>
    <w:p>
      <w:pPr>
        <w:pStyle w:val="ListBullet"/>
        <w:keepLines w:val="1"/>
        <w:keepNext w:val="1"/>
        <w:widowControl w:val="1"/>
      </w:pPr>
      <w:r>
        <w:t>P – Preciso: ¿Es suficientemente exacta y consistente?</w:t>
      </w:r>
    </w:p>
    <w:p>
      <w:pPr>
        <w:pStyle w:val="ListBullet"/>
        <w:keepLines w:val="1"/>
        <w:keepNext w:val="1"/>
        <w:widowControl w:val="1"/>
      </w:pPr>
      <w:r>
        <w:t>T – Oportuno (Timely): ¿Puede obtenerse con la frecuencia necesaria?</w:t>
      </w:r>
    </w:p>
    <w:p>
      <w:pPr>
        <w:pStyle w:val="ListBullet"/>
        <w:keepLines w:val="1"/>
        <w:keepNext w:val="1"/>
        <w:widowControl w:val="1"/>
      </w:pPr>
      <w:r>
        <w:t>I – Independiente: ¿Depende mínimamente de opiniones subjetivas individuales?</w:t>
      </w:r>
    </w:p>
    <w:p>
      <w:pPr>
        <w:pStyle w:val="ListBullet"/>
        <w:keepLines w:val="1"/>
        <w:widowControl w:val="1"/>
      </w:pPr>
      <w:r>
        <w:t>C – Rentable (Cost-effective): ¿El esfuerzo de medirla compensa el valor que aporta?</w:t>
      </w:r>
    </w:p>
    <w:p>
      <w:pPr>
        <w:pStyle w:val="Heading2"/>
        <w:keepNext/>
        <w:keepLines/>
      </w:pPr>
      <w:r>
        <w:rPr>
          <w:color w:val="0066CC"/>
        </w:rPr>
        <w:t>4. GQM + PRAGMATIC por ejes principales (ejemplos clave)</w:t>
      </w:r>
    </w:p>
    <w:p>
      <w:pPr>
        <w:pStyle w:val="Heading3"/>
        <w:keepNext/>
        <w:keepLines/>
      </w:pPr>
      <w:r>
        <w:t>4.1 Gobernanza (CC1) – Ejemplo de objetivo y métrica</w:t>
      </w:r>
    </w:p>
    <w:p>
      <w:r>
        <w:rPr>
          <w:b/>
        </w:rPr>
        <w:t>Objetivo G1</w:t>
      </w:r>
      <w:r>
        <w:t>: Asegurar que la alta dirección ejerce una gobernanza efectiva de la ciberseguridad alineada con SOC 2, ENS y NIS2.</w:t>
      </w:r>
    </w:p>
    <w:p>
      <w:r>
        <w:rPr>
          <w:b/>
        </w:rPr>
        <w:t>Pregunta Q1.1</w:t>
      </w:r>
      <w:r>
        <w:t>: ¿La alta dirección aprueba y revisa periódicamente una estrategia de ciberseguridad con objetivos y métricas?</w:t>
      </w:r>
    </w:p>
    <w:p>
      <w:r>
        <w:rPr>
          <w:b/>
        </w:rPr>
        <w:t>Métrica M1.1</w:t>
      </w:r>
      <w:r>
        <w:t>: Frecuencia de revisión formal de la estrategia de ciberseguridad por parte de la alta dirección (nº de revisiones/año).</w:t>
      </w:r>
    </w:p>
    <w:p>
      <w:r>
        <w:t>Evaluación PRAGMATIC propuesta:</w:t>
      </w:r>
      <w:r/>
      <w:r>
        <w:br/>
        <w:t>- Predictivo: 2 – Permite anticipar si la gobernanza será reactiva o proactiva.</w:t>
      </w:r>
      <w:r/>
      <w:r>
        <w:br/>
        <w:t>- Relevante: 3 – Directamente vinculada a requisitos de gobernanza ENS/NIS2.</w:t>
      </w:r>
      <w:r/>
      <w:r>
        <w:br/>
        <w:t>- Accionable: 3 – Frecuencia baja sugiere acciones claras (revisión más frecuente).</w:t>
      </w:r>
      <w:r/>
      <w:r>
        <w:br/>
        <w:t>- Genuino: 2 – Difícil de manipular, aunque puede maquillarse en actas.</w:t>
      </w:r>
      <w:r/>
      <w:r>
        <w:br/>
        <w:t>- Significativo: 3 – Fácil de entender por dirección y auditores.</w:t>
      </w:r>
      <w:r/>
      <w:r>
        <w:br/>
        <w:t>- Preciso: 3 – Conteo objetivo de reuniones/revisiones.</w:t>
      </w:r>
      <w:r/>
      <w:r>
        <w:br/>
        <w:t>- Oportuno: 3 – Datos disponibles al menos anualmente.</w:t>
      </w:r>
      <w:r/>
      <w:r>
        <w:br/>
        <w:t>- Independiente: 2 – Depende de registros de secretaría, no de opinión.</w:t>
      </w:r>
      <w:r/>
      <w:r>
        <w:br/>
        <w:t>- Rentable: 3 – Bajo coste de obtención.</w:t>
      </w:r>
    </w:p>
    <w:p>
      <w:r>
        <w:t>Puntuación total sugerida: 23/27.</w:t>
      </w:r>
    </w:p>
    <w:p>
      <w:pPr>
        <w:pStyle w:val="Heading3"/>
        <w:keepNext/>
        <w:keepLines/>
      </w:pPr>
      <w:r>
        <w:t>4.2 Riesgos (CC3) – Ejemplo de objetivo y métrica</w:t>
      </w:r>
    </w:p>
    <w:p>
      <w:r>
        <w:rPr>
          <w:b/>
        </w:rPr>
        <w:t>Objetivo G2</w:t>
      </w:r>
      <w:r>
        <w:t>: Garantizar que los activos y servicios críticos están cubiertos por análisis de riesgos actualizados.</w:t>
      </w:r>
    </w:p>
    <w:p>
      <w:r>
        <w:rPr>
          <w:b/>
        </w:rPr>
        <w:t>Pregunta Q2.1</w:t>
      </w:r>
      <w:r>
        <w:t>: ¿Qué porcentaje de activos y servicios críticos cuentan con análisis de riesgo actualizado en los últimos 12 meses?</w:t>
      </w:r>
    </w:p>
    <w:p>
      <w:r>
        <w:rPr>
          <w:b/>
        </w:rPr>
        <w:t>Métrica M2.1</w:t>
      </w:r>
      <w:r>
        <w:t>: Porcentaje de activos/servicios críticos con análisis de riesgo actualizado ≤ 12 meses.</w:t>
      </w:r>
    </w:p>
    <w:p>
      <w:r>
        <w:t>Evaluación PRAGMATIC propuesta:</w:t>
      </w:r>
      <w:r/>
      <w:r>
        <w:br/>
        <w:t>- Predictivo: 3 – Alta correlación con exposición futura a incidentes.</w:t>
      </w:r>
      <w:r/>
      <w:r>
        <w:br/>
        <w:t>- Relevante: 3 – Directamente alineada con SOC 2, ENS y NIS2.</w:t>
      </w:r>
      <w:r/>
      <w:r>
        <w:br/>
        <w:t>- Accionable: 3 – Permite priorizar recursos hacia activos sin análisis.</w:t>
      </w:r>
      <w:r/>
      <w:r>
        <w:br/>
        <w:t>- Genuino: 2 – Puede sobreestimarse si la clasificación de activos es incompleta.</w:t>
      </w:r>
      <w:r/>
      <w:r>
        <w:br/>
        <w:t>- Significativo: 3 – Comprensible para todas las áreas.</w:t>
      </w:r>
      <w:r/>
      <w:r>
        <w:br/>
        <w:t>- Preciso: 2 – Depende de la calidad del inventario de activos.</w:t>
      </w:r>
      <w:r/>
      <w:r>
        <w:br/>
        <w:t>- Oportuno: 2 – Actualizable anualmente o semestralmente.</w:t>
      </w:r>
      <w:r/>
      <w:r>
        <w:br/>
        <w:t>- Independiente: 2 – Basado en inventarios, pero con cierto juicio.</w:t>
      </w:r>
      <w:r/>
      <w:r>
        <w:br/>
        <w:t>- Rentable: 2 – Requiere esfuerzo de inventario, pero manejable.</w:t>
      </w:r>
    </w:p>
    <w:p>
      <w:r>
        <w:t>Puntuación total sugerida: 22/27.</w:t>
      </w:r>
    </w:p>
    <w:p>
      <w:pPr>
        <w:pStyle w:val="Heading3"/>
        <w:keepNext/>
        <w:keepLines/>
      </w:pPr>
      <w:r>
        <w:t>4.3 Monitorización (CC4) – Ejemplo</w:t>
      </w:r>
    </w:p>
    <w:p>
      <w:r>
        <w:rPr>
          <w:b/>
        </w:rPr>
        <w:t>Objetivo G3</w:t>
      </w:r>
      <w:r>
        <w:t>: Reducir el tiempo medio de detección y respuesta a incidentes críticos.</w:t>
      </w:r>
    </w:p>
    <w:p>
      <w:r>
        <w:rPr>
          <w:b/>
        </w:rPr>
        <w:t>Pregunta Q3.1</w:t>
      </w:r>
      <w:r>
        <w:t>: ¿Cuál es el tiempo medio de detección (MTTD) de incidentes críticos?</w:t>
      </w:r>
    </w:p>
    <w:p>
      <w:r>
        <w:rPr>
          <w:b/>
        </w:rPr>
        <w:t>Métrica M3.1</w:t>
      </w:r>
      <w:r>
        <w:t>: MTTD para incidentes de severidad alta (en horas).</w:t>
      </w:r>
    </w:p>
    <w:p>
      <w:r>
        <w:t>Evaluación PRAGMATIC propuesta:</w:t>
      </w:r>
      <w:r/>
      <w:r>
        <w:br/>
        <w:t>- Predictivo: 3 – Fuerte capacidad predictiva sobre impacto final de incidentes.</w:t>
      </w:r>
      <w:r/>
      <w:r>
        <w:br/>
        <w:t>- Relevante: 3 – Central para NIS2 y resiliencia.</w:t>
      </w:r>
      <w:r/>
      <w:r>
        <w:br/>
        <w:t>- Accionable: 3 – Reducciones o aumentos sugieren acciones inmediatas.</w:t>
      </w:r>
      <w:r/>
      <w:r>
        <w:br/>
        <w:t>- Genuino: 2 – Puede depender de cómo se define “detección”.</w:t>
      </w:r>
      <w:r/>
      <w:r>
        <w:br/>
        <w:t>- Significativo: 3 – Métrica estándar en seguridad.</w:t>
      </w:r>
      <w:r/>
      <w:r>
        <w:br/>
        <w:t>- Preciso: 2 – Requiere registros fiables de tiempos.</w:t>
      </w:r>
      <w:r/>
      <w:r>
        <w:br/>
        <w:t>- Oportuno: 3 – Actualizable mensualmente.</w:t>
      </w:r>
      <w:r/>
      <w:r>
        <w:br/>
        <w:t>- Independiente: 2 – Procesado a partir de datos técnicos.</w:t>
      </w:r>
      <w:r/>
      <w:r>
        <w:br/>
        <w:t>- Rentable: 2 – Requiere SIEM/SOC bien configurado.</w:t>
      </w:r>
    </w:p>
    <w:p>
      <w:r>
        <w:t>Puntuación total sugerida: 22/27.</w:t>
      </w:r>
    </w:p>
    <w:p>
      <w:pPr>
        <w:pStyle w:val="Heading3"/>
        <w:keepNext/>
        <w:keepLines/>
      </w:pPr>
      <w:r>
        <w:t>4.4 Controles técnicos (CC5–CC8) – Ejemplo</w:t>
      </w:r>
    </w:p>
    <w:p>
      <w:r>
        <w:rPr>
          <w:b/>
        </w:rPr>
        <w:t>Objetivo G4</w:t>
      </w:r>
      <w:r>
        <w:t>: Aumentar el grado de automatización de controles de seguridad clave.</w:t>
      </w:r>
    </w:p>
    <w:p>
      <w:r>
        <w:rPr>
          <w:b/>
        </w:rPr>
        <w:t>Pregunta Q4.1</w:t>
      </w:r>
      <w:r>
        <w:t>: ¿Qué porcentaje de controles de seguridad clave están automatizados?</w:t>
      </w:r>
    </w:p>
    <w:p>
      <w:r>
        <w:rPr>
          <w:b/>
        </w:rPr>
        <w:t>Métrica M4.1</w:t>
      </w:r>
      <w:r>
        <w:t>: Porcentaje de controles de seguridad críticos implementados mediante mecanismos automatizados.</w:t>
      </w:r>
    </w:p>
    <w:p>
      <w:r>
        <w:t>Evaluación PRAGMATIC propuesta:</w:t>
      </w:r>
      <w:r/>
      <w:r>
        <w:br/>
        <w:t>- Predictivo: 2 – Sugiere menor dependencia de errores humanos.</w:t>
      </w:r>
      <w:r/>
      <w:r>
        <w:br/>
        <w:t>- Relevante: 3 – Clave para eficiencia y cumplimiento continuo.</w:t>
      </w:r>
      <w:r/>
      <w:r>
        <w:br/>
        <w:t>- Accionable: 3 – Facilita planes de automatización progresiva.</w:t>
      </w:r>
      <w:r/>
      <w:r>
        <w:br/>
        <w:t>- Genuino: 2 – Puede haber debate sobre qué se considera “automatizado”.</w:t>
      </w:r>
      <w:r/>
      <w:r>
        <w:br/>
        <w:t>- Significativo: 3 – Muy intuitivo para dirección y equipos técnicos.</w:t>
      </w:r>
      <w:r/>
      <w:r>
        <w:br/>
        <w:t>- Preciso: 2 – Depende de inventario de controles.</w:t>
      </w:r>
      <w:r/>
      <w:r>
        <w:br/>
        <w:t>- Oportuno: 2 – Actualizable anualmente.</w:t>
      </w:r>
      <w:r/>
      <w:r>
        <w:br/>
        <w:t>- Independiente: 2 – Basada en registros de sistemas y juicio experto.</w:t>
      </w:r>
      <w:r/>
      <w:r>
        <w:br/>
        <w:t>- Rentable: 2 – Requiere esfuerzo inicial de catalogación.</w:t>
      </w:r>
    </w:p>
    <w:p>
      <w:r>
        <w:t>Puntuación total sugerida: 21/27.</w:t>
      </w:r>
    </w:p>
    <w:p>
      <w:pPr>
        <w:pStyle w:val="Heading3"/>
        <w:keepNext/>
        <w:keepLines/>
      </w:pPr>
      <w:r>
        <w:t>4.5 Accesos (CC6) – Ejemplo</w:t>
      </w:r>
    </w:p>
    <w:p>
      <w:r>
        <w:rPr>
          <w:b/>
        </w:rPr>
        <w:t>Objetivo G5</w:t>
      </w:r>
      <w:r>
        <w:t>: Garantizar que el acceso a sistemas críticos se protege mediante MFA.</w:t>
      </w:r>
    </w:p>
    <w:p>
      <w:r>
        <w:rPr>
          <w:b/>
        </w:rPr>
        <w:t>Pregunta Q5.1</w:t>
      </w:r>
      <w:r>
        <w:t>: ¿Qué porcentaje de cuentas de usuario de personal interno dispone de MFA en sistemas críticos?</w:t>
      </w:r>
    </w:p>
    <w:p>
      <w:r>
        <w:rPr>
          <w:b/>
        </w:rPr>
        <w:t>Métrica M5.1</w:t>
      </w:r>
      <w:r>
        <w:t>: Porcentaje de cuentas internas con MFA habilitado para acceso a sistemas críticos.</w:t>
      </w:r>
    </w:p>
    <w:p>
      <w:r>
        <w:t>Evaluación PRAGMATIC propuesta:</w:t>
      </w:r>
      <w:r/>
      <w:r>
        <w:br/>
        <w:t>- Predictivo: 3 – Fuerte relación con probabilidad de compromiso de cuentas.</w:t>
      </w:r>
      <w:r/>
      <w:r>
        <w:br/>
        <w:t>- Relevante: 3 – Directamente relacionado con requisitos modernos de seguridad.</w:t>
      </w:r>
      <w:r/>
      <w:r>
        <w:br/>
        <w:t>- Accionable: 3 – Permite fijar objetivos de despliegue de MFA.</w:t>
      </w:r>
      <w:r/>
      <w:r>
        <w:br/>
        <w:t>- Genuino: 2 – Puede verse afectada por definiciones de “crítico” y tipos de cuentas.</w:t>
      </w:r>
      <w:r/>
      <w:r>
        <w:br/>
        <w:t>- Significativo: 3 – Fácil de explicar.</w:t>
      </w:r>
      <w:r/>
      <w:r>
        <w:br/>
        <w:t>- Preciso: 3 – Datos obtenibles de directorios y sistemas de identidad.</w:t>
      </w:r>
      <w:r/>
      <w:r>
        <w:br/>
        <w:t>- Oportuno: 3 – Actualizable trimestralmente o mensualmente.</w:t>
      </w:r>
      <w:r/>
      <w:r>
        <w:br/>
        <w:t>- Independiente: 3 – Datos objetivos de sistemas.</w:t>
      </w:r>
      <w:r/>
      <w:r>
        <w:br/>
        <w:t>- Rentable: 3 – Coste bajo con herramientas de gestión de identidades.</w:t>
      </w:r>
    </w:p>
    <w:p>
      <w:r>
        <w:t>Puntuación total sugerida: 26/27.</w:t>
      </w:r>
    </w:p>
    <w:p>
      <w:pPr>
        <w:pStyle w:val="Heading3"/>
        <w:keepNext/>
        <w:keepLines/>
      </w:pPr>
      <w:r>
        <w:t>4.6 Disponibilidad y continuidad – Ejemplo</w:t>
      </w:r>
    </w:p>
    <w:p>
      <w:r>
        <w:rPr>
          <w:b/>
        </w:rPr>
        <w:t>Objetivo G6</w:t>
      </w:r>
      <w:r>
        <w:t>: Asegurar la continuidad de servicios críticos conforme a SLA y ENS.</w:t>
      </w:r>
    </w:p>
    <w:p>
      <w:r>
        <w:rPr>
          <w:b/>
        </w:rPr>
        <w:t>Pregunta Q6.1</w:t>
      </w:r>
      <w:r>
        <w:t>: ¿Cuál es el tiempo de indisponibilidad no planificada de servicios críticos respecto al SLA?</w:t>
      </w:r>
    </w:p>
    <w:p>
      <w:r>
        <w:rPr>
          <w:b/>
        </w:rPr>
        <w:t>Métrica M6.1</w:t>
      </w:r>
      <w:r>
        <w:t>: Horas de caída no planificada de servicios críticos por periodo frente al objetivo definido.</w:t>
      </w:r>
    </w:p>
    <w:p>
      <w:r>
        <w:t>Evaluación PRAGMATIC propuesta:</w:t>
      </w:r>
      <w:r/>
      <w:r>
        <w:br/>
        <w:t>- Predictivo: 3 – Mejores valores anticipan resiliencia.</w:t>
      </w:r>
      <w:r/>
      <w:r>
        <w:br/>
        <w:t>- Relevante: 3 – Central para ENS y servicios esenciales.</w:t>
      </w:r>
      <w:r/>
      <w:r>
        <w:br/>
        <w:t>- Accionable: 3 – Aumentos disparan análisis de causa raíz.</w:t>
      </w:r>
      <w:r/>
      <w:r>
        <w:br/>
        <w:t>- Genuino: 2 – Requiere criterios claros de “crítico” y “no planificado”.</w:t>
      </w:r>
      <w:r/>
      <w:r>
        <w:br/>
        <w:t>- Significativo: 3 – Entendible del consejo al técnico.</w:t>
      </w:r>
      <w:r/>
      <w:r>
        <w:br/>
        <w:t>- Preciso: 2 – Depende de calidad de monitorización.</w:t>
      </w:r>
      <w:r/>
      <w:r>
        <w:br/>
        <w:t>- Oportuno: 3 – Actualizable mensual/trimestralmente.</w:t>
      </w:r>
      <w:r/>
      <w:r>
        <w:br/>
        <w:t>- Independiente: 2 – Requiere clasificación y registros.</w:t>
      </w:r>
      <w:r/>
      <w:r>
        <w:br/>
        <w:t>- Rentable: 2 – Monitorización ya necesaria para operación.</w:t>
      </w:r>
    </w:p>
    <w:p>
      <w:r>
        <w:t>Puntuación total sugerida: 23/27.</w:t>
      </w:r>
    </w:p>
    <w:p>
      <w:pPr>
        <w:pStyle w:val="Heading3"/>
        <w:keepNext/>
        <w:keepLines/>
      </w:pPr>
      <w:r>
        <w:t>4.7 Confidencialidad – Ejemplo</w:t>
      </w:r>
    </w:p>
    <w:p>
      <w:r>
        <w:rPr>
          <w:b/>
        </w:rPr>
        <w:t>Objetivo G7</w:t>
      </w:r>
      <w:r>
        <w:t>: Proteger los datos confidenciales mediante cifrado en reposo y en tránsito.</w:t>
      </w:r>
    </w:p>
    <w:p>
      <w:r>
        <w:rPr>
          <w:b/>
        </w:rPr>
        <w:t>Pregunta Q7.1</w:t>
      </w:r>
      <w:r>
        <w:t>: ¿Qué porcentaje de datos confidenciales está cifrado en reposo?</w:t>
      </w:r>
    </w:p>
    <w:p>
      <w:r>
        <w:rPr>
          <w:b/>
        </w:rPr>
        <w:t>Métrica M7.1</w:t>
      </w:r>
      <w:r>
        <w:t>: Porcentaje estimado de datos clasificados como confidenciales que están cifrados en reposo.</w:t>
      </w:r>
    </w:p>
    <w:p>
      <w:r>
        <w:t>Evaluación PRAGMATIC propuesta:</w:t>
      </w:r>
      <w:r/>
      <w:r>
        <w:br/>
        <w:t>- Predictivo: 2 – Reduce impacto de fugas, aunque no su probabilidad.</w:t>
      </w:r>
      <w:r/>
      <w:r>
        <w:br/>
        <w:t>- Relevante: 3 – Directo para ENS y RGPD.</w:t>
      </w:r>
      <w:r/>
      <w:r>
        <w:br/>
        <w:t>- Accionable: 3 – Indica dónde reforzar cifrado.</w:t>
      </w:r>
      <w:r/>
      <w:r>
        <w:br/>
        <w:t>- Genuino: 2 – Depende de la calidad de la clasificación de datos.</w:t>
      </w:r>
      <w:r/>
      <w:r>
        <w:br/>
        <w:t>- Significativo: 3 – Métrica estándar.</w:t>
      </w:r>
      <w:r/>
      <w:r>
        <w:br/>
        <w:t>- Preciso: 2 – Estimaciones necesarias en entornos complejos.</w:t>
      </w:r>
      <w:r/>
      <w:r>
        <w:br/>
        <w:t>- Oportuno: 2 – Actualización anual razonable.</w:t>
      </w:r>
      <w:r/>
      <w:r>
        <w:br/>
        <w:t>- Independiente: 2 – Requiere inventario y juicio.</w:t>
      </w:r>
      <w:r/>
      <w:r>
        <w:br/>
        <w:t>- Rentable: 2 – Coste moderado de levantamiento inicial.</w:t>
      </w:r>
    </w:p>
    <w:p>
      <w:r>
        <w:t>Puntuación total sugerida: 20/27.</w:t>
      </w:r>
    </w:p>
    <w:p>
      <w:pPr>
        <w:pStyle w:val="Heading3"/>
        <w:keepNext/>
        <w:keepLines/>
      </w:pPr>
      <w:r>
        <w:t>4.8 Privacidad – Ejemplo</w:t>
      </w:r>
    </w:p>
    <w:p>
      <w:r>
        <w:rPr>
          <w:b/>
        </w:rPr>
        <w:t>Objetivo G8</w:t>
      </w:r>
      <w:r>
        <w:t>: Cumplir plazos legales en el ejercicio de derechos de los interesados.</w:t>
      </w:r>
    </w:p>
    <w:p>
      <w:r>
        <w:rPr>
          <w:b/>
        </w:rPr>
        <w:t>Pregunta Q8.1</w:t>
      </w:r>
      <w:r>
        <w:t>: ¿Qué tiempo medio de respuesta se da a las solicitudes de derechos?</w:t>
      </w:r>
    </w:p>
    <w:p>
      <w:r>
        <w:rPr>
          <w:b/>
        </w:rPr>
        <w:t>Métrica M8.1</w:t>
      </w:r>
      <w:r>
        <w:t>: Tiempo medio de respuesta (días) a solicitudes de acceso/rectificación/supresión.</w:t>
      </w:r>
    </w:p>
    <w:p>
      <w:r>
        <w:t>Evaluación PRAGMATIC propuesta:</w:t>
      </w:r>
      <w:r/>
      <w:r>
        <w:br/>
        <w:t>- Predictivo: 2 – Indica riesgo de sanciones o quejas futuras.</w:t>
      </w:r>
      <w:r/>
      <w:r>
        <w:br/>
        <w:t>- Relevante: 3 – Directamente vinculado a RGPD.</w:t>
      </w:r>
      <w:r/>
      <w:r>
        <w:br/>
        <w:t>- Accionable: 3 – Tiempos altos exigen reforzar procedimientos.</w:t>
      </w:r>
      <w:r/>
      <w:r>
        <w:br/>
        <w:t>- Genuino: 2 – Depende de registro fiel de solicitudes.</w:t>
      </w:r>
      <w:r/>
      <w:r>
        <w:br/>
        <w:t>- Significativo: 3 – Métrica jurídica y operativa a la vez.</w:t>
      </w:r>
      <w:r/>
      <w:r>
        <w:br/>
        <w:t>- Preciso: 3 – Fechas de registro y cierre bien definidas.</w:t>
      </w:r>
      <w:r/>
      <w:r>
        <w:br/>
        <w:t>- Oportuno: 2 – Revisiones trimestrales/anuales.</w:t>
      </w:r>
      <w:r/>
      <w:r>
        <w:br/>
        <w:t>- Independiente: 2 – Basada en registros, pero puede variar el criterio de cierre.</w:t>
      </w:r>
      <w:r/>
      <w:r>
        <w:br/>
        <w:t>- Rentable: 3 – Datos fácilmente explotables del sistema de gestión.</w:t>
      </w:r>
    </w:p>
    <w:p>
      <w:r>
        <w:t>Puntuación total sugerida: 22/27.</w:t>
      </w:r>
    </w:p>
    <w:p>
      <w:pPr>
        <w:pStyle w:val="Heading3"/>
        <w:keepNext/>
        <w:keepLines/>
      </w:pPr>
      <w:r>
        <w:t>4.9 Proveedores y cadena de suministro – Ejemplo</w:t>
      </w:r>
    </w:p>
    <w:p>
      <w:r>
        <w:rPr>
          <w:b/>
        </w:rPr>
        <w:t>Objetivo G9</w:t>
      </w:r>
      <w:r>
        <w:t>: Gestionar adecuadamente los riesgos de ciberseguridad en la cadena de suministro.</w:t>
      </w:r>
    </w:p>
    <w:p>
      <w:r>
        <w:rPr>
          <w:b/>
        </w:rPr>
        <w:t>Pregunta Q9.1</w:t>
      </w:r>
      <w:r>
        <w:t>: ¿Qué porcentaje de proveedores críticos ha sido evaluado formalmente en ciberseguridad en los últimos 24 meses?</w:t>
      </w:r>
    </w:p>
    <w:p>
      <w:r>
        <w:rPr>
          <w:b/>
        </w:rPr>
        <w:t>Métrica M9.1</w:t>
      </w:r>
      <w:r>
        <w:t>: Porcentaje de proveedores críticos con evaluación de ciberseguridad reciente (≤ 24 meses).</w:t>
      </w:r>
    </w:p>
    <w:p>
      <w:r>
        <w:t>Evaluación PRAGMATIC propuesta:</w:t>
      </w:r>
      <w:r/>
      <w:r>
        <w:br/>
        <w:t>- Predictivo: 2 – Sugiere probabilidad de exposición vía terceros.</w:t>
      </w:r>
      <w:r/>
      <w:r>
        <w:br/>
        <w:t>- Relevante: 3 – NIS2 enfatiza la cadena de suministro.</w:t>
      </w:r>
      <w:r/>
      <w:r>
        <w:br/>
        <w:t>- Accionable: 3 – Permite priorizar evaluaciones pendientes.</w:t>
      </w:r>
      <w:r/>
      <w:r>
        <w:br/>
        <w:t>- Genuino: 2 – Depende de la definición de “crítico”.</w:t>
      </w:r>
      <w:r/>
      <w:r>
        <w:br/>
        <w:t>- Significativo: 3 – Intuitivo para dirección y compras.</w:t>
      </w:r>
      <w:r/>
      <w:r>
        <w:br/>
        <w:t>- Preciso: 2 – Requiere inventario y registros.</w:t>
      </w:r>
      <w:r/>
      <w:r>
        <w:br/>
        <w:t>- Oportuno: 2 – Actualizable anualmente.</w:t>
      </w:r>
      <w:r/>
      <w:r>
        <w:br/>
        <w:t>- Independiente: 2 – Basado en registros internos.</w:t>
      </w:r>
      <w:r/>
      <w:r>
        <w:br/>
        <w:t>- Rentable: 2 – Coste asociado al programa de terceros.</w:t>
      </w:r>
    </w:p>
    <w:p>
      <w:r>
        <w:t>Puntuación total sugerida: 21/27.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