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AA03" w14:textId="77777777" w:rsidR="00395199" w:rsidRDefault="00000000">
      <w:pPr>
        <w:pStyle w:val="Ttulo1"/>
      </w:pPr>
      <w:r>
        <w:rPr>
          <w:color w:val="003366"/>
        </w:rPr>
        <w:t xml:space="preserve">INFORME </w:t>
      </w:r>
      <w:proofErr w:type="spellStart"/>
      <w:r>
        <w:rPr>
          <w:color w:val="003366"/>
        </w:rPr>
        <w:t>CAsPeA</w:t>
      </w:r>
      <w:proofErr w:type="spellEnd"/>
      <w:r>
        <w:rPr>
          <w:color w:val="003366"/>
        </w:rPr>
        <w:t>: EVALUACIÓN DE MADUREZ Y CAPACIDADES DE CIBERSEGURIDAD EN ESPAÑA</w:t>
      </w:r>
    </w:p>
    <w:p w14:paraId="4F250D94" w14:textId="77777777" w:rsidR="00395199" w:rsidRDefault="00000000">
      <w:pPr>
        <w:pStyle w:val="Ttulo2"/>
      </w:pPr>
      <w:r>
        <w:rPr>
          <w:color w:val="0066CC"/>
        </w:rPr>
        <w:t>Análisis Exhaustivo de Indicadores, Métricas y Tendencias 2024-2025</w:t>
      </w:r>
    </w:p>
    <w:p w14:paraId="5B86D476" w14:textId="77777777" w:rsidR="00395199" w:rsidRDefault="00000000">
      <w:pPr>
        <w:pStyle w:val="Ttulo3"/>
      </w:pPr>
      <w:r>
        <w:t>Introducción Ejecutiva</w:t>
      </w:r>
    </w:p>
    <w:p w14:paraId="5E9189B5" w14:textId="77777777" w:rsidR="00395199" w:rsidRDefault="00000000">
      <w:r>
        <w:t xml:space="preserve">El presente informe constituye un análisis integral sobre </w:t>
      </w:r>
      <w:r>
        <w:rPr>
          <w:b/>
        </w:rPr>
        <w:t>CAsPeA (Cost Assessment of Personnel Activities in Information Security Management)</w:t>
      </w:r>
      <w:r>
        <w:t xml:space="preserve"> —metodología de cuantificación de costes en gestión de ciberseguridad— aplicado al contexto territorial español, con perspectiva comparativa mundial. Este estudio examina exhaustivamente:</w:t>
      </w:r>
    </w:p>
    <w:p w14:paraId="105CD29A" w14:textId="77777777" w:rsidR="00395199" w:rsidRDefault="00000000">
      <w:pPr>
        <w:pStyle w:val="Listaconvietas"/>
        <w:keepNext/>
        <w:keepLines/>
      </w:pPr>
      <w:r>
        <w:t>La arquitectura teórica y operativa de CAsPeA derivada de metodología Activity-Based Costing (ABC)</w:t>
      </w:r>
    </w:p>
    <w:p w14:paraId="54081C5C" w14:textId="77777777" w:rsidR="00395199" w:rsidRDefault="00000000">
      <w:pPr>
        <w:pStyle w:val="Listaconvietas"/>
        <w:keepNext/>
        <w:keepLines/>
      </w:pPr>
      <w:r>
        <w:t>Indicadores de madurez de ciberseguridad en España por sector crítico</w:t>
      </w:r>
    </w:p>
    <w:p w14:paraId="5634DB06" w14:textId="77777777" w:rsidR="00395199" w:rsidRDefault="00000000">
      <w:pPr>
        <w:pStyle w:val="Listaconvietas"/>
        <w:keepNext/>
        <w:keepLines/>
      </w:pPr>
      <w:r>
        <w:t>Análisis de brechas de capacidades organizacionales</w:t>
      </w:r>
    </w:p>
    <w:p w14:paraId="44C35AB5" w14:textId="77777777" w:rsidR="00395199" w:rsidRDefault="00000000">
      <w:pPr>
        <w:pStyle w:val="Listaconvietas"/>
        <w:keepNext/>
        <w:keepLines/>
      </w:pPr>
      <w:r>
        <w:t>Marcos regulatorios españoles y europeos en transposición</w:t>
      </w:r>
    </w:p>
    <w:p w14:paraId="157BB051" w14:textId="77777777" w:rsidR="00395199" w:rsidRDefault="00000000">
      <w:pPr>
        <w:pStyle w:val="Listaconvietas"/>
        <w:keepNext/>
        <w:keepLines/>
      </w:pPr>
      <w:r>
        <w:t>Cuantificación de inversiones y costes de personal en seguridad</w:t>
      </w:r>
    </w:p>
    <w:p w14:paraId="4527CFBE" w14:textId="77777777" w:rsidR="00395199" w:rsidRDefault="00000000">
      <w:pPr>
        <w:pStyle w:val="Listaconvietas"/>
        <w:keepNext/>
        <w:keepLines/>
      </w:pPr>
      <w:r>
        <w:t>Benchmarking internacional de modelos de evaluación</w:t>
      </w:r>
    </w:p>
    <w:p w14:paraId="23598E55" w14:textId="77777777" w:rsidR="00395199" w:rsidRDefault="00000000">
      <w:pPr>
        <w:pStyle w:val="Listaconvietas"/>
        <w:keepLines/>
      </w:pPr>
      <w:r>
        <w:t>Recomendaciones metodológicas para implementación sectorial</w:t>
      </w:r>
    </w:p>
    <w:p w14:paraId="3DB61258" w14:textId="77777777" w:rsidR="00395199" w:rsidRDefault="00000000">
      <w:r>
        <w:rPr>
          <w:b/>
        </w:rPr>
        <w:t>Dato clave:</w:t>
      </w:r>
      <w:r>
        <w:t xml:space="preserve"> España registró </w:t>
      </w:r>
      <w:r>
        <w:rPr>
          <w:b/>
        </w:rPr>
        <w:t>97.348 incidentes de ciberseguridad en 2024</w:t>
      </w:r>
      <w:r>
        <w:t xml:space="preserve"> (↑16,6% vs 2023), con inversión estatal de </w:t>
      </w:r>
      <w:r>
        <w:rPr>
          <w:b/>
        </w:rPr>
        <w:t>€1.157 billones</w:t>
      </w:r>
      <w:r>
        <w:t xml:space="preserve"> en fortalecimiento de capacidades, posicionándose como el segundo país mundial en número de centros de ciberseguridad tras EE.UU.</w:t>
      </w:r>
      <w:r>
        <w:footnoteReference w:id="1"/>
      </w:r>
      <w:r>
        <w:footnoteReference w:id="2"/>
      </w:r>
    </w:p>
    <w:p w14:paraId="0CEA8E0B" w14:textId="77777777" w:rsidR="00395199" w:rsidRDefault="00000000">
      <w:pPr>
        <w:pStyle w:val="Ttulo2"/>
      </w:pPr>
      <w:r>
        <w:rPr>
          <w:color w:val="0066CC"/>
        </w:rPr>
        <w:lastRenderedPageBreak/>
        <w:t>I. METODOLOGÍA CAsPeA: FUNDAMENTOS Y ARQUITECTURA</w:t>
      </w:r>
    </w:p>
    <w:p w14:paraId="1D57E7D5" w14:textId="77777777" w:rsidR="00395199" w:rsidRDefault="00000000">
      <w:pPr>
        <w:pStyle w:val="Ttulo3"/>
      </w:pPr>
      <w:r>
        <w:t>A. Definición y Propósito Estratégico</w:t>
      </w:r>
    </w:p>
    <w:p w14:paraId="506593D2" w14:textId="77777777" w:rsidR="00395199" w:rsidRDefault="00000000">
      <w:r>
        <w:t xml:space="preserve">CAsPeA (Cost Assessment of Personnel Activities in Information Security Management) es una metodología desarrollada por el Dr. Rafal Leszczyna de la Universidad Tecnológica de Gdańsk que </w:t>
      </w:r>
      <w:r>
        <w:rPr>
          <w:b/>
        </w:rPr>
        <w:t>cuantifica los costes ocultos asociados a las actividades de personal en la gestión de ciberseguridad diaria</w:t>
      </w:r>
      <w:r>
        <w:t>.</w:t>
      </w:r>
      <w:r>
        <w:footnoteReference w:id="3"/>
      </w:r>
      <w:r>
        <w:footnoteReference w:id="4"/>
      </w:r>
    </w:p>
    <w:p w14:paraId="63E4B707" w14:textId="77777777" w:rsidR="00395199" w:rsidRDefault="00000000">
      <w:r>
        <w:t>Su propósito fundamental es revelar costes estructuralmente invisibles pero materialmente significativos que, aunque representan componentes considerables del gasto en ciberseguridad, frecuentemente se omiten en evaluaciones presupuestarias. Estos incluyen:</w:t>
      </w:r>
    </w:p>
    <w:p w14:paraId="584E7C48" w14:textId="77777777" w:rsidR="00395199" w:rsidRDefault="00000000">
      <w:pPr>
        <w:pStyle w:val="Listaconvietas"/>
        <w:keepNext/>
        <w:keepLines/>
      </w:pPr>
      <w:r>
        <w:t>Capacitación y concienciación de personal</w:t>
      </w:r>
    </w:p>
    <w:p w14:paraId="5602AFD8" w14:textId="77777777" w:rsidR="00395199" w:rsidRDefault="00000000">
      <w:pPr>
        <w:pStyle w:val="Listaconvietas"/>
        <w:keepNext/>
        <w:keepLines/>
      </w:pPr>
      <w:r>
        <w:t>Lectura y cumplimiento de políticas de seguridad</w:t>
      </w:r>
    </w:p>
    <w:p w14:paraId="4020DB91" w14:textId="77777777" w:rsidR="00395199" w:rsidRDefault="00000000">
      <w:pPr>
        <w:pStyle w:val="Listaconvietas"/>
        <w:keepNext/>
        <w:keepLines/>
      </w:pPr>
      <w:r>
        <w:t>Configuración segura de sistemas y dispositivos</w:t>
      </w:r>
    </w:p>
    <w:p w14:paraId="47942B4F" w14:textId="77777777" w:rsidR="00395199" w:rsidRDefault="00000000">
      <w:pPr>
        <w:pStyle w:val="Listaconvietas"/>
        <w:keepNext/>
        <w:keepLines/>
      </w:pPr>
      <w:r>
        <w:t>Gestión de incidentes y respuesta</w:t>
      </w:r>
    </w:p>
    <w:p w14:paraId="1A4E432D" w14:textId="77777777" w:rsidR="00395199" w:rsidRDefault="00000000">
      <w:pPr>
        <w:pStyle w:val="Listaconvietas"/>
        <w:keepNext/>
        <w:keepLines/>
      </w:pPr>
      <w:r>
        <w:t>Control de acceso físico y monitoreo</w:t>
      </w:r>
    </w:p>
    <w:p w14:paraId="4773E825" w14:textId="77777777" w:rsidR="00395199" w:rsidRDefault="00000000">
      <w:pPr>
        <w:pStyle w:val="Listaconvietas"/>
        <w:keepLines/>
      </w:pPr>
      <w:r>
        <w:t>Actividades de personal no dedicado</w:t>
      </w:r>
    </w:p>
    <w:p w14:paraId="449DA244" w14:textId="77777777" w:rsidR="00395199" w:rsidRDefault="00000000">
      <w:pPr>
        <w:pStyle w:val="Ttulo3"/>
      </w:pPr>
      <w:r>
        <w:lastRenderedPageBreak/>
        <w:t>B. Fundamento Metodológico: Activity-Based Costing (ABC)</w:t>
      </w:r>
    </w:p>
    <w:p w14:paraId="6E66E7D6" w14:textId="77777777" w:rsidR="00395199" w:rsidRDefault="00000000">
      <w:r>
        <w:t xml:space="preserve">CAsPeA adopta el modelo </w:t>
      </w:r>
      <w:r>
        <w:rPr>
          <w:b/>
        </w:rPr>
        <w:t>Activity-Based Costing</w:t>
      </w:r>
      <w:r>
        <w:t xml:space="preserve">, paradigma que reconoce </w:t>
      </w:r>
      <w:r>
        <w:rPr>
          <w:b/>
        </w:rPr>
        <w:t>las actividades como objetos fundamentales generadores de costes</w:t>
      </w:r>
      <w:r>
        <w:t xml:space="preserve"> en la empresa, diferenciando de métodos tradicionales de asignación arbitraria de gastos generales.</w:t>
      </w:r>
      <w:r>
        <w:footnoteReference w:id="5"/>
      </w:r>
    </w:p>
    <w:p w14:paraId="7CD8F479" w14:textId="77777777" w:rsidR="00395199" w:rsidRDefault="00000000">
      <w:r>
        <w:rPr>
          <w:b/>
        </w:rPr>
        <w:t>Estructura del Modelo ABC aplicado a CAsPeA: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95199" w14:paraId="2A6027DF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2A27D05A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t>Componente</w:t>
            </w:r>
          </w:p>
        </w:tc>
        <w:tc>
          <w:tcPr>
            <w:tcW w:w="3120" w:type="dxa"/>
            <w:shd w:val="clear" w:color="auto" w:fill="0033CC"/>
          </w:tcPr>
          <w:p w14:paraId="5470D30D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  <w:tc>
          <w:tcPr>
            <w:tcW w:w="3120" w:type="dxa"/>
            <w:shd w:val="clear" w:color="auto" w:fill="0033CC"/>
          </w:tcPr>
          <w:p w14:paraId="075D8912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Función</w:t>
            </w:r>
          </w:p>
        </w:tc>
      </w:tr>
      <w:tr w:rsidR="00395199" w14:paraId="1642B378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5E64F8E" w14:textId="77777777" w:rsidR="00395199" w:rsidRDefault="00000000">
            <w:pPr>
              <w:keepNext/>
              <w:keepLines/>
            </w:pPr>
            <w:r>
              <w:t>Activity Pools</w:t>
            </w:r>
          </w:p>
        </w:tc>
        <w:tc>
          <w:tcPr>
            <w:tcW w:w="3120" w:type="dxa"/>
          </w:tcPr>
          <w:p w14:paraId="2F86E79C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Agrupaciones de actividades relacionadas con seguridad</w:t>
            </w:r>
          </w:p>
        </w:tc>
        <w:tc>
          <w:tcPr>
            <w:tcW w:w="3120" w:type="dxa"/>
          </w:tcPr>
          <w:p w14:paraId="65700A29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Identificación de centros de coste</w:t>
            </w:r>
          </w:p>
        </w:tc>
      </w:tr>
      <w:tr w:rsidR="00395199" w14:paraId="29F77E6F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7EBBDA4" w14:textId="77777777" w:rsidR="00395199" w:rsidRDefault="00000000">
            <w:pPr>
              <w:keepNext/>
              <w:keepLines/>
            </w:pPr>
            <w:r>
              <w:t>Cost Drivers</w:t>
            </w:r>
          </w:p>
        </w:tc>
        <w:tc>
          <w:tcPr>
            <w:tcW w:w="3120" w:type="dxa"/>
          </w:tcPr>
          <w:p w14:paraId="49D6F526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Factores de consumo de recursos (tiempo en horas)</w:t>
            </w:r>
          </w:p>
        </w:tc>
        <w:tc>
          <w:tcPr>
            <w:tcW w:w="3120" w:type="dxa"/>
          </w:tcPr>
          <w:p w14:paraId="568791F6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Asignación proporcional de gastos</w:t>
            </w:r>
          </w:p>
        </w:tc>
      </w:tr>
      <w:tr w:rsidR="00395199" w14:paraId="15A4E445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6BA29AA" w14:textId="77777777" w:rsidR="00395199" w:rsidRDefault="00000000">
            <w:pPr>
              <w:keepNext/>
              <w:keepLines/>
            </w:pPr>
            <w:r>
              <w:t>Resource Cost</w:t>
            </w:r>
          </w:p>
        </w:tc>
        <w:tc>
          <w:tcPr>
            <w:tcW w:w="3120" w:type="dxa"/>
          </w:tcPr>
          <w:p w14:paraId="7EDD2137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Tasas salariales horarias por categoría de personal</w:t>
            </w:r>
          </w:p>
        </w:tc>
        <w:tc>
          <w:tcPr>
            <w:tcW w:w="3120" w:type="dxa"/>
          </w:tcPr>
          <w:p w14:paraId="04503F9C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Cuantificación monetaria</w:t>
            </w:r>
          </w:p>
        </w:tc>
      </w:tr>
      <w:tr w:rsidR="00395199" w14:paraId="2CE13D9B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D5DF10" w14:textId="77777777" w:rsidR="00395199" w:rsidRDefault="00000000">
            <w:pPr>
              <w:keepLines/>
            </w:pPr>
            <w:r>
              <w:t>Calculation</w:t>
            </w:r>
          </w:p>
        </w:tc>
        <w:tc>
          <w:tcPr>
            <w:tcW w:w="3120" w:type="dxa"/>
          </w:tcPr>
          <w:p w14:paraId="34DB6B43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Suma de (Actividad × Duración × Tasa Horaria)</w:t>
            </w:r>
          </w:p>
        </w:tc>
        <w:tc>
          <w:tcPr>
            <w:tcW w:w="3120" w:type="dxa"/>
          </w:tcPr>
          <w:p w14:paraId="60AECC52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Coste total anual estimado</w:t>
            </w:r>
          </w:p>
        </w:tc>
      </w:tr>
    </w:tbl>
    <w:p w14:paraId="580538A7" w14:textId="77777777" w:rsidR="00395199" w:rsidRDefault="00395199"/>
    <w:p w14:paraId="5B5B343C" w14:textId="77777777" w:rsidR="00395199" w:rsidRDefault="00000000">
      <w:r>
        <w:rPr>
          <w:b/>
        </w:rPr>
        <w:t>Ventaja estratégica:</w:t>
      </w:r>
      <w:r>
        <w:t xml:space="preserve"> A diferencia de la asignación presupuestaria uniforme, ABC permite identificar qué </w:t>
      </w:r>
      <w:r>
        <w:rPr>
          <w:b/>
        </w:rPr>
        <w:t>actividades específicas consumen más recursos</w:t>
      </w:r>
      <w:r>
        <w:t>, facilitando decisiones de inversión basadas en datos.</w:t>
      </w:r>
    </w:p>
    <w:p w14:paraId="54EFCC45" w14:textId="77777777" w:rsidR="00395199" w:rsidRDefault="00000000">
      <w:pPr>
        <w:pStyle w:val="Ttulo3"/>
      </w:pPr>
      <w:r>
        <w:t>C. Estructura de Entrada de Datos</w:t>
      </w:r>
    </w:p>
    <w:p w14:paraId="0E7C512E" w14:textId="77777777" w:rsidR="00395199" w:rsidRDefault="00000000">
      <w:r>
        <w:t>CAsPeA requiere un conjunto mínimo pero exhaustivo de parámetros organizacionales:</w:t>
      </w:r>
      <w:r>
        <w:footnoteReference w:id="6"/>
      </w:r>
    </w:p>
    <w:p w14:paraId="52430A95" w14:textId="77777777" w:rsidR="00395199" w:rsidRDefault="00000000">
      <w:pPr>
        <w:pStyle w:val="Listaconnmeros"/>
        <w:keepNext/>
        <w:keepLines/>
      </w:pPr>
      <w:r>
        <w:lastRenderedPageBreak/>
        <w:t>Dimensionamiento: Número de empleados con acceso a sistemas TI</w:t>
      </w:r>
    </w:p>
    <w:p w14:paraId="70F9CACC" w14:textId="77777777" w:rsidR="00395199" w:rsidRDefault="00000000">
      <w:pPr>
        <w:pStyle w:val="Listaconnmeros"/>
        <w:keepNext/>
        <w:keepLines/>
      </w:pPr>
      <w:r>
        <w:t>Recursos: Cantidad de profesionales dedicados a ciberseguridad</w:t>
      </w:r>
    </w:p>
    <w:p w14:paraId="39E5D7B1" w14:textId="77777777" w:rsidR="00395199" w:rsidRDefault="00000000">
      <w:pPr>
        <w:pStyle w:val="Listaconnmeros"/>
        <w:keepNext/>
        <w:keepLines/>
      </w:pPr>
      <w:r>
        <w:t>Dinámicas de Personal:</w:t>
      </w:r>
      <w:r>
        <w:br/>
        <w:t>Tasa de contratación (porcentaje anual)</w:t>
      </w:r>
      <w:r>
        <w:br/>
        <w:t>Tasa de terminación (rotación)</w:t>
      </w:r>
      <w:r>
        <w:br/>
        <w:t>Tasa de fluctuación (promociones, traslados)</w:t>
      </w:r>
      <w:r>
        <w:br/>
      </w:r>
      <w:r>
        <w:br/>
      </w:r>
    </w:p>
    <w:p w14:paraId="41906436" w14:textId="77777777" w:rsidR="00395199" w:rsidRDefault="00000000">
      <w:pPr>
        <w:pStyle w:val="Listaconnmeros"/>
        <w:keepNext/>
        <w:keepLines/>
      </w:pPr>
      <w:r>
        <w:t>Tecnología: Índice de uso de dispositivos móviles</w:t>
      </w:r>
    </w:p>
    <w:p w14:paraId="5B614D53" w14:textId="77777777" w:rsidR="00395199" w:rsidRDefault="00000000">
      <w:pPr>
        <w:pStyle w:val="Listaconnmeros"/>
        <w:keepLines/>
      </w:pPr>
      <w:r>
        <w:t>Costes: Tasas salariales horarias para 8 categorías de personal</w:t>
      </w:r>
      <w:r>
        <w:br/>
        <w:t>Profesionales de seguridad IT</w:t>
      </w:r>
      <w:r>
        <w:br/>
        <w:t>Administradores IT</w:t>
      </w:r>
      <w:r>
        <w:br/>
        <w:t>Personal de RRHH</w:t>
      </w:r>
      <w:r>
        <w:br/>
        <w:t>Usuarios finales</w:t>
      </w:r>
      <w:r>
        <w:br/>
        <w:t>Ejecutivos senior</w:t>
      </w:r>
      <w:r>
        <w:br/>
        <w:t>Oficiales de seguridad física</w:t>
      </w:r>
      <w:r>
        <w:br/>
        <w:t>Personal de presupuestos</w:t>
      </w:r>
      <w:r>
        <w:br/>
      </w:r>
      <w:r>
        <w:br/>
      </w:r>
    </w:p>
    <w:p w14:paraId="3EE03D99" w14:textId="77777777" w:rsidR="00395199" w:rsidRDefault="00000000">
      <w:pPr>
        <w:pStyle w:val="Listaconvietas"/>
        <w:keepNext/>
        <w:keepLines/>
      </w:pPr>
      <w:r>
        <w:t>Tasa de contratación (porcentaje anual)</w:t>
      </w:r>
    </w:p>
    <w:p w14:paraId="3BA7E542" w14:textId="77777777" w:rsidR="00395199" w:rsidRDefault="00000000">
      <w:pPr>
        <w:pStyle w:val="Listaconvietas"/>
        <w:keepNext/>
        <w:keepLines/>
      </w:pPr>
      <w:r>
        <w:t>Tasa de terminación (rotación)</w:t>
      </w:r>
    </w:p>
    <w:p w14:paraId="3312E42D" w14:textId="77777777" w:rsidR="00395199" w:rsidRDefault="00000000">
      <w:pPr>
        <w:pStyle w:val="Listaconvietas"/>
        <w:keepLines/>
      </w:pPr>
      <w:r>
        <w:t>Tasa de fluctuación (promociones, traslados)</w:t>
      </w:r>
    </w:p>
    <w:p w14:paraId="76C86BF5" w14:textId="77777777" w:rsidR="00395199" w:rsidRDefault="00000000">
      <w:pPr>
        <w:pStyle w:val="Listaconvietas"/>
        <w:keepNext/>
        <w:keepLines/>
      </w:pPr>
      <w:r>
        <w:t>Profesionales de seguridad IT</w:t>
      </w:r>
    </w:p>
    <w:p w14:paraId="01E29F80" w14:textId="77777777" w:rsidR="00395199" w:rsidRDefault="00000000">
      <w:pPr>
        <w:pStyle w:val="Listaconvietas"/>
        <w:keepNext/>
        <w:keepLines/>
      </w:pPr>
      <w:r>
        <w:t>Administradores IT</w:t>
      </w:r>
    </w:p>
    <w:p w14:paraId="6E0DB0F6" w14:textId="77777777" w:rsidR="00395199" w:rsidRDefault="00000000">
      <w:pPr>
        <w:pStyle w:val="Listaconvietas"/>
        <w:keepNext/>
        <w:keepLines/>
      </w:pPr>
      <w:r>
        <w:t>Personal de RRHH</w:t>
      </w:r>
    </w:p>
    <w:p w14:paraId="1E4AC7CE" w14:textId="77777777" w:rsidR="00395199" w:rsidRDefault="00000000">
      <w:pPr>
        <w:pStyle w:val="Listaconvietas"/>
        <w:keepNext/>
        <w:keepLines/>
      </w:pPr>
      <w:r>
        <w:t>Usuarios finales</w:t>
      </w:r>
    </w:p>
    <w:p w14:paraId="35DFECBF" w14:textId="77777777" w:rsidR="00395199" w:rsidRDefault="00000000">
      <w:pPr>
        <w:pStyle w:val="Listaconvietas"/>
        <w:keepNext/>
        <w:keepLines/>
      </w:pPr>
      <w:r>
        <w:t>Ejecutivos senior</w:t>
      </w:r>
    </w:p>
    <w:p w14:paraId="6A8A3D17" w14:textId="77777777" w:rsidR="00395199" w:rsidRDefault="00000000">
      <w:pPr>
        <w:pStyle w:val="Listaconvietas"/>
        <w:keepNext/>
        <w:keepLines/>
      </w:pPr>
      <w:r>
        <w:t>Oficiales de seguridad física</w:t>
      </w:r>
    </w:p>
    <w:p w14:paraId="54569629" w14:textId="77777777" w:rsidR="00395199" w:rsidRDefault="00000000">
      <w:pPr>
        <w:pStyle w:val="Listaconvietas"/>
        <w:keepLines/>
      </w:pPr>
      <w:r>
        <w:t>Personal de presupuestos</w:t>
      </w:r>
    </w:p>
    <w:p w14:paraId="18CB97EF" w14:textId="77777777" w:rsidR="00395199" w:rsidRDefault="00000000">
      <w:pPr>
        <w:pStyle w:val="Ttulo3"/>
      </w:pPr>
      <w:r>
        <w:t>D. Mapeo a Estándares Internacionales</w:t>
      </w:r>
    </w:p>
    <w:p w14:paraId="55907B06" w14:textId="77777777" w:rsidR="00395199" w:rsidRDefault="00000000">
      <w:r>
        <w:t xml:space="preserve">Una fortaleza crítica de CAsPeA es su </w:t>
      </w:r>
      <w:r>
        <w:rPr>
          <w:b/>
        </w:rPr>
        <w:t>compatibilidad estructural con NIST SP 800-53 y ISO/IEC 27001</w:t>
      </w:r>
      <w:r>
        <w:t>, facilitando evaluaciones comparables:</w:t>
      </w:r>
    </w:p>
    <w:p w14:paraId="22CC6ECC" w14:textId="77777777" w:rsidR="00395199" w:rsidRDefault="00000000">
      <w:pPr>
        <w:pStyle w:val="Listaconvietas"/>
        <w:keepNext/>
        <w:keepLines/>
      </w:pPr>
      <w:r>
        <w:t>NIST SP 800-53: Proporciona catálogo de 188 controles de seguridad organizados en 18 familias (e.g., AT para Awareness and Training, CM para Configuration Management)</w:t>
      </w:r>
    </w:p>
    <w:p w14:paraId="17C344E1" w14:textId="77777777" w:rsidR="00395199" w:rsidRDefault="00000000">
      <w:pPr>
        <w:pStyle w:val="Listaconvietas"/>
        <w:keepNext/>
        <w:keepLines/>
      </w:pPr>
      <w:r>
        <w:t>Mapeo ISO 27001: CAsPeA alinea actividades de ciberseguridad con requisitos del Anexo A (14 temas de control)</w:t>
      </w:r>
    </w:p>
    <w:p w14:paraId="39362B21" w14:textId="77777777" w:rsidR="00395199" w:rsidRDefault="00000000">
      <w:pPr>
        <w:pStyle w:val="Listaconvietas"/>
        <w:keepLines/>
      </w:pPr>
      <w:r>
        <w:t>Implicación: Una organización que implementa CAsPeA simultáneamente genera evidencia de cumplimiento normativo ISO 27001/NIST</w:t>
      </w:r>
    </w:p>
    <w:p w14:paraId="6E215E16" w14:textId="77777777" w:rsidR="00395199" w:rsidRDefault="00000000">
      <w:pPr>
        <w:pStyle w:val="Ttulo2"/>
      </w:pPr>
      <w:r>
        <w:rPr>
          <w:color w:val="0066CC"/>
        </w:rPr>
        <w:lastRenderedPageBreak/>
        <w:t>II. MADUREZ DE CIBERSEGURIDAD EN ESPAÑA: EVALUACIÓN TERRITORIAL</w:t>
      </w:r>
    </w:p>
    <w:p w14:paraId="11236EAD" w14:textId="77777777" w:rsidR="00395199" w:rsidRDefault="00000000">
      <w:pPr>
        <w:pStyle w:val="Ttulo3"/>
      </w:pPr>
      <w:r>
        <w:t>A. Indicadores Agregados Nacionales 2024-2025</w:t>
      </w:r>
    </w:p>
    <w:p w14:paraId="17599FEB" w14:textId="77777777" w:rsidR="00395199" w:rsidRDefault="00000000">
      <w:pPr>
        <w:pStyle w:val="Ttulo4"/>
      </w:pPr>
      <w:r>
        <w:t>Volumen de Incidentes y Amenazas</w:t>
      </w:r>
    </w:p>
    <w:p w14:paraId="6458AF45" w14:textId="77777777" w:rsidR="00395199" w:rsidRDefault="00000000">
      <w:r>
        <w:t>1010010110210310411121314151617181920212223242526272829303132333435363738394041424344454647484950515253545556575859660616263646566676869770717273747576777879880818283848586878889990919293949596979899</w:t>
      </w:r>
    </w:p>
    <w:p w14:paraId="3948CD0C" w14:textId="77777777" w:rsidR="00395199" w:rsidRDefault="00000000">
      <w:pPr>
        <w:pStyle w:val="Ttulo1"/>
      </w:pPr>
      <w:r>
        <w:rPr>
          <w:color w:val="003366"/>
        </w:rPr>
        <w:t>continúa</w:t>
      </w:r>
    </w:p>
    <w:p w14:paraId="38EF1D2D" w14:textId="77777777" w:rsidR="00395199" w:rsidRDefault="00000000">
      <w:r>
        <w:t>Continuaré con la redacción del informe CAsPeA desde donde lo dejé:</w:t>
      </w:r>
    </w:p>
    <w:p w14:paraId="483F1CB1" w14:textId="77777777" w:rsidR="00395199" w:rsidRDefault="00000000">
      <w:pPr>
        <w:pStyle w:val="Ttulo2"/>
      </w:pPr>
      <w:r>
        <w:rPr>
          <w:color w:val="0066CC"/>
        </w:rPr>
        <w:t>II. MADUREZ DE CIBERSEGURIDAD EN ESPAÑA: EVALUACIÓN TERRITORIAL</w:t>
      </w:r>
    </w:p>
    <w:p w14:paraId="383C87DF" w14:textId="77777777" w:rsidR="00395199" w:rsidRDefault="00000000">
      <w:pPr>
        <w:pStyle w:val="Ttulo3"/>
      </w:pPr>
      <w:r>
        <w:t>A. Indicadores Agregados Nacionales 2024-2025</w:t>
      </w:r>
    </w:p>
    <w:p w14:paraId="05353A20" w14:textId="77777777" w:rsidR="00395199" w:rsidRDefault="00000000">
      <w:pPr>
        <w:pStyle w:val="Ttulo4"/>
      </w:pPr>
      <w:r>
        <w:t>Volumen de Incidentes y Amenazas</w:t>
      </w:r>
    </w:p>
    <w:p w14:paraId="6603955F" w14:textId="77777777" w:rsidR="00395199" w:rsidRDefault="00000000">
      <w:r>
        <w:t xml:space="preserve">El Instituto Nacional de Ciberseguridad (INCIBE) reportó </w:t>
      </w:r>
      <w:r>
        <w:rPr>
          <w:b/>
        </w:rPr>
        <w:t>97.348 incidentes gestionados durante 2024</w:t>
      </w:r>
      <w:r>
        <w:t xml:space="preserve">, registrando un incremento interanual del </w:t>
      </w:r>
      <w:r>
        <w:rPr>
          <w:b/>
        </w:rPr>
        <w:t>16,6%</w:t>
      </w:r>
      <w:r>
        <w:t>. La distribución es altamente reveladora:</w:t>
      </w:r>
      <w:r>
        <w:footnoteReference w:id="7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5199" w14:paraId="45A947BE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32863CBF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t>Categoría</w:t>
            </w:r>
          </w:p>
        </w:tc>
        <w:tc>
          <w:tcPr>
            <w:tcW w:w="2340" w:type="dxa"/>
            <w:shd w:val="clear" w:color="auto" w:fill="0033CC"/>
          </w:tcPr>
          <w:p w14:paraId="62D5400E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Cantidad</w:t>
            </w:r>
          </w:p>
        </w:tc>
        <w:tc>
          <w:tcPr>
            <w:tcW w:w="2340" w:type="dxa"/>
            <w:shd w:val="clear" w:color="auto" w:fill="0033CC"/>
          </w:tcPr>
          <w:p w14:paraId="2A073CAB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Porcentaje</w:t>
            </w:r>
          </w:p>
        </w:tc>
        <w:tc>
          <w:tcPr>
            <w:tcW w:w="2340" w:type="dxa"/>
            <w:shd w:val="clear" w:color="auto" w:fill="0033CC"/>
          </w:tcPr>
          <w:p w14:paraId="72AF2EF4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Variación</w:t>
            </w:r>
          </w:p>
        </w:tc>
      </w:tr>
      <w:tr w:rsidR="00395199" w14:paraId="15552539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A321CAB" w14:textId="77777777" w:rsidR="00395199" w:rsidRDefault="00000000">
            <w:pPr>
              <w:keepNext/>
              <w:keepLines/>
            </w:pPr>
            <w:r>
              <w:t>Afectaciones ciudadanía</w:t>
            </w:r>
          </w:p>
        </w:tc>
        <w:tc>
          <w:tcPr>
            <w:tcW w:w="2340" w:type="dxa"/>
          </w:tcPr>
          <w:p w14:paraId="3F827B07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65.808</w:t>
            </w:r>
          </w:p>
        </w:tc>
        <w:tc>
          <w:tcPr>
            <w:tcW w:w="2340" w:type="dxa"/>
          </w:tcPr>
          <w:p w14:paraId="0BB68A25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67,6%</w:t>
            </w:r>
          </w:p>
        </w:tc>
        <w:tc>
          <w:tcPr>
            <w:tcW w:w="2340" w:type="dxa"/>
          </w:tcPr>
          <w:p w14:paraId="74DE75AB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↑18,2%</w:t>
            </w:r>
          </w:p>
        </w:tc>
      </w:tr>
      <w:tr w:rsidR="00395199" w14:paraId="73020520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E81B82C" w14:textId="77777777" w:rsidR="00395199" w:rsidRDefault="00000000">
            <w:pPr>
              <w:keepNext/>
              <w:keepLines/>
            </w:pPr>
            <w:r>
              <w:t>Afectaciones empresas</w:t>
            </w:r>
          </w:p>
        </w:tc>
        <w:tc>
          <w:tcPr>
            <w:tcW w:w="2340" w:type="dxa"/>
          </w:tcPr>
          <w:p w14:paraId="5183603A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31.540</w:t>
            </w:r>
          </w:p>
        </w:tc>
        <w:tc>
          <w:tcPr>
            <w:tcW w:w="2340" w:type="dxa"/>
          </w:tcPr>
          <w:p w14:paraId="380F6ECE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32,4%</w:t>
            </w:r>
          </w:p>
        </w:tc>
        <w:tc>
          <w:tcPr>
            <w:tcW w:w="2340" w:type="dxa"/>
          </w:tcPr>
          <w:p w14:paraId="431AB797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↑13,1%</w:t>
            </w:r>
          </w:p>
        </w:tc>
      </w:tr>
      <w:tr w:rsidR="00395199" w14:paraId="39E0F985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F8BA4B2" w14:textId="77777777" w:rsidR="00395199" w:rsidRDefault="00000000">
            <w:pPr>
              <w:keepNext/>
              <w:keepLines/>
            </w:pPr>
            <w:r>
              <w:t>Incidentes infraestructura crítica</w:t>
            </w:r>
          </w:p>
        </w:tc>
        <w:tc>
          <w:tcPr>
            <w:tcW w:w="2340" w:type="dxa"/>
          </w:tcPr>
          <w:p w14:paraId="1B3A151C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341</w:t>
            </w:r>
          </w:p>
        </w:tc>
        <w:tc>
          <w:tcPr>
            <w:tcW w:w="2340" w:type="dxa"/>
          </w:tcPr>
          <w:p w14:paraId="1E48A1D9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0,35%</w:t>
            </w:r>
          </w:p>
        </w:tc>
        <w:tc>
          <w:tcPr>
            <w:tcW w:w="2340" w:type="dxa"/>
          </w:tcPr>
          <w:p w14:paraId="6375D10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 crítico</w:t>
            </w:r>
          </w:p>
        </w:tc>
      </w:tr>
      <w:tr w:rsidR="00395199" w14:paraId="0FAAA61D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6D14673" w14:textId="77777777" w:rsidR="00395199" w:rsidRDefault="00000000">
            <w:pPr>
              <w:keepLines/>
            </w:pPr>
            <w:r>
              <w:t>Ataques dirigidos país</w:t>
            </w:r>
          </w:p>
        </w:tc>
        <w:tc>
          <w:tcPr>
            <w:tcW w:w="2340" w:type="dxa"/>
          </w:tcPr>
          <w:p w14:paraId="2588692B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 aumento</w:t>
            </w:r>
          </w:p>
        </w:tc>
        <w:tc>
          <w:tcPr>
            <w:tcW w:w="2340" w:type="dxa"/>
          </w:tcPr>
          <w:p w14:paraId="7D3763B8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0" w:type="dxa"/>
          </w:tcPr>
          <w:p w14:paraId="50F98686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Tendencia al alza</w:t>
            </w:r>
          </w:p>
        </w:tc>
      </w:tr>
    </w:tbl>
    <w:p w14:paraId="20B35B70" w14:textId="77777777" w:rsidR="00395199" w:rsidRDefault="00395199"/>
    <w:p w14:paraId="1BC7944F" w14:textId="77777777" w:rsidR="00395199" w:rsidRDefault="00000000">
      <w:r>
        <w:rPr>
          <w:b/>
        </w:rPr>
        <w:t>Interpretación estratégica:</w:t>
      </w:r>
      <w:r>
        <w:t xml:space="preserve"> La proporción 2:1 (ciudadanía:empresas) sugiere que: (1) organizaciones españolas están mejorando detección interna, reduciendo revelación pública; (2) ciberdelincuentes enfatizan ataques de consumidor individual por menor sofisticación técnica requerida; (3) infraestructura crítica mantiene postura defensiva efectiva (0,35% solo 341 incidentes en sectores de riesgo sistémico).</w:t>
      </w:r>
    </w:p>
    <w:p w14:paraId="52914C27" w14:textId="77777777" w:rsidR="00395199" w:rsidRDefault="00000000">
      <w:pPr>
        <w:pStyle w:val="Ttulo4"/>
      </w:pPr>
      <w:r>
        <w:t>Landscape de Amenazas Sectorial</w:t>
      </w:r>
    </w:p>
    <w:p w14:paraId="2B234983" w14:textId="77777777" w:rsidR="00395199" w:rsidRDefault="00000000">
      <w:r>
        <w:t>El análisis ENISA 2025 y INCIBE 2024 identifican sectores españoles de mayor vulnerabilidad:</w:t>
      </w:r>
      <w:r>
        <w:footnoteReference w:id="8"/>
      </w:r>
      <w:r>
        <w:footnoteReference w:id="9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5199" w14:paraId="49B8F678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03C7FC29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Sector</w:t>
            </w:r>
          </w:p>
        </w:tc>
        <w:tc>
          <w:tcPr>
            <w:tcW w:w="2340" w:type="dxa"/>
            <w:shd w:val="clear" w:color="auto" w:fill="0033CC"/>
          </w:tcPr>
          <w:p w14:paraId="2A217502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Riesgo Relativo</w:t>
            </w:r>
          </w:p>
        </w:tc>
        <w:tc>
          <w:tcPr>
            <w:tcW w:w="2340" w:type="dxa"/>
            <w:shd w:val="clear" w:color="auto" w:fill="0033CC"/>
          </w:tcPr>
          <w:p w14:paraId="60928579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Motivación Atacante</w:t>
            </w:r>
          </w:p>
        </w:tc>
        <w:tc>
          <w:tcPr>
            <w:tcW w:w="2340" w:type="dxa"/>
            <w:shd w:val="clear" w:color="auto" w:fill="0033CC"/>
          </w:tcPr>
          <w:p w14:paraId="70175230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Vectores Primarios</w:t>
            </w:r>
          </w:p>
        </w:tc>
      </w:tr>
      <w:tr w:rsidR="00395199" w14:paraId="2D930207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7D43D52" w14:textId="77777777" w:rsidR="00395199" w:rsidRDefault="00000000">
            <w:pPr>
              <w:keepNext/>
              <w:keepLines/>
            </w:pPr>
            <w:r>
              <w:t>Transporte</w:t>
            </w:r>
          </w:p>
        </w:tc>
        <w:tc>
          <w:tcPr>
            <w:tcW w:w="2340" w:type="dxa"/>
          </w:tcPr>
          <w:p w14:paraId="044169EE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Crítico (↑42%)</w:t>
            </w:r>
          </w:p>
        </w:tc>
        <w:tc>
          <w:tcPr>
            <w:tcW w:w="2340" w:type="dxa"/>
          </w:tcPr>
          <w:p w14:paraId="5C897B9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Disrupción operativa + rescate</w:t>
            </w:r>
          </w:p>
        </w:tc>
        <w:tc>
          <w:tcPr>
            <w:tcW w:w="2340" w:type="dxa"/>
          </w:tcPr>
          <w:p w14:paraId="21574F89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Ransomware, OT/ICS</w:t>
            </w:r>
          </w:p>
        </w:tc>
      </w:tr>
      <w:tr w:rsidR="00395199" w14:paraId="7AE63284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BC1966A" w14:textId="77777777" w:rsidR="00395199" w:rsidRDefault="00000000">
            <w:pPr>
              <w:keepNext/>
              <w:keepLines/>
            </w:pPr>
            <w:r>
              <w:t>Servicios Financieros</w:t>
            </w:r>
          </w:p>
        </w:tc>
        <w:tc>
          <w:tcPr>
            <w:tcW w:w="2340" w:type="dxa"/>
          </w:tcPr>
          <w:p w14:paraId="4CB45279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Alto (↑28%)</w:t>
            </w:r>
          </w:p>
        </w:tc>
        <w:tc>
          <w:tcPr>
            <w:tcW w:w="2340" w:type="dxa"/>
          </w:tcPr>
          <w:p w14:paraId="3CCCD070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Lucro, exfiltración datos</w:t>
            </w:r>
          </w:p>
        </w:tc>
        <w:tc>
          <w:tcPr>
            <w:tcW w:w="2340" w:type="dxa"/>
          </w:tcPr>
          <w:p w14:paraId="1865226B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Fraude digital, APT</w:t>
            </w:r>
          </w:p>
        </w:tc>
      </w:tr>
      <w:tr w:rsidR="00395199" w14:paraId="315750AB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C2CF560" w14:textId="77777777" w:rsidR="00395199" w:rsidRDefault="00000000">
            <w:pPr>
              <w:keepNext/>
              <w:keepLines/>
            </w:pPr>
            <w:r>
              <w:t>TIC/Infraestructura</w:t>
            </w:r>
          </w:p>
        </w:tc>
        <w:tc>
          <w:tcPr>
            <w:tcW w:w="2340" w:type="dxa"/>
          </w:tcPr>
          <w:p w14:paraId="13CE54CC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2340" w:type="dxa"/>
          </w:tcPr>
          <w:p w14:paraId="6D97BF64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Supply chain compromise</w:t>
            </w:r>
          </w:p>
        </w:tc>
        <w:tc>
          <w:tcPr>
            <w:tcW w:w="2340" w:type="dxa"/>
          </w:tcPr>
          <w:p w14:paraId="719662C0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Software compromised, 0-days</w:t>
            </w:r>
          </w:p>
        </w:tc>
      </w:tr>
      <w:tr w:rsidR="00395199" w14:paraId="133F5422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DBE7FC4" w14:textId="77777777" w:rsidR="00395199" w:rsidRDefault="00000000">
            <w:pPr>
              <w:keepNext/>
              <w:keepLines/>
            </w:pPr>
            <w:r>
              <w:t>Energía</w:t>
            </w:r>
          </w:p>
        </w:tc>
        <w:tc>
          <w:tcPr>
            <w:tcW w:w="2340" w:type="dxa"/>
          </w:tcPr>
          <w:p w14:paraId="103885A1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Crítico</w:t>
            </w:r>
          </w:p>
        </w:tc>
        <w:tc>
          <w:tcPr>
            <w:tcW w:w="2340" w:type="dxa"/>
          </w:tcPr>
          <w:p w14:paraId="636B3C0A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Sabotaje geopolítico</w:t>
            </w:r>
          </w:p>
        </w:tc>
        <w:tc>
          <w:tcPr>
            <w:tcW w:w="2340" w:type="dxa"/>
          </w:tcPr>
          <w:p w14:paraId="23EB4192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ICS/SCADA attacks, APT</w:t>
            </w:r>
          </w:p>
        </w:tc>
      </w:tr>
      <w:tr w:rsidR="00395199" w14:paraId="59C4E4DF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F8B6ADF" w14:textId="77777777" w:rsidR="00395199" w:rsidRDefault="00000000">
            <w:pPr>
              <w:keepNext/>
              <w:keepLines/>
            </w:pPr>
            <w:r>
              <w:t>Sanidad</w:t>
            </w:r>
          </w:p>
        </w:tc>
        <w:tc>
          <w:tcPr>
            <w:tcW w:w="2340" w:type="dxa"/>
          </w:tcPr>
          <w:p w14:paraId="228FFB01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Crítico (↑35%)</w:t>
            </w:r>
          </w:p>
        </w:tc>
        <w:tc>
          <w:tcPr>
            <w:tcW w:w="2340" w:type="dxa"/>
          </w:tcPr>
          <w:p w14:paraId="089D10EF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Rescate + disrupción asistencia</w:t>
            </w:r>
          </w:p>
        </w:tc>
        <w:tc>
          <w:tcPr>
            <w:tcW w:w="2340" w:type="dxa"/>
          </w:tcPr>
          <w:p w14:paraId="0C9F63D0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Ransomware, compromiso datos pacientes</w:t>
            </w:r>
          </w:p>
        </w:tc>
      </w:tr>
      <w:tr w:rsidR="00395199" w14:paraId="77EF9DA0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18D35B2" w14:textId="77777777" w:rsidR="00395199" w:rsidRDefault="00000000">
            <w:pPr>
              <w:keepLines/>
            </w:pPr>
            <w:r>
              <w:t>Administración Pública</w:t>
            </w:r>
          </w:p>
        </w:tc>
        <w:tc>
          <w:tcPr>
            <w:tcW w:w="2340" w:type="dxa"/>
          </w:tcPr>
          <w:p w14:paraId="5151E313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Medio-Alto</w:t>
            </w:r>
          </w:p>
        </w:tc>
        <w:tc>
          <w:tcPr>
            <w:tcW w:w="2340" w:type="dxa"/>
          </w:tcPr>
          <w:p w14:paraId="4D814205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Información política</w:t>
            </w:r>
          </w:p>
        </w:tc>
        <w:tc>
          <w:tcPr>
            <w:tcW w:w="2340" w:type="dxa"/>
          </w:tcPr>
          <w:p w14:paraId="72CE85CA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Spear-phishing, credential theft</w:t>
            </w:r>
          </w:p>
        </w:tc>
      </w:tr>
    </w:tbl>
    <w:p w14:paraId="3E7EFE15" w14:textId="77777777" w:rsidR="00395199" w:rsidRDefault="00395199"/>
    <w:p w14:paraId="28E64851" w14:textId="77777777" w:rsidR="00395199" w:rsidRDefault="00000000">
      <w:r>
        <w:rPr>
          <w:b/>
        </w:rPr>
        <w:t>Indicador de madurez implícito:</w:t>
      </w:r>
      <w:r>
        <w:t xml:space="preserve"> Sectores con </w:t>
      </w:r>
      <w:r>
        <w:rPr>
          <w:b/>
        </w:rPr>
        <w:t>riesgos críticos pero número moderado de incidentes reportados</w:t>
      </w:r>
      <w:r>
        <w:t xml:space="preserve"> sugieren inversiones defensivas efectivas (energía, AAPP coordinada) versus sectores con alta incidencia absoluta pero baja criticidad (comercio minorista, PYMES sin denuncia obligatoria).</w:t>
      </w:r>
    </w:p>
    <w:p w14:paraId="2571195A" w14:textId="77777777" w:rsidR="00395199" w:rsidRDefault="00000000">
      <w:pPr>
        <w:pStyle w:val="Ttulo3"/>
      </w:pPr>
      <w:r>
        <w:t>B. Inversión Estatal e Infraestructura de Ciberseguridad</w:t>
      </w:r>
    </w:p>
    <w:p w14:paraId="7EE667EF" w14:textId="77777777" w:rsidR="00395199" w:rsidRDefault="00000000">
      <w:pPr>
        <w:pStyle w:val="Ttulo4"/>
      </w:pPr>
      <w:r>
        <w:t>Presupuesto Nacional de Ciberseguridad</w:t>
      </w:r>
    </w:p>
    <w:p w14:paraId="682E3EA6" w14:textId="77777777" w:rsidR="00395199" w:rsidRDefault="00000000">
      <w:r>
        <w:t xml:space="preserve">El Gobierno español anunció dotación de </w:t>
      </w:r>
      <w:r>
        <w:rPr>
          <w:b/>
        </w:rPr>
        <w:t>€1.157 billones</w:t>
      </w:r>
      <w:r>
        <w:t xml:space="preserve"> en inversión de ciberseguridad para el bienio 2024-2025, distribuida en múltiples líneas:</w:t>
      </w:r>
      <w:r>
        <w:footnoteReference w:id="10"/>
      </w:r>
      <w:r>
        <w:footnoteReference w:id="11"/>
      </w:r>
      <w:r>
        <w:footnoteReference w:id="12"/>
      </w:r>
    </w:p>
    <w:p w14:paraId="512645D6" w14:textId="77777777" w:rsidR="00395199" w:rsidRDefault="00000000">
      <w:pPr>
        <w:pStyle w:val="Listaconvietas"/>
        <w:keepNext/>
        <w:keepLines/>
      </w:pPr>
      <w:r>
        <w:lastRenderedPageBreak/>
        <w:t>Centro Nacional de Ciberseguridad (CNCS): Establecido enero 2025, bajo tutela CCN-CNI</w:t>
      </w:r>
    </w:p>
    <w:p w14:paraId="44521349" w14:textId="77777777" w:rsidR="00395199" w:rsidRDefault="00000000">
      <w:pPr>
        <w:pStyle w:val="Listaconvietas"/>
        <w:keepNext/>
        <w:keepLines/>
      </w:pPr>
      <w:r>
        <w:t>Digitalización de capacidades estatales: 500.000 trabajadores en programas de upskilling digital</w:t>
      </w:r>
    </w:p>
    <w:p w14:paraId="1BBAAA9E" w14:textId="77777777" w:rsidR="00395199" w:rsidRDefault="00000000">
      <w:pPr>
        <w:pStyle w:val="Listaconvietas"/>
        <w:keepNext/>
        <w:keepLines/>
      </w:pPr>
      <w:r>
        <w:t>Centros de Investigación: Inversión en 8 laboratorios de ciberseguridad (España posee 2º ubicación mundial tras EE.UU. en concentración de centros)</w:t>
      </w:r>
    </w:p>
    <w:p w14:paraId="633033BB" w14:textId="77777777" w:rsidR="00395199" w:rsidRDefault="00000000">
      <w:pPr>
        <w:pStyle w:val="Listaconvietas"/>
        <w:keepLines/>
      </w:pPr>
      <w:r>
        <w:t>Dotación NIS2: Fondos para transposición regulatoria a nivel sectorial</w:t>
      </w:r>
    </w:p>
    <w:p w14:paraId="4B3D7FF3" w14:textId="77777777" w:rsidR="00395199" w:rsidRDefault="00000000">
      <w:pPr>
        <w:pStyle w:val="Ttulo4"/>
      </w:pPr>
      <w:r>
        <w:t>Estructura de Gasto del Mercado Español 2024-2026</w:t>
      </w:r>
    </w:p>
    <w:p w14:paraId="11626027" w14:textId="77777777" w:rsidR="00395199" w:rsidRDefault="00000000">
      <w:r>
        <w:t xml:space="preserve">El mercado español de ciberseguridad alcanzó </w:t>
      </w:r>
      <w:r>
        <w:rPr>
          <w:b/>
        </w:rPr>
        <w:t>€5.010 millones en 2024</w:t>
      </w:r>
      <w:r>
        <w:t xml:space="preserve"> (según análisis Mordor Intelligence), proyectando crecimiento compuesto anual (CAGR) del </w:t>
      </w:r>
      <w:r>
        <w:rPr>
          <w:b/>
        </w:rPr>
        <w:t>9,54% hasta €7.910 millones en 2031</w:t>
      </w:r>
      <w:r>
        <w:t>:</w:t>
      </w:r>
      <w:r>
        <w:footnoteReference w:id="13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5199" w14:paraId="206D257B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060F679A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t>Segmento</w:t>
            </w:r>
          </w:p>
        </w:tc>
        <w:tc>
          <w:tcPr>
            <w:tcW w:w="2340" w:type="dxa"/>
            <w:shd w:val="clear" w:color="auto" w:fill="0033CC"/>
          </w:tcPr>
          <w:p w14:paraId="18063199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% Revenue 2024</w:t>
            </w:r>
          </w:p>
        </w:tc>
        <w:tc>
          <w:tcPr>
            <w:tcW w:w="2340" w:type="dxa"/>
            <w:shd w:val="clear" w:color="auto" w:fill="0033CC"/>
          </w:tcPr>
          <w:p w14:paraId="40A98C54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CAGR 2024-31</w:t>
            </w:r>
          </w:p>
        </w:tc>
        <w:tc>
          <w:tcPr>
            <w:tcW w:w="2340" w:type="dxa"/>
            <w:shd w:val="clear" w:color="auto" w:fill="0033CC"/>
          </w:tcPr>
          <w:p w14:paraId="437952E0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Características</w:t>
            </w:r>
          </w:p>
        </w:tc>
      </w:tr>
      <w:tr w:rsidR="00395199" w14:paraId="5409BA92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643ABD0" w14:textId="77777777" w:rsidR="00395199" w:rsidRDefault="00000000">
            <w:pPr>
              <w:keepNext/>
              <w:keepLines/>
            </w:pPr>
            <w:r>
              <w:t>Servicios Gestionados (MSS/SOC)</w:t>
            </w:r>
          </w:p>
        </w:tc>
        <w:tc>
          <w:tcPr>
            <w:tcW w:w="2340" w:type="dxa"/>
          </w:tcPr>
          <w:p w14:paraId="3D231305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32,1%</w:t>
            </w:r>
          </w:p>
        </w:tc>
        <w:tc>
          <w:tcPr>
            <w:tcW w:w="2340" w:type="dxa"/>
          </w:tcPr>
          <w:p w14:paraId="059D7319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11,2%</w:t>
            </w:r>
          </w:p>
        </w:tc>
        <w:tc>
          <w:tcPr>
            <w:tcW w:w="2340" w:type="dxa"/>
          </w:tcPr>
          <w:p w14:paraId="0455361D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Outsourcing NDR, SIEM, threat hunting</w:t>
            </w:r>
          </w:p>
        </w:tc>
      </w:tr>
      <w:tr w:rsidR="00395199" w14:paraId="147A501C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4474A2F" w14:textId="77777777" w:rsidR="00395199" w:rsidRDefault="00000000">
            <w:pPr>
              <w:keepNext/>
              <w:keepLines/>
            </w:pPr>
            <w:r>
              <w:t>Soluciones de Infraestructura</w:t>
            </w:r>
          </w:p>
        </w:tc>
        <w:tc>
          <w:tcPr>
            <w:tcW w:w="2340" w:type="dxa"/>
          </w:tcPr>
          <w:p w14:paraId="0DF5AA12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28,4%</w:t>
            </w:r>
          </w:p>
        </w:tc>
        <w:tc>
          <w:tcPr>
            <w:tcW w:w="2340" w:type="dxa"/>
          </w:tcPr>
          <w:p w14:paraId="248A2279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8,7%</w:t>
            </w:r>
          </w:p>
        </w:tc>
        <w:tc>
          <w:tcPr>
            <w:tcW w:w="2340" w:type="dxa"/>
          </w:tcPr>
          <w:p w14:paraId="62593CB1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Firewalls, IPS, DLP, endpoint</w:t>
            </w:r>
          </w:p>
        </w:tc>
      </w:tr>
      <w:tr w:rsidR="00395199" w14:paraId="6F16CC6D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35FF4AD" w14:textId="77777777" w:rsidR="00395199" w:rsidRDefault="00000000">
            <w:pPr>
              <w:keepNext/>
              <w:keepLines/>
            </w:pPr>
            <w:r>
              <w:t>Servicios Profesionales</w:t>
            </w:r>
          </w:p>
        </w:tc>
        <w:tc>
          <w:tcPr>
            <w:tcW w:w="2340" w:type="dxa"/>
          </w:tcPr>
          <w:p w14:paraId="033A54A9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24,3%</w:t>
            </w:r>
          </w:p>
        </w:tc>
        <w:tc>
          <w:tcPr>
            <w:tcW w:w="2340" w:type="dxa"/>
          </w:tcPr>
          <w:p w14:paraId="6FCE99A1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9,1%</w:t>
            </w:r>
          </w:p>
        </w:tc>
        <w:tc>
          <w:tcPr>
            <w:tcW w:w="2340" w:type="dxa"/>
          </w:tcPr>
          <w:p w14:paraId="63E8A535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Asesoría, implementación, auditoría</w:t>
            </w:r>
          </w:p>
        </w:tc>
      </w:tr>
      <w:tr w:rsidR="00395199" w14:paraId="7EEEB0D3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8AD5A32" w14:textId="77777777" w:rsidR="00395199" w:rsidRDefault="00000000">
            <w:pPr>
              <w:keepNext/>
              <w:keepLines/>
            </w:pPr>
            <w:r>
              <w:t>Concienciación y Capacitación</w:t>
            </w:r>
          </w:p>
        </w:tc>
        <w:tc>
          <w:tcPr>
            <w:tcW w:w="2340" w:type="dxa"/>
          </w:tcPr>
          <w:p w14:paraId="0D6A1FE3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8,2%</w:t>
            </w:r>
          </w:p>
        </w:tc>
        <w:tc>
          <w:tcPr>
            <w:tcW w:w="2340" w:type="dxa"/>
          </w:tcPr>
          <w:p w14:paraId="3B55F446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10,3%</w:t>
            </w:r>
          </w:p>
        </w:tc>
        <w:tc>
          <w:tcPr>
            <w:tcW w:w="2340" w:type="dxa"/>
          </w:tcPr>
          <w:p w14:paraId="6B88ECBB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Awareness, formación profesional</w:t>
            </w:r>
          </w:p>
        </w:tc>
      </w:tr>
      <w:tr w:rsidR="00395199" w14:paraId="3CC75439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6028843" w14:textId="77777777" w:rsidR="00395199" w:rsidRDefault="00000000">
            <w:pPr>
              <w:keepLines/>
            </w:pPr>
            <w:r>
              <w:t>Otros (Security Analytics, etc.)</w:t>
            </w:r>
          </w:p>
        </w:tc>
        <w:tc>
          <w:tcPr>
            <w:tcW w:w="2340" w:type="dxa"/>
          </w:tcPr>
          <w:p w14:paraId="4A3244B0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7,0%</w:t>
            </w:r>
          </w:p>
        </w:tc>
        <w:tc>
          <w:tcPr>
            <w:tcW w:w="2340" w:type="dxa"/>
          </w:tcPr>
          <w:p w14:paraId="0581DF52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7,2%</w:t>
            </w:r>
          </w:p>
        </w:tc>
        <w:tc>
          <w:tcPr>
            <w:tcW w:w="2340" w:type="dxa"/>
          </w:tcPr>
          <w:p w14:paraId="6260F5EC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Inteligencia de amenazas, forense</w:t>
            </w:r>
          </w:p>
        </w:tc>
      </w:tr>
    </w:tbl>
    <w:p w14:paraId="45F6E15A" w14:textId="77777777" w:rsidR="00395199" w:rsidRDefault="00395199"/>
    <w:p w14:paraId="2B3020F3" w14:textId="77777777" w:rsidR="00395199" w:rsidRDefault="00000000">
      <w:r>
        <w:rPr>
          <w:b/>
        </w:rPr>
        <w:t>Análisis crítico:</w:t>
      </w:r>
      <w:r>
        <w:t xml:space="preserve"> El dominio de servicios (MSS 32% + Profesionales 24% = 56% de gasto) refleja que las organizaciones españolas </w:t>
      </w:r>
      <w:r>
        <w:rPr>
          <w:b/>
        </w:rPr>
        <w:t>priorizan outsourcing sobre construcción interna de capacidades</w:t>
      </w:r>
      <w:r>
        <w:t>, indicativo de déficit de talento localizado y complejidad técnica creciente.</w:t>
      </w:r>
    </w:p>
    <w:p w14:paraId="706CC94A" w14:textId="77777777" w:rsidR="00395199" w:rsidRDefault="00000000">
      <w:pPr>
        <w:pStyle w:val="Ttulo3"/>
      </w:pPr>
      <w:r>
        <w:t>C. Madurez Sectorial por Dominio Crítico</w:t>
      </w:r>
    </w:p>
    <w:p w14:paraId="187312DF" w14:textId="77777777" w:rsidR="00395199" w:rsidRDefault="00000000">
      <w:pPr>
        <w:pStyle w:val="Ttulo4"/>
      </w:pPr>
      <w:r>
        <w:t>Sector Financiero (BFSI)</w:t>
      </w:r>
    </w:p>
    <w:p w14:paraId="11A7B993" w14:textId="77777777" w:rsidR="00395199" w:rsidRDefault="00000000">
      <w:r>
        <w:t xml:space="preserve">Representa </w:t>
      </w:r>
      <w:r>
        <w:rPr>
          <w:b/>
        </w:rPr>
        <w:t>28,35% de la inversión de ciberseguridad en España</w:t>
      </w:r>
      <w:r>
        <w:t>, con regulaciones DORA (Digital Operational Resilience Act) implementadas enero 2025:</w:t>
      </w:r>
      <w:r>
        <w:footnoteReference w:id="14"/>
      </w:r>
    </w:p>
    <w:p w14:paraId="6A86F798" w14:textId="77777777" w:rsidR="00395199" w:rsidRDefault="00000000">
      <w:r>
        <w:rPr>
          <w:b/>
        </w:rPr>
        <w:lastRenderedPageBreak/>
        <w:t>Indicadores de Madurez Financiera España 2024:</w:t>
      </w:r>
    </w:p>
    <w:p w14:paraId="56D56F17" w14:textId="77777777" w:rsidR="00395199" w:rsidRDefault="00000000">
      <w:pPr>
        <w:pStyle w:val="Listaconvietas"/>
        <w:keepNext/>
        <w:keepLines/>
      </w:pPr>
      <w:r>
        <w:t>NIST CSF Coverage: Govern 54%, Identify 51%, Protect 53%, Detect 48%, Respond 44%, Recover 38%</w:t>
      </w:r>
    </w:p>
    <w:p w14:paraId="55139C45" w14:textId="77777777" w:rsidR="00395199" w:rsidRDefault="00000000">
      <w:pPr>
        <w:pStyle w:val="Listaconvietas"/>
        <w:keepNext/>
        <w:keepLines/>
      </w:pPr>
      <w:r>
        <w:t>Control de Acceso: 87% con MFA; 63% con PAM (Privileged Access Management)</w:t>
      </w:r>
    </w:p>
    <w:p w14:paraId="6C5EF7E1" w14:textId="77777777" w:rsidR="00395199" w:rsidRDefault="00000000">
      <w:pPr>
        <w:pStyle w:val="Listaconvietas"/>
        <w:keepNext/>
        <w:keepLines/>
      </w:pPr>
      <w:r>
        <w:t>Capacidades de Detección: 71% con SIEM centralizado; solo 42% con threat hunting proactivo</w:t>
      </w:r>
    </w:p>
    <w:p w14:paraId="12585366" w14:textId="77777777" w:rsidR="00395199" w:rsidRDefault="00000000">
      <w:pPr>
        <w:pStyle w:val="Listaconvietas"/>
        <w:keepNext/>
        <w:keepLines/>
      </w:pPr>
      <w:r>
        <w:t>Fortaleza crítica: Cumplimiento regulatorio alcanza 89% (GDPR, PSD2 legacy)</w:t>
      </w:r>
    </w:p>
    <w:p w14:paraId="61842FD1" w14:textId="77777777" w:rsidR="00395199" w:rsidRDefault="00000000">
      <w:pPr>
        <w:pStyle w:val="Listaconvietas"/>
        <w:keepLines/>
      </w:pPr>
      <w:r>
        <w:t>Debilidad sistémica: Falta coordinación entre instituciones para threat intelligence compartida; RECOVER controls solo 38%</w:t>
      </w:r>
    </w:p>
    <w:p w14:paraId="272B54DF" w14:textId="77777777" w:rsidR="00395199" w:rsidRDefault="00000000">
      <w:r>
        <w:rPr>
          <w:b/>
        </w:rPr>
        <w:t>Implicación CAsPeA:</w:t>
      </w:r>
      <w:r>
        <w:t xml:space="preserve"> El sector financiero español </w:t>
      </w:r>
      <w:r>
        <w:rPr>
          <w:b/>
        </w:rPr>
        <w:t>requiere inversión inmediata en personal de respuesta a incidentes</w:t>
      </w:r>
      <w:r>
        <w:t xml:space="preserve"> (RESPOND 44%) y planificación de continuidad (RECOVER 38%), indicando asimetría entre presupuesto defensivo y capacidad reactiva.</w:t>
      </w:r>
    </w:p>
    <w:p w14:paraId="4463B0B9" w14:textId="77777777" w:rsidR="00395199" w:rsidRDefault="00000000">
      <w:pPr>
        <w:pStyle w:val="Ttulo4"/>
      </w:pPr>
      <w:r>
        <w:t>Sector Sanitario</w:t>
      </w:r>
    </w:p>
    <w:p w14:paraId="3F7F8E83" w14:textId="77777777" w:rsidR="00395199" w:rsidRDefault="00000000">
      <w:r>
        <w:t xml:space="preserve">Segundo sector crítico por valor de datos y continuidad operativa, con </w:t>
      </w:r>
      <w:r>
        <w:rPr>
          <w:b/>
        </w:rPr>
        <w:t>CAGR 15,85%</w:t>
      </w:r>
      <w:r>
        <w:t xml:space="preserve"> proyectado (mayor de España):</w:t>
      </w:r>
      <w:r>
        <w:footnoteReference w:id="15"/>
      </w:r>
    </w:p>
    <w:p w14:paraId="1B8B013F" w14:textId="77777777" w:rsidR="00395199" w:rsidRDefault="00000000">
      <w:r>
        <w:rPr>
          <w:b/>
        </w:rPr>
        <w:t>Estadísticas de Madurez Sanitaria 2024:</w:t>
      </w:r>
    </w:p>
    <w:p w14:paraId="3EBB9691" w14:textId="77777777" w:rsidR="00395199" w:rsidRDefault="00000000">
      <w:pPr>
        <w:pStyle w:val="Listaconvietas"/>
        <w:keepNext/>
        <w:keepLines/>
      </w:pPr>
      <w:r>
        <w:t>Cobertura de controls ISO 27001: 58% promedio (vs 65% europea)</w:t>
      </w:r>
    </w:p>
    <w:p w14:paraId="3D8C19DC" w14:textId="77777777" w:rsidR="00395199" w:rsidRDefault="00000000">
      <w:pPr>
        <w:pStyle w:val="Listaconvietas"/>
        <w:keepNext/>
        <w:keepLines/>
      </w:pPr>
      <w:r>
        <w:t>Incidentes reportados: 8.240 (2024), 76% ransomware dirigido a hospitales</w:t>
      </w:r>
    </w:p>
    <w:p w14:paraId="42C8D6F4" w14:textId="77777777" w:rsidR="00395199" w:rsidRDefault="00000000">
      <w:pPr>
        <w:pStyle w:val="Listaconvietas"/>
        <w:keepNext/>
        <w:keepLines/>
      </w:pPr>
      <w:r>
        <w:t>Presupuesto IT dedicado a seguridad: 10% (vs 12% media corporativa)</w:t>
      </w:r>
    </w:p>
    <w:p w14:paraId="2DEB13CD" w14:textId="77777777" w:rsidR="00395199" w:rsidRDefault="00000000">
      <w:pPr>
        <w:pStyle w:val="Listaconvietas"/>
        <w:keepNext/>
        <w:keepLines/>
      </w:pPr>
      <w:r>
        <w:t>Personal especializado: 1 profesional per 450 empleados sanitarios (vs 1 per 280 europeo)</w:t>
      </w:r>
    </w:p>
    <w:p w14:paraId="2E636C0D" w14:textId="77777777" w:rsidR="00395199" w:rsidRDefault="00000000">
      <w:pPr>
        <w:pStyle w:val="Listaconvietas"/>
        <w:keepLines/>
      </w:pPr>
      <w:r>
        <w:t>Tasa de implementación HIPAA-equivalent: Solo 23% de centros españoles</w:t>
      </w:r>
    </w:p>
    <w:p w14:paraId="3734FAA0" w14:textId="77777777" w:rsidR="00395199" w:rsidRDefault="00000000">
      <w:r>
        <w:rPr>
          <w:b/>
        </w:rPr>
        <w:t>Hallazgo crítico:</w:t>
      </w:r>
      <w:r>
        <w:t xml:space="preserve"> Sector sanitario padece </w:t>
      </w:r>
      <w:r>
        <w:rPr>
          <w:b/>
        </w:rPr>
        <w:t>déficit estructural de talento</w:t>
      </w:r>
      <w:r>
        <w:t xml:space="preserve"> (menos de 1/3 de personal requerido) combinado con presupuesto insuficiente, creando riesgo sistémico de disrupción de servicios de salud. CAsPeA revelaría costes ocultos de ataques fallidos (recursos absorbidos en respuesta mal coordinada).</w:t>
      </w:r>
    </w:p>
    <w:p w14:paraId="067FA60B" w14:textId="77777777" w:rsidR="00395199" w:rsidRDefault="00000000">
      <w:pPr>
        <w:pStyle w:val="Ttulo4"/>
      </w:pPr>
      <w:r>
        <w:t>Infraestructura Operacional y Manufactora (OT/ICS)</w:t>
      </w:r>
    </w:p>
    <w:p w14:paraId="6A11A645" w14:textId="77777777" w:rsidR="00395199" w:rsidRDefault="00000000">
      <w:r>
        <w:t>Área de crecimiento más acelerado de amenazas (</w:t>
      </w:r>
      <w:r>
        <w:rPr>
          <w:b/>
        </w:rPr>
        <w:t>+43% ataques 2024 vs 2023</w:t>
      </w:r>
      <w:r>
        <w:t>):</w:t>
      </w:r>
      <w:r>
        <w:footnoteReference w:id="16"/>
      </w:r>
    </w:p>
    <w:p w14:paraId="4224A0B3" w14:textId="77777777" w:rsidR="00395199" w:rsidRDefault="00000000">
      <w:r>
        <w:rPr>
          <w:b/>
        </w:rPr>
        <w:lastRenderedPageBreak/>
        <w:t>Madurez OT/ICS en España 2023 (última evaluación formal):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95199" w14:paraId="0D8AAD86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1235C1A1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t>Nivel</w:t>
            </w:r>
          </w:p>
        </w:tc>
        <w:tc>
          <w:tcPr>
            <w:tcW w:w="3120" w:type="dxa"/>
            <w:shd w:val="clear" w:color="auto" w:fill="0033CC"/>
          </w:tcPr>
          <w:p w14:paraId="335205B8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  <w:tc>
          <w:tcPr>
            <w:tcW w:w="3120" w:type="dxa"/>
            <w:shd w:val="clear" w:color="auto" w:fill="0033CC"/>
          </w:tcPr>
          <w:p w14:paraId="6CB24194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% Organizaciones</w:t>
            </w:r>
          </w:p>
        </w:tc>
      </w:tr>
      <w:tr w:rsidR="00395199" w14:paraId="7AFBCBA1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C2FB0BE" w14:textId="77777777" w:rsidR="00395199" w:rsidRDefault="00000000">
            <w:pPr>
              <w:keepNext/>
              <w:keepLines/>
            </w:pPr>
            <w:r>
              <w:t>Sin evaluación formal</w:t>
            </w:r>
          </w:p>
        </w:tc>
        <w:tc>
          <w:tcPr>
            <w:tcW w:w="3120" w:type="dxa"/>
          </w:tcPr>
          <w:p w14:paraId="6C9C324D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Ningún diagnóstico de ciberseguridad OT</w:t>
            </w:r>
          </w:p>
        </w:tc>
        <w:tc>
          <w:tcPr>
            <w:tcW w:w="3120" w:type="dxa"/>
          </w:tcPr>
          <w:p w14:paraId="3F42A68A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34%</w:t>
            </w:r>
          </w:p>
        </w:tc>
      </w:tr>
      <w:tr w:rsidR="00395199" w14:paraId="5BF1150F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8BFD4FA" w14:textId="77777777" w:rsidR="00395199" w:rsidRDefault="00000000">
            <w:pPr>
              <w:keepNext/>
              <w:keepLines/>
            </w:pPr>
            <w:r>
              <w:t>Diagnóstico básico + gestor asignado</w:t>
            </w:r>
          </w:p>
        </w:tc>
        <w:tc>
          <w:tcPr>
            <w:tcW w:w="3120" w:type="dxa"/>
          </w:tcPr>
          <w:p w14:paraId="625A4D77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Identificación inicial de riesgos, responsable designado</w:t>
            </w:r>
          </w:p>
        </w:tc>
        <w:tc>
          <w:tcPr>
            <w:tcW w:w="3120" w:type="dxa"/>
          </w:tcPr>
          <w:p w14:paraId="3D5AB57B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46%</w:t>
            </w:r>
          </w:p>
        </w:tc>
      </w:tr>
      <w:tr w:rsidR="00395199" w14:paraId="2B738DEC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AC1D76F" w14:textId="77777777" w:rsidR="00395199" w:rsidRDefault="00000000">
            <w:pPr>
              <w:keepNext/>
              <w:keepLines/>
            </w:pPr>
            <w:r>
              <w:t>SGSI implementado + SOC industrial</w:t>
            </w:r>
          </w:p>
        </w:tc>
        <w:tc>
          <w:tcPr>
            <w:tcW w:w="3120" w:type="dxa"/>
          </w:tcPr>
          <w:p w14:paraId="0972A840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de gestión formalizado, monitoreo 24/7</w:t>
            </w:r>
          </w:p>
        </w:tc>
        <w:tc>
          <w:tcPr>
            <w:tcW w:w="3120" w:type="dxa"/>
          </w:tcPr>
          <w:p w14:paraId="0EAD5A72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16%</w:t>
            </w:r>
          </w:p>
        </w:tc>
      </w:tr>
      <w:tr w:rsidR="00395199" w14:paraId="52230E90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B186DA8" w14:textId="77777777" w:rsidR="00395199" w:rsidRDefault="00000000">
            <w:pPr>
              <w:keepLines/>
            </w:pPr>
            <w:r>
              <w:t>Madurez avanzada</w:t>
            </w:r>
          </w:p>
        </w:tc>
        <w:tc>
          <w:tcPr>
            <w:tcW w:w="3120" w:type="dxa"/>
          </w:tcPr>
          <w:p w14:paraId="43336E1E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Integración OT/IT, threat intel, automatización</w:t>
            </w:r>
          </w:p>
        </w:tc>
        <w:tc>
          <w:tcPr>
            <w:tcW w:w="3120" w:type="dxa"/>
          </w:tcPr>
          <w:p w14:paraId="2714558F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4%</w:t>
            </w:r>
          </w:p>
        </w:tc>
      </w:tr>
    </w:tbl>
    <w:p w14:paraId="25F28C52" w14:textId="77777777" w:rsidR="00395199" w:rsidRDefault="00395199"/>
    <w:p w14:paraId="64FDEFBE" w14:textId="77777777" w:rsidR="00395199" w:rsidRDefault="00000000">
      <w:r>
        <w:rPr>
          <w:b/>
        </w:rPr>
        <w:t>Interpretación:</w:t>
      </w:r>
      <w:r>
        <w:t xml:space="preserve"> </w:t>
      </w:r>
      <w:r>
        <w:rPr>
          <w:b/>
        </w:rPr>
        <w:t>Solo 20% de organizaciones españolas OT</w:t>
      </w:r>
      <w:r>
        <w:t xml:space="preserve"> alcanzan nivel de madurez medio-alto, creando vulnerabilidad sistémica en sectores energético, manufacturero y de transporte. Este dato sugiere </w:t>
      </w:r>
      <w:r>
        <w:rPr>
          <w:b/>
        </w:rPr>
        <w:t>urgencia de inversión en CAsPeA a nivel sectorial</w:t>
      </w:r>
      <w:r>
        <w:t xml:space="preserve"> para cuantificar coste real de riesgos no mitigados.</w:t>
      </w:r>
    </w:p>
    <w:p w14:paraId="7CE33093" w14:textId="77777777" w:rsidR="00395199" w:rsidRDefault="00000000">
      <w:pPr>
        <w:pStyle w:val="Ttulo4"/>
      </w:pPr>
      <w:r>
        <w:t>Administración Pública (AAPP)</w:t>
      </w:r>
    </w:p>
    <w:p w14:paraId="32CB6E77" w14:textId="77777777" w:rsidR="00395199" w:rsidRDefault="00000000">
      <w:r>
        <w:t>España implementó esquema nacional ENS (Real Decreto 311/2022) con estructura de 3 niveles (Básico, Medio, Alto):</w:t>
      </w:r>
      <w:r>
        <w:footnoteReference w:id="17"/>
      </w:r>
    </w:p>
    <w:p w14:paraId="415996D5" w14:textId="77777777" w:rsidR="00395199" w:rsidRDefault="00000000">
      <w:r>
        <w:rPr>
          <w:b/>
        </w:rPr>
        <w:t>Cumplimiento Normativo AAPP 2024:</w:t>
      </w:r>
    </w:p>
    <w:p w14:paraId="24FC4DC9" w14:textId="77777777" w:rsidR="00395199" w:rsidRDefault="00000000">
      <w:pPr>
        <w:pStyle w:val="Listaconvietas"/>
        <w:keepNext/>
        <w:keepLines/>
      </w:pPr>
      <w:r>
        <w:t>Cobertura NIST CSF: 49% promedio (inferior a privado)</w:t>
      </w:r>
    </w:p>
    <w:p w14:paraId="7E40DAC7" w14:textId="77777777" w:rsidR="00395199" w:rsidRDefault="00000000">
      <w:pPr>
        <w:pStyle w:val="Listaconvietas"/>
        <w:keepNext/>
        <w:keepLines/>
      </w:pPr>
      <w:r>
        <w:t>Nivel Básico (AAPP menor riesgo): 72% de entidades en cumplimiento</w:t>
      </w:r>
    </w:p>
    <w:p w14:paraId="1915FE6E" w14:textId="77777777" w:rsidR="00395199" w:rsidRDefault="00000000">
      <w:pPr>
        <w:pStyle w:val="Listaconvietas"/>
        <w:keepNext/>
        <w:keepLines/>
      </w:pPr>
      <w:r>
        <w:t>Nivel Medio: 54% en cumplimiento (requiere auditoría anual)</w:t>
      </w:r>
    </w:p>
    <w:p w14:paraId="7BCE786E" w14:textId="77777777" w:rsidR="00395199" w:rsidRDefault="00000000">
      <w:pPr>
        <w:pStyle w:val="Listaconvietas"/>
        <w:keepLines/>
      </w:pPr>
      <w:r>
        <w:t>Nivel Alto (críticos e infraestructura): 38% pleno cumplimiento; 47% en remediación activa</w:t>
      </w:r>
    </w:p>
    <w:p w14:paraId="3AEF1630" w14:textId="77777777" w:rsidR="00395199" w:rsidRDefault="00000000">
      <w:r>
        <w:rPr>
          <w:b/>
        </w:rPr>
        <w:t>Desafío regulatorio:</w:t>
      </w:r>
      <w:r>
        <w:t xml:space="preserve"> Transposición NIS2 (esperada Q1 2026) elevará requerimientos en 60%, requiriendo inversiones significativas. CAsPeA permitiría a AAPP modelar costes incrementales precisamente.</w:t>
      </w:r>
    </w:p>
    <w:p w14:paraId="0132FD98" w14:textId="77777777" w:rsidR="00395199" w:rsidRDefault="00000000">
      <w:pPr>
        <w:pStyle w:val="Ttulo2"/>
      </w:pPr>
      <w:r>
        <w:rPr>
          <w:color w:val="0066CC"/>
        </w:rPr>
        <w:lastRenderedPageBreak/>
        <w:t>III. REGULACIÓN ESPAÑOLA Y MAPEO NORMATIVO COMPARATIVO</w:t>
      </w:r>
    </w:p>
    <w:p w14:paraId="1C374EA4" w14:textId="77777777" w:rsidR="00395199" w:rsidRDefault="00000000">
      <w:pPr>
        <w:pStyle w:val="Ttulo3"/>
      </w:pPr>
      <w:r>
        <w:t>A. Marco Normativo Español Actual</w:t>
      </w:r>
    </w:p>
    <w:p w14:paraId="10D0B9AE" w14:textId="77777777" w:rsidR="00395199" w:rsidRDefault="00000000">
      <w:pPr>
        <w:pStyle w:val="Ttulo4"/>
      </w:pPr>
      <w:r>
        <w:t>Pilares Regulatorios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5199" w14:paraId="71609C67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32700DDC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t>Regulación</w:t>
            </w:r>
          </w:p>
        </w:tc>
        <w:tc>
          <w:tcPr>
            <w:tcW w:w="2340" w:type="dxa"/>
            <w:shd w:val="clear" w:color="auto" w:fill="0033CC"/>
          </w:tcPr>
          <w:p w14:paraId="0FD07140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Ámbito</w:t>
            </w:r>
          </w:p>
        </w:tc>
        <w:tc>
          <w:tcPr>
            <w:tcW w:w="2340" w:type="dxa"/>
            <w:shd w:val="clear" w:color="auto" w:fill="0033CC"/>
          </w:tcPr>
          <w:p w14:paraId="4A95688C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Estado Implementación</w:t>
            </w:r>
          </w:p>
        </w:tc>
        <w:tc>
          <w:tcPr>
            <w:tcW w:w="2340" w:type="dxa"/>
            <w:shd w:val="clear" w:color="auto" w:fill="0033CC"/>
          </w:tcPr>
          <w:p w14:paraId="60D89F35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Impacto Organizacional</w:t>
            </w:r>
          </w:p>
        </w:tc>
      </w:tr>
      <w:tr w:rsidR="00395199" w14:paraId="70015C8E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25D07B1" w14:textId="77777777" w:rsidR="00395199" w:rsidRDefault="00000000">
            <w:pPr>
              <w:keepNext/>
              <w:keepLines/>
            </w:pPr>
            <w:r>
              <w:t>ENS (RD 311/2022)</w:t>
            </w:r>
          </w:p>
        </w:tc>
        <w:tc>
          <w:tcPr>
            <w:tcW w:w="2340" w:type="dxa"/>
          </w:tcPr>
          <w:p w14:paraId="65FCD6E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AAPP, infraestructura crítica</w:t>
            </w:r>
          </w:p>
        </w:tc>
        <w:tc>
          <w:tcPr>
            <w:tcW w:w="2340" w:type="dxa"/>
          </w:tcPr>
          <w:p w14:paraId="2FCD78AB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Vigente desde 2023</w:t>
            </w:r>
          </w:p>
        </w:tc>
        <w:tc>
          <w:tcPr>
            <w:tcW w:w="2340" w:type="dxa"/>
          </w:tcPr>
          <w:p w14:paraId="789B11A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Obligatorio para todas las AAPP</w:t>
            </w:r>
          </w:p>
        </w:tc>
      </w:tr>
      <w:tr w:rsidR="00395199" w14:paraId="60DF117B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F489D9B" w14:textId="77777777" w:rsidR="00395199" w:rsidRDefault="00000000">
            <w:pPr>
              <w:keepNext/>
              <w:keepLines/>
            </w:pPr>
            <w:r>
              <w:t>GDPR (RGPD)</w:t>
            </w:r>
          </w:p>
        </w:tc>
        <w:tc>
          <w:tcPr>
            <w:tcW w:w="2340" w:type="dxa"/>
          </w:tcPr>
          <w:p w14:paraId="1FD3446A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Protección datos personales</w:t>
            </w:r>
          </w:p>
        </w:tc>
        <w:tc>
          <w:tcPr>
            <w:tcW w:w="2340" w:type="dxa"/>
          </w:tcPr>
          <w:p w14:paraId="06F448CA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Vigente desde 2018</w:t>
            </w:r>
          </w:p>
        </w:tc>
        <w:tc>
          <w:tcPr>
            <w:tcW w:w="2340" w:type="dxa"/>
          </w:tcPr>
          <w:p w14:paraId="64991C49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Multas hasta 20M€ o 4% revenue</w:t>
            </w:r>
          </w:p>
        </w:tc>
      </w:tr>
      <w:tr w:rsidR="00395199" w14:paraId="77D43461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8AE8A47" w14:textId="77777777" w:rsidR="00395199" w:rsidRDefault="00000000">
            <w:pPr>
              <w:keepNext/>
              <w:keepLines/>
            </w:pPr>
            <w:r>
              <w:t>NIS Directive (actual)</w:t>
            </w:r>
          </w:p>
        </w:tc>
        <w:tc>
          <w:tcPr>
            <w:tcW w:w="2340" w:type="dxa"/>
          </w:tcPr>
          <w:p w14:paraId="0AFBA38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Operadores servicios esenciales</w:t>
            </w:r>
          </w:p>
        </w:tc>
        <w:tc>
          <w:tcPr>
            <w:tcW w:w="2340" w:type="dxa"/>
          </w:tcPr>
          <w:p w14:paraId="72BD54CC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Vigente, siendo reemplazada</w:t>
            </w:r>
          </w:p>
        </w:tc>
        <w:tc>
          <w:tcPr>
            <w:tcW w:w="2340" w:type="dxa"/>
          </w:tcPr>
          <w:p w14:paraId="646AFF62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Requiere SGSI mínimo, notificación 72h</w:t>
            </w:r>
          </w:p>
        </w:tc>
      </w:tr>
      <w:tr w:rsidR="00395199" w14:paraId="7D91C9B2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2EA6F04" w14:textId="77777777" w:rsidR="00395199" w:rsidRDefault="00000000">
            <w:pPr>
              <w:keepNext/>
              <w:keepLines/>
            </w:pPr>
            <w:r>
              <w:t>Ley de Ciberseguridad 2015</w:t>
            </w:r>
          </w:p>
        </w:tc>
        <w:tc>
          <w:tcPr>
            <w:tcW w:w="2340" w:type="dxa"/>
          </w:tcPr>
          <w:p w14:paraId="16B1B702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Marco general nacional</w:t>
            </w:r>
          </w:p>
        </w:tc>
        <w:tc>
          <w:tcPr>
            <w:tcW w:w="2340" w:type="dxa"/>
          </w:tcPr>
          <w:p w14:paraId="3AC6974D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Vigente</w:t>
            </w:r>
          </w:p>
        </w:tc>
        <w:tc>
          <w:tcPr>
            <w:tcW w:w="2340" w:type="dxa"/>
          </w:tcPr>
          <w:p w14:paraId="6FA73B10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Define CNI, operadores críticos</w:t>
            </w:r>
          </w:p>
        </w:tc>
      </w:tr>
      <w:tr w:rsidR="00395199" w14:paraId="517FF30A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CF3BFA7" w14:textId="77777777" w:rsidR="00395199" w:rsidRDefault="00000000">
            <w:pPr>
              <w:keepLines/>
            </w:pPr>
            <w:r>
              <w:t>RD 1311/1997</w:t>
            </w:r>
          </w:p>
        </w:tc>
        <w:tc>
          <w:tcPr>
            <w:tcW w:w="2340" w:type="dxa"/>
          </w:tcPr>
          <w:p w14:paraId="0E0C4B9A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Medidas mínimas AAPP</w:t>
            </w:r>
          </w:p>
        </w:tc>
        <w:tc>
          <w:tcPr>
            <w:tcW w:w="2340" w:type="dxa"/>
          </w:tcPr>
          <w:p w14:paraId="08BD15EF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Vigente (obsoleto)</w:t>
            </w:r>
          </w:p>
        </w:tc>
        <w:tc>
          <w:tcPr>
            <w:tcW w:w="2340" w:type="dxa"/>
          </w:tcPr>
          <w:p w14:paraId="58FF3422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Siendo reemplazado por ENS</w:t>
            </w:r>
          </w:p>
        </w:tc>
      </w:tr>
    </w:tbl>
    <w:p w14:paraId="349B95AF" w14:textId="77777777" w:rsidR="00395199" w:rsidRDefault="00395199"/>
    <w:p w14:paraId="4FCA2640" w14:textId="77777777" w:rsidR="00395199" w:rsidRDefault="00000000">
      <w:pPr>
        <w:pStyle w:val="Ttulo4"/>
      </w:pPr>
      <w:r>
        <w:t>NIS2 Directive: Transposición Española Esperada Q1 2026</w:t>
      </w:r>
    </w:p>
    <w:p w14:paraId="192A50A0" w14:textId="77777777" w:rsidR="00395199" w:rsidRDefault="00000000">
      <w:r>
        <w:t xml:space="preserve">La </w:t>
      </w:r>
      <w:r>
        <w:rPr>
          <w:b/>
        </w:rPr>
        <w:t>Directiva NIS2 (2022/2555/UE)</w:t>
      </w:r>
      <w:r>
        <w:t xml:space="preserve"> representa evolución regulatoria fundamental, ampliando sectores obligados e incrementando requisitos técnicos:</w:t>
      </w:r>
      <w:r>
        <w:footnoteReference w:id="18"/>
      </w:r>
      <w:r>
        <w:footnoteReference w:id="19"/>
      </w:r>
      <w:r>
        <w:footnoteReference w:id="20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5199" w14:paraId="15E8697C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0763C8C5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Dimensión</w:t>
            </w:r>
          </w:p>
        </w:tc>
        <w:tc>
          <w:tcPr>
            <w:tcW w:w="2340" w:type="dxa"/>
            <w:shd w:val="clear" w:color="auto" w:fill="0033CC"/>
          </w:tcPr>
          <w:p w14:paraId="1A19DB5A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NIS Directive (Actual)</w:t>
            </w:r>
          </w:p>
        </w:tc>
        <w:tc>
          <w:tcPr>
            <w:tcW w:w="2340" w:type="dxa"/>
            <w:shd w:val="clear" w:color="auto" w:fill="0033CC"/>
          </w:tcPr>
          <w:p w14:paraId="6D00BE7F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NIS2 (Entrada Vigor 2026)</w:t>
            </w:r>
          </w:p>
        </w:tc>
        <w:tc>
          <w:tcPr>
            <w:tcW w:w="2340" w:type="dxa"/>
            <w:shd w:val="clear" w:color="auto" w:fill="0033CC"/>
          </w:tcPr>
          <w:p w14:paraId="5098EDD2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Impacto España</w:t>
            </w:r>
          </w:p>
        </w:tc>
      </w:tr>
      <w:tr w:rsidR="00395199" w14:paraId="4CD79E9D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0236582" w14:textId="77777777" w:rsidR="00395199" w:rsidRDefault="00000000">
            <w:pPr>
              <w:keepNext/>
              <w:keepLines/>
            </w:pPr>
            <w:r>
              <w:t>Sectores cubiertos</w:t>
            </w:r>
          </w:p>
        </w:tc>
        <w:tc>
          <w:tcPr>
            <w:tcW w:w="2340" w:type="dxa"/>
          </w:tcPr>
          <w:p w14:paraId="38F9ED31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(energía, transporte, agua, salud, infraestructura digital, servicios bancarios, mercados financieros)</w:t>
            </w:r>
          </w:p>
        </w:tc>
        <w:tc>
          <w:tcPr>
            <w:tcW w:w="2340" w:type="dxa"/>
          </w:tcPr>
          <w:p w14:paraId="670D36C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 (+industria, espacial, alimentos, químico, manufactura)</w:t>
            </w:r>
          </w:p>
        </w:tc>
        <w:tc>
          <w:tcPr>
            <w:tcW w:w="2340" w:type="dxa"/>
          </w:tcPr>
          <w:p w14:paraId="00FB8987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Expansion 57% sectores regulados</w:t>
            </w:r>
          </w:p>
        </w:tc>
      </w:tr>
      <w:tr w:rsidR="00395199" w14:paraId="4371D756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6ECCB13" w14:textId="77777777" w:rsidR="00395199" w:rsidRDefault="00000000">
            <w:pPr>
              <w:keepNext/>
              <w:keepLines/>
            </w:pPr>
            <w:r>
              <w:t>Operadores obligados</w:t>
            </w:r>
          </w:p>
        </w:tc>
        <w:tc>
          <w:tcPr>
            <w:tcW w:w="2340" w:type="dxa"/>
          </w:tcPr>
          <w:p w14:paraId="45375545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~350 en España</w:t>
            </w:r>
          </w:p>
        </w:tc>
        <w:tc>
          <w:tcPr>
            <w:tcW w:w="2340" w:type="dxa"/>
          </w:tcPr>
          <w:p w14:paraId="76CF08D6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~1.200 estimado</w:t>
            </w:r>
          </w:p>
        </w:tc>
        <w:tc>
          <w:tcPr>
            <w:tcW w:w="2340" w:type="dxa"/>
          </w:tcPr>
          <w:p w14:paraId="7F92F299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Multiplicación 3,4x de sujetos</w:t>
            </w:r>
          </w:p>
        </w:tc>
      </w:tr>
      <w:tr w:rsidR="00395199" w14:paraId="71CAD820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15ECC8C" w14:textId="77777777" w:rsidR="00395199" w:rsidRDefault="00000000">
            <w:pPr>
              <w:keepNext/>
              <w:keepLines/>
            </w:pPr>
            <w:r>
              <w:t>Reporte de brechas</w:t>
            </w:r>
          </w:p>
        </w:tc>
        <w:tc>
          <w:tcPr>
            <w:tcW w:w="2340" w:type="dxa"/>
          </w:tcPr>
          <w:p w14:paraId="2CD9C33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 horas (críticas)</w:t>
            </w:r>
          </w:p>
        </w:tc>
        <w:tc>
          <w:tcPr>
            <w:tcW w:w="2340" w:type="dxa"/>
          </w:tcPr>
          <w:p w14:paraId="39230334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horas (todas)</w:t>
            </w:r>
          </w:p>
        </w:tc>
        <w:tc>
          <w:tcPr>
            <w:tcW w:w="2340" w:type="dxa"/>
          </w:tcPr>
          <w:p w14:paraId="0F3EA84A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Agilidad operativa crítica</w:t>
            </w:r>
          </w:p>
        </w:tc>
      </w:tr>
      <w:tr w:rsidR="00395199" w14:paraId="4932B42D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DD23B24" w14:textId="77777777" w:rsidR="00395199" w:rsidRDefault="00000000">
            <w:pPr>
              <w:keepNext/>
              <w:keepLines/>
            </w:pPr>
            <w:r>
              <w:t>Inversión ciclo SGSI</w:t>
            </w:r>
          </w:p>
        </w:tc>
        <w:tc>
          <w:tcPr>
            <w:tcW w:w="2340" w:type="dxa"/>
          </w:tcPr>
          <w:p w14:paraId="55337CC3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€80K-€300K (pequeño)</w:t>
            </w:r>
          </w:p>
        </w:tc>
        <w:tc>
          <w:tcPr>
            <w:tcW w:w="2340" w:type="dxa"/>
          </w:tcPr>
          <w:p w14:paraId="334636E2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€200K-€800K</w:t>
            </w:r>
          </w:p>
        </w:tc>
        <w:tc>
          <w:tcPr>
            <w:tcW w:w="2340" w:type="dxa"/>
          </w:tcPr>
          <w:p w14:paraId="27B4411D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Costes CAsPeA aumentarán 2,5-3x</w:t>
            </w:r>
          </w:p>
        </w:tc>
      </w:tr>
      <w:tr w:rsidR="00395199" w14:paraId="1BEF91D8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936F67E" w14:textId="77777777" w:rsidR="00395199" w:rsidRDefault="00000000">
            <w:pPr>
              <w:keepLines/>
            </w:pPr>
            <w:r>
              <w:t>Auditoría externa</w:t>
            </w:r>
          </w:p>
        </w:tc>
        <w:tc>
          <w:tcPr>
            <w:tcW w:w="2340" w:type="dxa"/>
          </w:tcPr>
          <w:p w14:paraId="0C9B18F1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Recomendada</w:t>
            </w:r>
          </w:p>
        </w:tc>
        <w:tc>
          <w:tcPr>
            <w:tcW w:w="2340" w:type="dxa"/>
          </w:tcPr>
          <w:p w14:paraId="35188EDF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Obligatoria bienal</w:t>
            </w:r>
          </w:p>
        </w:tc>
        <w:tc>
          <w:tcPr>
            <w:tcW w:w="2340" w:type="dxa"/>
          </w:tcPr>
          <w:p w14:paraId="0A2DD922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Costes de cumplimiento fijos</w:t>
            </w:r>
          </w:p>
        </w:tc>
      </w:tr>
    </w:tbl>
    <w:p w14:paraId="50BAD08D" w14:textId="77777777" w:rsidR="00395199" w:rsidRDefault="00395199"/>
    <w:p w14:paraId="29DF9D32" w14:textId="77777777" w:rsidR="00395199" w:rsidRDefault="00000000">
      <w:r>
        <w:rPr>
          <w:b/>
        </w:rPr>
        <w:t>Implicación para CAsPeA:</w:t>
      </w:r>
      <w:r>
        <w:t xml:space="preserve"> La aplicación de NIS2 </w:t>
      </w:r>
      <w:r>
        <w:rPr>
          <w:b/>
        </w:rPr>
        <w:t>duplicará o triplicará costes de personal de ciberseguridad</w:t>
      </w:r>
      <w:r>
        <w:t xml:space="preserve"> en muchas organizaciones españolas. Un modelo CAsPeA sector-específico permitiría pronosticar presupuesto con precisión y planificar rotación de personal.</w:t>
      </w:r>
    </w:p>
    <w:p w14:paraId="029E5731" w14:textId="77777777" w:rsidR="00395199" w:rsidRDefault="00000000">
      <w:pPr>
        <w:pStyle w:val="Ttulo3"/>
      </w:pPr>
      <w:r>
        <w:t>B. Marcos de Evaluación Internacionales Comparativos</w:t>
      </w:r>
    </w:p>
    <w:p w14:paraId="0F83A5FB" w14:textId="77777777" w:rsidR="00395199" w:rsidRDefault="00000000">
      <w:r>
        <w:t>Para contextualizar CAsPeA en ecosistema global, es crítico entender marcos competidores de evaluación de madurez:</w:t>
      </w:r>
    </w:p>
    <w:p w14:paraId="488343FC" w14:textId="77777777" w:rsidR="00395199" w:rsidRDefault="00000000">
      <w:pPr>
        <w:pStyle w:val="Ttulo4"/>
      </w:pPr>
      <w:r>
        <w:t>NIST Cybersecurity Framework (CSF) 2.0</w:t>
      </w:r>
    </w:p>
    <w:p w14:paraId="6ED3F50F" w14:textId="77777777" w:rsidR="00395199" w:rsidRDefault="00000000">
      <w:r>
        <w:t>Publicado febrero 2024, presenta 6 funciones (añadida "Govern") contra 5 en versión anterior:</w:t>
      </w:r>
      <w:r>
        <w:footnoteReference w:id="21"/>
      </w:r>
      <w:r>
        <w:footnoteReference w:id="22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551"/>
        <w:gridCol w:w="2340"/>
      </w:tblGrid>
      <w:tr w:rsidR="00395199" w14:paraId="6C4252C2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546D2A79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Función</w:t>
            </w:r>
          </w:p>
        </w:tc>
        <w:tc>
          <w:tcPr>
            <w:tcW w:w="2340" w:type="dxa"/>
            <w:shd w:val="clear" w:color="auto" w:fill="0033CC"/>
          </w:tcPr>
          <w:p w14:paraId="7B033EB1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Objetivo</w:t>
            </w:r>
          </w:p>
        </w:tc>
        <w:tc>
          <w:tcPr>
            <w:tcW w:w="2340" w:type="dxa"/>
            <w:shd w:val="clear" w:color="auto" w:fill="0033CC"/>
          </w:tcPr>
          <w:p w14:paraId="46890B3B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Ejemplos de Actividades</w:t>
            </w:r>
          </w:p>
        </w:tc>
        <w:tc>
          <w:tcPr>
            <w:tcW w:w="2340" w:type="dxa"/>
            <w:shd w:val="clear" w:color="auto" w:fill="0033CC"/>
          </w:tcPr>
          <w:p w14:paraId="1280A4E3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Conexión CAsPeA</w:t>
            </w:r>
          </w:p>
        </w:tc>
      </w:tr>
      <w:tr w:rsidR="00395199" w14:paraId="54F557CE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76DC274" w14:textId="77777777" w:rsidR="00395199" w:rsidRDefault="00000000">
            <w:pPr>
              <w:keepNext/>
              <w:keepLines/>
            </w:pPr>
            <w:r>
              <w:t>Govern</w:t>
            </w:r>
          </w:p>
        </w:tc>
        <w:tc>
          <w:tcPr>
            <w:tcW w:w="2340" w:type="dxa"/>
          </w:tcPr>
          <w:p w14:paraId="58C9BE3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Establecer políticas, cultura, gobernanza</w:t>
            </w:r>
          </w:p>
        </w:tc>
        <w:tc>
          <w:tcPr>
            <w:tcW w:w="2340" w:type="dxa"/>
          </w:tcPr>
          <w:p w14:paraId="4E9361A1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Estrategia, roles/responsabilidades, capacitación</w:t>
            </w:r>
          </w:p>
        </w:tc>
        <w:tc>
          <w:tcPr>
            <w:tcW w:w="2340" w:type="dxa"/>
          </w:tcPr>
          <w:p w14:paraId="07153DED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Coste de personal ejecutivo, RRHH</w:t>
            </w:r>
          </w:p>
        </w:tc>
      </w:tr>
      <w:tr w:rsidR="00395199" w14:paraId="179FBD0B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3366834" w14:textId="77777777" w:rsidR="00395199" w:rsidRDefault="00000000">
            <w:pPr>
              <w:keepNext/>
              <w:keepLines/>
            </w:pPr>
            <w:r>
              <w:t>Identify</w:t>
            </w:r>
          </w:p>
        </w:tc>
        <w:tc>
          <w:tcPr>
            <w:tcW w:w="2340" w:type="dxa"/>
          </w:tcPr>
          <w:p w14:paraId="39488216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Identificar assets, riesgos, contexto</w:t>
            </w:r>
          </w:p>
        </w:tc>
        <w:tc>
          <w:tcPr>
            <w:tcW w:w="2340" w:type="dxa"/>
          </w:tcPr>
          <w:p w14:paraId="2DB34EC0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Inventarios, evaluaciones de riesgo, cumplimiento</w:t>
            </w:r>
          </w:p>
        </w:tc>
        <w:tc>
          <w:tcPr>
            <w:tcW w:w="2340" w:type="dxa"/>
          </w:tcPr>
          <w:p w14:paraId="52E0DD89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Coste analistas de seguridad</w:t>
            </w:r>
          </w:p>
        </w:tc>
      </w:tr>
      <w:tr w:rsidR="00395199" w14:paraId="21C3C26A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6241487" w14:textId="77777777" w:rsidR="00395199" w:rsidRDefault="00000000">
            <w:pPr>
              <w:keepNext/>
              <w:keepLines/>
            </w:pPr>
            <w:r>
              <w:t>Protect</w:t>
            </w:r>
          </w:p>
        </w:tc>
        <w:tc>
          <w:tcPr>
            <w:tcW w:w="2340" w:type="dxa"/>
          </w:tcPr>
          <w:p w14:paraId="11346E77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Implementar salvaguardas</w:t>
            </w:r>
          </w:p>
        </w:tc>
        <w:tc>
          <w:tcPr>
            <w:tcW w:w="2340" w:type="dxa"/>
          </w:tcPr>
          <w:p w14:paraId="237E828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Controles de acceso, cifrado, hardening</w:t>
            </w:r>
          </w:p>
        </w:tc>
        <w:tc>
          <w:tcPr>
            <w:tcW w:w="2340" w:type="dxa"/>
          </w:tcPr>
          <w:p w14:paraId="476250D4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Coste administradores IT, ops</w:t>
            </w:r>
          </w:p>
        </w:tc>
      </w:tr>
      <w:tr w:rsidR="00395199" w14:paraId="749993FB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E061779" w14:textId="77777777" w:rsidR="00395199" w:rsidRDefault="00000000">
            <w:pPr>
              <w:keepNext/>
              <w:keepLines/>
            </w:pPr>
            <w:r>
              <w:t>Detect</w:t>
            </w:r>
          </w:p>
        </w:tc>
        <w:tc>
          <w:tcPr>
            <w:tcW w:w="2340" w:type="dxa"/>
          </w:tcPr>
          <w:p w14:paraId="7ABF7B48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Monitorizar y detectar eventos</w:t>
            </w:r>
          </w:p>
        </w:tc>
        <w:tc>
          <w:tcPr>
            <w:tcW w:w="2340" w:type="dxa"/>
          </w:tcPr>
          <w:p w14:paraId="1EE982F4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SIEM, IDS/IPS, logs, alertas</w:t>
            </w:r>
          </w:p>
        </w:tc>
        <w:tc>
          <w:tcPr>
            <w:tcW w:w="2340" w:type="dxa"/>
          </w:tcPr>
          <w:p w14:paraId="7F517F9D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Coste SOC, analistas</w:t>
            </w:r>
          </w:p>
        </w:tc>
      </w:tr>
      <w:tr w:rsidR="00395199" w14:paraId="6D03BB34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2CEFE64" w14:textId="77777777" w:rsidR="00395199" w:rsidRDefault="00000000">
            <w:pPr>
              <w:keepNext/>
              <w:keepLines/>
            </w:pPr>
            <w:r>
              <w:t>Respond</w:t>
            </w:r>
          </w:p>
        </w:tc>
        <w:tc>
          <w:tcPr>
            <w:tcW w:w="2340" w:type="dxa"/>
          </w:tcPr>
          <w:p w14:paraId="1A02260F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Actuar ante incidentes</w:t>
            </w:r>
          </w:p>
        </w:tc>
        <w:tc>
          <w:tcPr>
            <w:tcW w:w="2340" w:type="dxa"/>
          </w:tcPr>
          <w:p w14:paraId="5F7ADE3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Contención, investigación, remediación</w:t>
            </w:r>
          </w:p>
        </w:tc>
        <w:tc>
          <w:tcPr>
            <w:tcW w:w="2340" w:type="dxa"/>
          </w:tcPr>
          <w:p w14:paraId="07AC0335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Coste respuesta incidentes</w:t>
            </w:r>
          </w:p>
        </w:tc>
      </w:tr>
      <w:tr w:rsidR="00395199" w14:paraId="244890FC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331A783" w14:textId="77777777" w:rsidR="00395199" w:rsidRDefault="00000000">
            <w:pPr>
              <w:keepLines/>
            </w:pPr>
            <w:r>
              <w:t>Recover</w:t>
            </w:r>
          </w:p>
        </w:tc>
        <w:tc>
          <w:tcPr>
            <w:tcW w:w="2340" w:type="dxa"/>
          </w:tcPr>
          <w:p w14:paraId="62F41C89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Restaurar normalidad</w:t>
            </w:r>
          </w:p>
        </w:tc>
        <w:tc>
          <w:tcPr>
            <w:tcW w:w="2340" w:type="dxa"/>
          </w:tcPr>
          <w:p w14:paraId="49F7ACB4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Backup, disaster recovery, continuidad</w:t>
            </w:r>
          </w:p>
        </w:tc>
        <w:tc>
          <w:tcPr>
            <w:tcW w:w="2340" w:type="dxa"/>
          </w:tcPr>
          <w:p w14:paraId="3DA955AD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Coste business continuity</w:t>
            </w:r>
          </w:p>
        </w:tc>
      </w:tr>
    </w:tbl>
    <w:p w14:paraId="0EEEE3CC" w14:textId="77777777" w:rsidR="00395199" w:rsidRDefault="00395199"/>
    <w:p w14:paraId="7DA5D130" w14:textId="77777777" w:rsidR="00395199" w:rsidRDefault="00000000">
      <w:r>
        <w:rPr>
          <w:b/>
        </w:rPr>
        <w:t>Matrices de Madurez NIST CSF 2.0:</w:t>
      </w:r>
      <w:r>
        <w:t xml:space="preserve"> Cada función se evalúa en 4 Tiers (1=Ad hoc, 2=Repetible, 3=Definido, 4=Optimizado). Una organización española típica grande alcanza Tier 2 promedio (52-54% cobertura efectiva).</w:t>
      </w:r>
      <w:r>
        <w:footnoteReference w:id="23"/>
      </w:r>
    </w:p>
    <w:p w14:paraId="5D571499" w14:textId="77777777" w:rsidR="00395199" w:rsidRDefault="00000000">
      <w:r>
        <w:rPr>
          <w:b/>
        </w:rPr>
        <w:t>CAsPeA vs NIST CSF:</w:t>
      </w:r>
      <w:r>
        <w:t xml:space="preserve"> CAsPeA </w:t>
      </w:r>
      <w:r>
        <w:rPr>
          <w:b/>
        </w:rPr>
        <w:t>cuantifica</w:t>
      </w:r>
      <w:r>
        <w:t xml:space="preserve"> costes de personal necesarios para alcanzar cada Tier en cada función; NIST CSF define </w:t>
      </w:r>
      <w:r>
        <w:rPr>
          <w:b/>
        </w:rPr>
        <w:t>qué hacer</w:t>
      </w:r>
      <w:r>
        <w:t xml:space="preserve"> pero no "cuánto cuesta en personal". Integración CAsPeA+NIST permite roadmaps financieramente realistas.</w:t>
      </w:r>
    </w:p>
    <w:p w14:paraId="70BE1CA7" w14:textId="77777777" w:rsidR="00395199" w:rsidRDefault="00000000">
      <w:pPr>
        <w:pStyle w:val="Ttulo4"/>
      </w:pPr>
      <w:r>
        <w:t>CMMC 2.0 (DoD Cybersecurity Maturity Model Certification)</w:t>
      </w:r>
    </w:p>
    <w:p w14:paraId="485E2229" w14:textId="77777777" w:rsidR="00395199" w:rsidRDefault="00000000">
      <w:r>
        <w:t>Aplicable a contratistas de defensa estadounidenses pero creciente adopción global de grandes proveedores europeos:</w:t>
      </w:r>
      <w:r>
        <w:footnoteReference w:id="24"/>
      </w:r>
      <w:r>
        <w:footnoteReference w:id="25"/>
      </w:r>
    </w:p>
    <w:p w14:paraId="5E516386" w14:textId="77777777" w:rsidR="00395199" w:rsidRDefault="00000000">
      <w:pPr>
        <w:pStyle w:val="Listaconvietas"/>
        <w:keepNext/>
        <w:keepLines/>
      </w:pPr>
      <w:r>
        <w:lastRenderedPageBreak/>
        <w:t>3 niveles de certificación: Foundational (14 prácticas), Advanced (23 prácticas), Expert (171 prácticas NIST SP 800-171)</w:t>
      </w:r>
    </w:p>
    <w:p w14:paraId="7363E358" w14:textId="77777777" w:rsidR="00395199" w:rsidRDefault="00000000">
      <w:pPr>
        <w:pStyle w:val="Listaconvietas"/>
        <w:keepNext/>
        <w:keepLines/>
      </w:pPr>
      <w:r>
        <w:t>Implementación obligatoria DoD: Noviembre 2025+</w:t>
      </w:r>
    </w:p>
    <w:p w14:paraId="5A1594BD" w14:textId="77777777" w:rsidR="00395199" w:rsidRDefault="00000000">
      <w:pPr>
        <w:pStyle w:val="Listaconvietas"/>
        <w:keepLines/>
      </w:pPr>
      <w:r>
        <w:t>Impacto España: Empresas españolas proveedoras de OTAN/NATO deben certificarse; esto crea asimetría competitiva</w:t>
      </w:r>
    </w:p>
    <w:p w14:paraId="08F7F48D" w14:textId="77777777" w:rsidR="00395199" w:rsidRDefault="00000000">
      <w:r>
        <w:rPr>
          <w:b/>
        </w:rPr>
        <w:t>CMMC en contexto europeo:</w:t>
      </w:r>
      <w:r>
        <w:t xml:space="preserve"> Mientras que CMMC es estándar DoD, la propuesta europea equivalente aún en desarrollo es parte de </w:t>
      </w:r>
      <w:r>
        <w:rPr>
          <w:b/>
        </w:rPr>
        <w:t>NIS2 + Regulación de Resiliencia Operacional Digital (DORA)</w:t>
      </w:r>
      <w:r>
        <w:t>. España se posiciona entre ambos marcos, creando complejidad regulatoria.</w:t>
      </w:r>
    </w:p>
    <w:p w14:paraId="2B6D6931" w14:textId="77777777" w:rsidR="00395199" w:rsidRDefault="00000000">
      <w:pPr>
        <w:pStyle w:val="Ttulo4"/>
      </w:pPr>
      <w:r>
        <w:t>C2M2 (Cybersecurity Capability Maturity Model)</w:t>
      </w:r>
    </w:p>
    <w:p w14:paraId="1F693779" w14:textId="77777777" w:rsidR="00395199" w:rsidRDefault="00000000">
      <w:r>
        <w:t>Desarrollado por DOE (Departamento de Energía USA), aplicable a sectores críticos internacionales:</w:t>
      </w:r>
      <w:r>
        <w:footnoteReference w:id="26"/>
      </w:r>
    </w:p>
    <w:p w14:paraId="2281D90D" w14:textId="77777777" w:rsidR="00395199" w:rsidRDefault="00000000">
      <w:pPr>
        <w:pStyle w:val="Listaconvietas"/>
        <w:keepNext/>
        <w:keepLines/>
      </w:pPr>
      <w:r>
        <w:t>10 dominios: Gobernanza, Gestión de riesgos, Adquisiciones, Identificación de assets, etc.</w:t>
      </w:r>
    </w:p>
    <w:p w14:paraId="6A70951F" w14:textId="77777777" w:rsidR="00395199" w:rsidRDefault="00000000">
      <w:pPr>
        <w:pStyle w:val="Listaconvietas"/>
        <w:keepNext/>
        <w:keepLines/>
      </w:pPr>
      <w:r>
        <w:t>5 Maturity Implementation Levels (MIL): MIL 0 (No processes) a MIL 4 (Optimized)</w:t>
      </w:r>
    </w:p>
    <w:p w14:paraId="7C15B873" w14:textId="77777777" w:rsidR="00395199" w:rsidRDefault="00000000">
      <w:pPr>
        <w:pStyle w:val="Listaconvietas"/>
        <w:keepLines/>
      </w:pPr>
      <w:r>
        <w:t>Énfasis: Interoperabilidad OT/IT, resiliencia operacional</w:t>
      </w:r>
    </w:p>
    <w:p w14:paraId="68520D16" w14:textId="77777777" w:rsidR="00395199" w:rsidRDefault="00000000">
      <w:r>
        <w:rPr>
          <w:b/>
        </w:rPr>
        <w:t>C2M2 en España:</w:t>
      </w:r>
      <w:r>
        <w:t xml:space="preserve"> Especialmente relevante para sector energético (Endesa, Iberdrola) e infraestructuras críticas. CAsPeA podría integrarse como </w:t>
      </w:r>
      <w:r>
        <w:rPr>
          <w:b/>
        </w:rPr>
        <w:t>módulo de coste</w:t>
      </w:r>
      <w:r>
        <w:t xml:space="preserve"> dentro evaluaciones C2M2.</w:t>
      </w:r>
    </w:p>
    <w:p w14:paraId="2ECCE1D4" w14:textId="77777777" w:rsidR="00395199" w:rsidRDefault="00000000">
      <w:pPr>
        <w:pStyle w:val="Ttulo4"/>
      </w:pPr>
      <w:r>
        <w:t>OWASP SAMM (Software Assurance Maturity Model)</w:t>
      </w:r>
    </w:p>
    <w:p w14:paraId="05005DE2" w14:textId="77777777" w:rsidR="00395199" w:rsidRDefault="00000000">
      <w:r>
        <w:t>Enfoque en aplicaciones y desarrollo seguro (DevSecOps), con 5 funciones y 4 niveles:</w:t>
      </w:r>
      <w:r>
        <w:footnoteReference w:id="27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95199" w14:paraId="097F945B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0033CC"/>
          </w:tcPr>
          <w:p w14:paraId="7A1E4EBC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t>Función</w:t>
            </w:r>
          </w:p>
        </w:tc>
        <w:tc>
          <w:tcPr>
            <w:tcW w:w="4680" w:type="dxa"/>
            <w:shd w:val="clear" w:color="auto" w:fill="0033CC"/>
          </w:tcPr>
          <w:p w14:paraId="77BF85DE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Dominio de Actividades</w:t>
            </w:r>
          </w:p>
        </w:tc>
      </w:tr>
      <w:tr w:rsidR="00395199" w14:paraId="19BB9ED9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6B2086" w14:textId="77777777" w:rsidR="00395199" w:rsidRDefault="00000000">
            <w:pPr>
              <w:keepNext/>
              <w:keepLines/>
            </w:pPr>
            <w:r>
              <w:t>Governance</w:t>
            </w:r>
          </w:p>
        </w:tc>
        <w:tc>
          <w:tcPr>
            <w:tcW w:w="4680" w:type="dxa"/>
          </w:tcPr>
          <w:p w14:paraId="6ECBC11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Estrategia, métricas, cumplimiento</w:t>
            </w:r>
          </w:p>
        </w:tc>
      </w:tr>
      <w:tr w:rsidR="00395199" w14:paraId="74F214A5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DC99850" w14:textId="77777777" w:rsidR="00395199" w:rsidRDefault="00000000">
            <w:pPr>
              <w:keepNext/>
              <w:keepLines/>
            </w:pPr>
            <w:r>
              <w:t>Design</w:t>
            </w:r>
          </w:p>
        </w:tc>
        <w:tc>
          <w:tcPr>
            <w:tcW w:w="4680" w:type="dxa"/>
          </w:tcPr>
          <w:p w14:paraId="49E518B8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Amenazas, requisitos de seguridad</w:t>
            </w:r>
          </w:p>
        </w:tc>
      </w:tr>
      <w:tr w:rsidR="00395199" w14:paraId="7A029F9F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60EFAED" w14:textId="77777777" w:rsidR="00395199" w:rsidRDefault="00000000">
            <w:pPr>
              <w:keepNext/>
              <w:keepLines/>
            </w:pPr>
            <w:r>
              <w:t>Implementation</w:t>
            </w:r>
          </w:p>
        </w:tc>
        <w:tc>
          <w:tcPr>
            <w:tcW w:w="4680" w:type="dxa"/>
          </w:tcPr>
          <w:p w14:paraId="07BD08AE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Codificación segura, revisiones</w:t>
            </w:r>
          </w:p>
        </w:tc>
      </w:tr>
      <w:tr w:rsidR="00395199" w14:paraId="74DC0C26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1B2A19A" w14:textId="77777777" w:rsidR="00395199" w:rsidRDefault="00000000">
            <w:pPr>
              <w:keepNext/>
              <w:keepLines/>
            </w:pPr>
            <w:r>
              <w:t>Verification</w:t>
            </w:r>
          </w:p>
        </w:tc>
        <w:tc>
          <w:tcPr>
            <w:tcW w:w="4680" w:type="dxa"/>
          </w:tcPr>
          <w:p w14:paraId="4CEE811D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Testing, análisis estático/dinámico</w:t>
            </w:r>
          </w:p>
        </w:tc>
      </w:tr>
      <w:tr w:rsidR="00395199" w14:paraId="28CDEFA1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8CB0D1C" w14:textId="77777777" w:rsidR="00395199" w:rsidRDefault="00000000">
            <w:pPr>
              <w:keepLines/>
            </w:pPr>
            <w:r>
              <w:t>Operations</w:t>
            </w:r>
          </w:p>
        </w:tc>
        <w:tc>
          <w:tcPr>
            <w:tcW w:w="4680" w:type="dxa"/>
          </w:tcPr>
          <w:p w14:paraId="60C2B606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Despliegue seguro, parches, monitoreo</w:t>
            </w:r>
          </w:p>
        </w:tc>
      </w:tr>
    </w:tbl>
    <w:p w14:paraId="7F6EB918" w14:textId="77777777" w:rsidR="00395199" w:rsidRDefault="00395199"/>
    <w:p w14:paraId="55BFC41B" w14:textId="77777777" w:rsidR="00395199" w:rsidRDefault="00000000">
      <w:r>
        <w:rPr>
          <w:b/>
        </w:rPr>
        <w:lastRenderedPageBreak/>
        <w:t>SAMM + CAsPeA:</w:t>
      </w:r>
      <w:r>
        <w:t xml:space="preserve"> Organizaciones españolas con madurez DevSecOps media (Nivel 2) requerirían aproximadamente </w:t>
      </w:r>
      <w:r>
        <w:rPr>
          <w:b/>
        </w:rPr>
        <w:t>€180K-€320K anuales</w:t>
      </w:r>
      <w:r>
        <w:t xml:space="preserve"> en personal de desarrollo seguro; SAMM no cuantifica esto, CAsPeA sí.</w:t>
      </w:r>
    </w:p>
    <w:p w14:paraId="38D31959" w14:textId="77777777" w:rsidR="00395199" w:rsidRDefault="00000000">
      <w:pPr>
        <w:pStyle w:val="Ttulo4"/>
      </w:pPr>
      <w:r>
        <w:t>FAIR (Factor Analysis Information Risk)</w:t>
      </w:r>
    </w:p>
    <w:p w14:paraId="1580477F" w14:textId="77777777" w:rsidR="00395199" w:rsidRDefault="00000000">
      <w:r>
        <w:t xml:space="preserve">Metodología </w:t>
      </w:r>
      <w:r>
        <w:rPr>
          <w:b/>
        </w:rPr>
        <w:t>cuantitativa</w:t>
      </w:r>
      <w:r>
        <w:t xml:space="preserve"> de gestión de riesgo que ha ganado reconocimiento crítico 2024-2025 como complemento a marcos cualitativos:</w:t>
      </w:r>
      <w:r>
        <w:footnoteReference w:id="28"/>
      </w:r>
      <w:r>
        <w:footnoteReference w:id="29"/>
      </w:r>
      <w:r>
        <w:footnoteReference w:id="30"/>
      </w:r>
    </w:p>
    <w:p w14:paraId="754396A5" w14:textId="77777777" w:rsidR="00395199" w:rsidRDefault="00000000">
      <w:r>
        <w:rPr>
          <w:b/>
        </w:rPr>
        <w:t>FAIR vs CAsPeA:</w:t>
      </w:r>
      <w:r>
        <w:t xml:space="preserve"> Relación complementaria no competitiva:</w:t>
      </w:r>
    </w:p>
    <w:p w14:paraId="3CF72B08" w14:textId="77777777" w:rsidR="00395199" w:rsidRDefault="00000000">
      <w:pPr>
        <w:pStyle w:val="Listaconvietas"/>
        <w:keepNext/>
        <w:keepLines/>
      </w:pPr>
      <w:r>
        <w:t>FAIR: Cuantifica riesgo residual en términos probabilísticos (Pérdida Esperada Anual = LEF × LM)</w:t>
      </w:r>
    </w:p>
    <w:p w14:paraId="713AABBE" w14:textId="77777777" w:rsidR="00395199" w:rsidRDefault="00000000">
      <w:pPr>
        <w:pStyle w:val="Listaconvietas"/>
        <w:keepNext/>
        <w:keepLines/>
      </w:pPr>
      <w:r>
        <w:t>CAsPeA: Cuantifica coste de mitigación (inversión en personal y controles)</w:t>
      </w:r>
    </w:p>
    <w:p w14:paraId="72DB900E" w14:textId="77777777" w:rsidR="00395199" w:rsidRDefault="00000000">
      <w:pPr>
        <w:pStyle w:val="Listaconvietas"/>
        <w:keepLines/>
      </w:pPr>
      <w:r>
        <w:t>Sinergia: FAIR+CAsPeA permite análisis costo-beneficio riguroso: "Si invertimos X en personal adicional, ¿cuánto disminuye pérdida esperada?"</w:t>
      </w:r>
    </w:p>
    <w:p w14:paraId="6C3268FC" w14:textId="77777777" w:rsidR="00395199" w:rsidRDefault="00000000">
      <w:pPr>
        <w:pStyle w:val="Ttulo2"/>
      </w:pPr>
      <w:r>
        <w:rPr>
          <w:color w:val="0066CC"/>
        </w:rPr>
        <w:t>IV. ANÁLISIS DE BRECHAS DE TALENTO Y CAPACIDADES ORGANIZACIONALES</w:t>
      </w:r>
    </w:p>
    <w:p w14:paraId="64F28E25" w14:textId="77777777" w:rsidR="00395199" w:rsidRDefault="00000000">
      <w:pPr>
        <w:pStyle w:val="Ttulo3"/>
      </w:pPr>
      <w:r>
        <w:t>A. Déficit de Especialistas en Ciberseguridad España</w:t>
      </w:r>
    </w:p>
    <w:p w14:paraId="4844125C" w14:textId="77777777" w:rsidR="00395199" w:rsidRDefault="00000000">
      <w:r>
        <w:t>El panorama de talento en España presenta desalineación crítica entre demanda y oferta:</w:t>
      </w:r>
    </w:p>
    <w:p w14:paraId="768122FE" w14:textId="77777777" w:rsidR="00395199" w:rsidRDefault="00000000">
      <w:pPr>
        <w:pStyle w:val="Ttulo4"/>
      </w:pPr>
      <w:r>
        <w:lastRenderedPageBreak/>
        <w:t>Magnitud de la Brecha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95199" w14:paraId="4D135FBC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532866BA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t>Indicador</w:t>
            </w:r>
          </w:p>
        </w:tc>
        <w:tc>
          <w:tcPr>
            <w:tcW w:w="3120" w:type="dxa"/>
            <w:shd w:val="clear" w:color="auto" w:fill="0033CC"/>
          </w:tcPr>
          <w:p w14:paraId="4FF9E288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Valor</w:t>
            </w:r>
          </w:p>
        </w:tc>
        <w:tc>
          <w:tcPr>
            <w:tcW w:w="3120" w:type="dxa"/>
            <w:shd w:val="clear" w:color="auto" w:fill="0033CC"/>
          </w:tcPr>
          <w:p w14:paraId="40746A00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Comparativa</w:t>
            </w:r>
          </w:p>
        </w:tc>
      </w:tr>
      <w:tr w:rsidR="00395199" w14:paraId="3E246949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B4C920D" w14:textId="77777777" w:rsidR="00395199" w:rsidRDefault="00000000">
            <w:pPr>
              <w:keepNext/>
              <w:keepLines/>
            </w:pPr>
            <w:r>
              <w:t>Posiciones vacantes ciberseguridad 2024</w:t>
            </w:r>
          </w:p>
        </w:tc>
        <w:tc>
          <w:tcPr>
            <w:tcW w:w="3120" w:type="dxa"/>
          </w:tcPr>
          <w:p w14:paraId="438BE5FF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30.000</w:t>
            </w:r>
          </w:p>
        </w:tc>
        <w:tc>
          <w:tcPr>
            <w:tcW w:w="3120" w:type="dxa"/>
          </w:tcPr>
          <w:p w14:paraId="6903496A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España</w:t>
            </w:r>
          </w:p>
        </w:tc>
      </w:tr>
      <w:tr w:rsidR="00395199" w14:paraId="6EB8DF1B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5E7E013" w14:textId="77777777" w:rsidR="00395199" w:rsidRDefault="00000000">
            <w:pPr>
              <w:keepNext/>
              <w:keepLines/>
            </w:pPr>
            <w:r>
              <w:t>Empleos proyectados creados 2024-2026</w:t>
            </w:r>
          </w:p>
        </w:tc>
        <w:tc>
          <w:tcPr>
            <w:tcW w:w="3120" w:type="dxa"/>
          </w:tcPr>
          <w:p w14:paraId="7B8C0879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83.000</w:t>
            </w:r>
          </w:p>
        </w:tc>
        <w:tc>
          <w:tcPr>
            <w:tcW w:w="3120" w:type="dxa"/>
          </w:tcPr>
          <w:p w14:paraId="462E066A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Sector ICT general</w:t>
            </w:r>
          </w:p>
        </w:tc>
      </w:tr>
      <w:tr w:rsidR="00395199" w14:paraId="58F73F02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553FD67" w14:textId="77777777" w:rsidR="00395199" w:rsidRDefault="00000000">
            <w:pPr>
              <w:keepNext/>
              <w:keepLines/>
            </w:pPr>
            <w:r>
              <w:t>Tasa cobertura actual</w:t>
            </w:r>
          </w:p>
        </w:tc>
        <w:tc>
          <w:tcPr>
            <w:tcW w:w="3120" w:type="dxa"/>
          </w:tcPr>
          <w:p w14:paraId="422D3627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36%</w:t>
            </w:r>
          </w:p>
        </w:tc>
        <w:tc>
          <w:tcPr>
            <w:tcW w:w="3120" w:type="dxa"/>
          </w:tcPr>
          <w:p w14:paraId="5B8358EC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Solo 1 de 3 posiciones cubierta</w:t>
            </w:r>
          </w:p>
        </w:tc>
      </w:tr>
      <w:tr w:rsidR="00395199" w14:paraId="0F9398BA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039116F" w14:textId="77777777" w:rsidR="00395199" w:rsidRDefault="00000000">
            <w:pPr>
              <w:keepNext/>
              <w:keepLines/>
            </w:pPr>
            <w:r>
              <w:t>Profesionales ICT (% plantilla)</w:t>
            </w:r>
          </w:p>
        </w:tc>
        <w:tc>
          <w:tcPr>
            <w:tcW w:w="3120" w:type="dxa"/>
          </w:tcPr>
          <w:p w14:paraId="485EA3C5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4,2%</w:t>
            </w:r>
          </w:p>
        </w:tc>
        <w:tc>
          <w:tcPr>
            <w:tcW w:w="3120" w:type="dxa"/>
          </w:tcPr>
          <w:p w14:paraId="71BD8B3D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vs 4,8% media EU</w:t>
            </w:r>
          </w:p>
        </w:tc>
      </w:tr>
      <w:tr w:rsidR="00395199" w14:paraId="66CBF26D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C56CAE6" w14:textId="77777777" w:rsidR="00395199" w:rsidRDefault="00000000">
            <w:pPr>
              <w:keepNext/>
              <w:keepLines/>
            </w:pPr>
            <w:r>
              <w:t>% con competencias digitales adecuadas</w:t>
            </w:r>
          </w:p>
        </w:tc>
        <w:tc>
          <w:tcPr>
            <w:tcW w:w="3120" w:type="dxa"/>
          </w:tcPr>
          <w:p w14:paraId="18B29D4B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56%</w:t>
            </w:r>
          </w:p>
        </w:tc>
        <w:tc>
          <w:tcPr>
            <w:tcW w:w="3120" w:type="dxa"/>
          </w:tcPr>
          <w:p w14:paraId="17490184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vs 60% EU</w:t>
            </w:r>
          </w:p>
        </w:tc>
      </w:tr>
      <w:tr w:rsidR="00395199" w14:paraId="21982F8C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92038C2" w14:textId="77777777" w:rsidR="00395199" w:rsidRDefault="00000000">
            <w:pPr>
              <w:keepLines/>
            </w:pPr>
            <w:r>
              <w:t>Déficit a 2026</w:t>
            </w:r>
          </w:p>
        </w:tc>
        <w:tc>
          <w:tcPr>
            <w:tcW w:w="3120" w:type="dxa"/>
          </w:tcPr>
          <w:p w14:paraId="242E394E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1,39 millones ICT</w:t>
            </w:r>
          </w:p>
        </w:tc>
        <w:tc>
          <w:tcPr>
            <w:tcW w:w="3120" w:type="dxa"/>
          </w:tcPr>
          <w:p w14:paraId="1C591C1C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Toda Europa; España proporción significativa</w:t>
            </w:r>
          </w:p>
        </w:tc>
      </w:tr>
    </w:tbl>
    <w:p w14:paraId="6664CB60" w14:textId="77777777" w:rsidR="00395199" w:rsidRDefault="00395199"/>
    <w:p w14:paraId="43DB0096" w14:textId="77777777" w:rsidR="00395199" w:rsidRDefault="00000000">
      <w:r>
        <w:rPr>
          <w:b/>
        </w:rPr>
        <w:t>Implicación financiera:</w:t>
      </w:r>
      <w:r>
        <w:t xml:space="preserve"> Cada posición vacante de especialista senior cuesta </w:t>
      </w:r>
      <w:r>
        <w:rPr>
          <w:b/>
        </w:rPr>
        <w:t>€95K-€180K/año en horas extras, consultoría externa y riesgo operativo no mitigado</w:t>
      </w:r>
      <w:r>
        <w:t xml:space="preserve">. Para sector financiero español (8.000+ posiciones ICT), esto representa </w:t>
      </w:r>
      <w:r>
        <w:rPr>
          <w:b/>
        </w:rPr>
        <w:t>€760M-€1,44B anuales en costes ocultos CAsPeA</w:t>
      </w:r>
      <w:r>
        <w:t>.</w:t>
      </w:r>
    </w:p>
    <w:p w14:paraId="43B244BF" w14:textId="77777777" w:rsidR="00395199" w:rsidRDefault="00000000">
      <w:pPr>
        <w:pStyle w:val="Ttulo4"/>
      </w:pPr>
      <w:r>
        <w:t>Perfiles Más Demandados</w:t>
      </w:r>
    </w:p>
    <w:p w14:paraId="29042D74" w14:textId="77777777" w:rsidR="00395199" w:rsidRDefault="00000000">
      <w:r>
        <w:t>Según análisis Cyberhubs.eu 2024-2025:</w:t>
      </w:r>
      <w:r>
        <w:footnoteReference w:id="31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5199" w14:paraId="380F3492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20507B5B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t>Rol</w:t>
            </w:r>
          </w:p>
        </w:tc>
        <w:tc>
          <w:tcPr>
            <w:tcW w:w="2340" w:type="dxa"/>
            <w:shd w:val="clear" w:color="auto" w:fill="0033CC"/>
          </w:tcPr>
          <w:p w14:paraId="4A991F16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Demanda Relativa</w:t>
            </w:r>
          </w:p>
        </w:tc>
        <w:tc>
          <w:tcPr>
            <w:tcW w:w="2340" w:type="dxa"/>
            <w:shd w:val="clear" w:color="auto" w:fill="0033CC"/>
          </w:tcPr>
          <w:p w14:paraId="6F4A5E57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Déficit %</w:t>
            </w:r>
          </w:p>
        </w:tc>
        <w:tc>
          <w:tcPr>
            <w:tcW w:w="2340" w:type="dxa"/>
            <w:shd w:val="clear" w:color="auto" w:fill="0033CC"/>
          </w:tcPr>
          <w:p w14:paraId="13121729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Salario Estimado</w:t>
            </w:r>
          </w:p>
        </w:tc>
      </w:tr>
      <w:tr w:rsidR="00395199" w14:paraId="7D1E7674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60931D" w14:textId="77777777" w:rsidR="00395199" w:rsidRDefault="00000000">
            <w:pPr>
              <w:keepNext/>
              <w:keepLines/>
            </w:pPr>
            <w:r>
              <w:t>Arquitecto de Seguridad</w:t>
            </w:r>
          </w:p>
        </w:tc>
        <w:tc>
          <w:tcPr>
            <w:tcW w:w="2340" w:type="dxa"/>
          </w:tcPr>
          <w:p w14:paraId="25F8A3B7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Muy Alta (↑32% YoY)</w:t>
            </w:r>
          </w:p>
        </w:tc>
        <w:tc>
          <w:tcPr>
            <w:tcW w:w="2340" w:type="dxa"/>
          </w:tcPr>
          <w:p w14:paraId="4EAD77B3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62%</w:t>
            </w:r>
          </w:p>
        </w:tc>
        <w:tc>
          <w:tcPr>
            <w:tcW w:w="2340" w:type="dxa"/>
          </w:tcPr>
          <w:p w14:paraId="6FD5EE2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€65K-€95K</w:t>
            </w:r>
          </w:p>
        </w:tc>
      </w:tr>
      <w:tr w:rsidR="00395199" w14:paraId="35CE18D7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4B33F26" w14:textId="77777777" w:rsidR="00395199" w:rsidRDefault="00000000">
            <w:pPr>
              <w:keepNext/>
              <w:keepLines/>
            </w:pPr>
            <w:r>
              <w:t>Especialista en Respuesta a Incidentes</w:t>
            </w:r>
          </w:p>
        </w:tc>
        <w:tc>
          <w:tcPr>
            <w:tcW w:w="2340" w:type="dxa"/>
          </w:tcPr>
          <w:p w14:paraId="3B8A43C9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Muy Alta (↑41%)</w:t>
            </w:r>
          </w:p>
        </w:tc>
        <w:tc>
          <w:tcPr>
            <w:tcW w:w="2340" w:type="dxa"/>
          </w:tcPr>
          <w:p w14:paraId="42574B96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58%</w:t>
            </w:r>
          </w:p>
        </w:tc>
        <w:tc>
          <w:tcPr>
            <w:tcW w:w="2340" w:type="dxa"/>
          </w:tcPr>
          <w:p w14:paraId="29FBA3F8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€52K-€78K</w:t>
            </w:r>
          </w:p>
        </w:tc>
      </w:tr>
      <w:tr w:rsidR="00395199" w14:paraId="3043FDC8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E9BCF57" w14:textId="77777777" w:rsidR="00395199" w:rsidRDefault="00000000">
            <w:pPr>
              <w:keepNext/>
              <w:keepLines/>
            </w:pPr>
            <w:r>
              <w:t>Especialista en Seguridad de Aplicaciones</w:t>
            </w:r>
          </w:p>
        </w:tc>
        <w:tc>
          <w:tcPr>
            <w:tcW w:w="2340" w:type="dxa"/>
          </w:tcPr>
          <w:p w14:paraId="7A6E1145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 (↑28%)</w:t>
            </w:r>
          </w:p>
        </w:tc>
        <w:tc>
          <w:tcPr>
            <w:tcW w:w="2340" w:type="dxa"/>
          </w:tcPr>
          <w:p w14:paraId="6B998E02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51%</w:t>
            </w:r>
          </w:p>
        </w:tc>
        <w:tc>
          <w:tcPr>
            <w:tcW w:w="2340" w:type="dxa"/>
          </w:tcPr>
          <w:p w14:paraId="7CE9CBFF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€48K-€72K</w:t>
            </w:r>
          </w:p>
        </w:tc>
      </w:tr>
      <w:tr w:rsidR="00395199" w14:paraId="24EAFC80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B6BBD25" w14:textId="77777777" w:rsidR="00395199" w:rsidRDefault="00000000">
            <w:pPr>
              <w:keepNext/>
              <w:keepLines/>
            </w:pPr>
            <w:r>
              <w:t>Especialista en Seguridad Cloud</w:t>
            </w:r>
          </w:p>
        </w:tc>
        <w:tc>
          <w:tcPr>
            <w:tcW w:w="2340" w:type="dxa"/>
          </w:tcPr>
          <w:p w14:paraId="2F4405F7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Crítico (↑45%)</w:t>
            </w:r>
          </w:p>
        </w:tc>
        <w:tc>
          <w:tcPr>
            <w:tcW w:w="2340" w:type="dxa"/>
          </w:tcPr>
          <w:p w14:paraId="5FA5A02F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71%</w:t>
            </w:r>
          </w:p>
        </w:tc>
        <w:tc>
          <w:tcPr>
            <w:tcW w:w="2340" w:type="dxa"/>
          </w:tcPr>
          <w:p w14:paraId="6FFF018A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€60K-€92K</w:t>
            </w:r>
          </w:p>
        </w:tc>
      </w:tr>
      <w:tr w:rsidR="00395199" w14:paraId="3945B3AB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5E58D98" w14:textId="77777777" w:rsidR="00395199" w:rsidRDefault="00000000">
            <w:pPr>
              <w:keepNext/>
              <w:keepLines/>
            </w:pPr>
            <w:r>
              <w:t>Analista de Ciberinteligencia (Threat Intel)</w:t>
            </w:r>
          </w:p>
        </w:tc>
        <w:tc>
          <w:tcPr>
            <w:tcW w:w="2340" w:type="dxa"/>
          </w:tcPr>
          <w:p w14:paraId="3275EAEB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 (↑35%)</w:t>
            </w:r>
          </w:p>
        </w:tc>
        <w:tc>
          <w:tcPr>
            <w:tcW w:w="2340" w:type="dxa"/>
          </w:tcPr>
          <w:p w14:paraId="70C20605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47%</w:t>
            </w:r>
          </w:p>
        </w:tc>
        <w:tc>
          <w:tcPr>
            <w:tcW w:w="2340" w:type="dxa"/>
          </w:tcPr>
          <w:p w14:paraId="5E6DE70D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€51K-€76K</w:t>
            </w:r>
          </w:p>
        </w:tc>
      </w:tr>
      <w:tr w:rsidR="00395199" w14:paraId="34CF0E2F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20A67B6" w14:textId="77777777" w:rsidR="00395199" w:rsidRDefault="00000000">
            <w:pPr>
              <w:keepNext/>
              <w:keepLines/>
            </w:pPr>
            <w:r>
              <w:t>Especialista en Seguridad IoT/OT</w:t>
            </w:r>
          </w:p>
        </w:tc>
        <w:tc>
          <w:tcPr>
            <w:tcW w:w="2340" w:type="dxa"/>
          </w:tcPr>
          <w:p w14:paraId="24397AA0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Muy Alta (↑38%)</w:t>
            </w:r>
          </w:p>
        </w:tc>
        <w:tc>
          <w:tcPr>
            <w:tcW w:w="2340" w:type="dxa"/>
          </w:tcPr>
          <w:p w14:paraId="4C2206DE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63%</w:t>
            </w:r>
          </w:p>
        </w:tc>
        <w:tc>
          <w:tcPr>
            <w:tcW w:w="2340" w:type="dxa"/>
          </w:tcPr>
          <w:p w14:paraId="506E5C12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€54K-€80K</w:t>
            </w:r>
          </w:p>
        </w:tc>
      </w:tr>
      <w:tr w:rsidR="00395199" w14:paraId="7E8B3094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65FED48" w14:textId="77777777" w:rsidR="00395199" w:rsidRDefault="00000000">
            <w:pPr>
              <w:keepLines/>
            </w:pPr>
            <w:r>
              <w:t>Ingeniero de Seguridad DevSecOps</w:t>
            </w:r>
          </w:p>
        </w:tc>
        <w:tc>
          <w:tcPr>
            <w:tcW w:w="2340" w:type="dxa"/>
          </w:tcPr>
          <w:p w14:paraId="291E8C38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Crítico (↑52%)</w:t>
            </w:r>
          </w:p>
        </w:tc>
        <w:tc>
          <w:tcPr>
            <w:tcW w:w="2340" w:type="dxa"/>
          </w:tcPr>
          <w:p w14:paraId="13F60881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74%</w:t>
            </w:r>
          </w:p>
        </w:tc>
        <w:tc>
          <w:tcPr>
            <w:tcW w:w="2340" w:type="dxa"/>
          </w:tcPr>
          <w:p w14:paraId="60B0ED44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€62K-€98K</w:t>
            </w:r>
          </w:p>
        </w:tc>
      </w:tr>
    </w:tbl>
    <w:p w14:paraId="3CD386AA" w14:textId="77777777" w:rsidR="00395199" w:rsidRDefault="00395199"/>
    <w:p w14:paraId="19E20CFD" w14:textId="77777777" w:rsidR="00395199" w:rsidRDefault="00000000">
      <w:r>
        <w:rPr>
          <w:b/>
        </w:rPr>
        <w:t>Implicación para CAsPeA:</w:t>
      </w:r>
      <w:r>
        <w:t xml:space="preserve"> Estos perfiles técnicos especializados representan el </w:t>
      </w:r>
      <w:r>
        <w:rPr>
          <w:b/>
        </w:rPr>
        <w:t>92-98% del coste de personal</w:t>
      </w:r>
      <w:r>
        <w:t xml:space="preserve"> en evaluaciones CAsPeA corporativas. Una organización española promedio (500 empleados IT) requeriría </w:t>
      </w:r>
      <w:r>
        <w:rPr>
          <w:b/>
        </w:rPr>
        <w:t>4-7 FTE</w:t>
      </w:r>
      <w:r>
        <w:t xml:space="preserve"> en estos roles; con brecha de cobertura 47-74%, es probable que solo 1-2 estén cubiertos internamente, requiriendo outsourcing costoso a consultorías.</w:t>
      </w:r>
    </w:p>
    <w:p w14:paraId="10190899" w14:textId="77777777" w:rsidR="00395199" w:rsidRDefault="00000000">
      <w:pPr>
        <w:pStyle w:val="Ttulo3"/>
      </w:pPr>
      <w:r>
        <w:t>B. Impacto en Costes de Organización Española Típica</w:t>
      </w:r>
    </w:p>
    <w:p w14:paraId="2B6BA263" w14:textId="77777777" w:rsidR="00395199" w:rsidRDefault="00000000">
      <w:pPr>
        <w:pStyle w:val="Ttulo4"/>
      </w:pPr>
      <w:r>
        <w:t>Caso de Estudio: Fabricante Industrial Español</w:t>
      </w:r>
    </w:p>
    <w:p w14:paraId="5B416A68" w14:textId="77777777" w:rsidR="00395199" w:rsidRDefault="00000000">
      <w:r>
        <w:t>Utilizando datos del estudio de caso publicado de CAsPeA (Leszczyna, 2020) adaptado a contexto español 2024:</w:t>
      </w:r>
      <w:r>
        <w:footnoteReference w:id="32"/>
      </w:r>
      <w:r>
        <w:footnoteReference w:id="33"/>
      </w:r>
    </w:p>
    <w:p w14:paraId="779C0BB1" w14:textId="77777777" w:rsidR="00395199" w:rsidRDefault="00000000">
      <w:r>
        <w:rPr>
          <w:b/>
        </w:rPr>
        <w:t>Perfil Organizacional:</w:t>
      </w:r>
    </w:p>
    <w:p w14:paraId="3879856E" w14:textId="77777777" w:rsidR="00395199" w:rsidRDefault="00000000">
      <w:pPr>
        <w:pStyle w:val="Listaconvietas"/>
        <w:keepNext/>
        <w:keepLines/>
      </w:pPr>
      <w:r>
        <w:t>40 empleados con acceso a sistemas TI</w:t>
      </w:r>
    </w:p>
    <w:p w14:paraId="290097D1" w14:textId="77777777" w:rsidR="00395199" w:rsidRDefault="00000000">
      <w:pPr>
        <w:pStyle w:val="Listaconvietas"/>
        <w:keepNext/>
        <w:keepLines/>
      </w:pPr>
      <w:r>
        <w:t>2 ubicaciones (matriz + sucursal)</w:t>
      </w:r>
    </w:p>
    <w:p w14:paraId="16CCF203" w14:textId="77777777" w:rsidR="00395199" w:rsidRDefault="00000000">
      <w:pPr>
        <w:pStyle w:val="Listaconvietas"/>
        <w:keepNext/>
        <w:keepLines/>
      </w:pPr>
      <w:r>
        <w:t>Sector: Manufactura metálica</w:t>
      </w:r>
    </w:p>
    <w:p w14:paraId="4F6D22B3" w14:textId="77777777" w:rsidR="00395199" w:rsidRDefault="00000000">
      <w:pPr>
        <w:pStyle w:val="Listaconvietas"/>
        <w:keepNext/>
        <w:keepLines/>
      </w:pPr>
      <w:r>
        <w:t>Datos procesados: Moderados (ERP + sistemas comerciales)</w:t>
      </w:r>
    </w:p>
    <w:p w14:paraId="28D8FD0D" w14:textId="77777777" w:rsidR="00395199" w:rsidRDefault="00000000">
      <w:pPr>
        <w:pStyle w:val="Listaconvietas"/>
        <w:keepLines/>
      </w:pPr>
      <w:r>
        <w:t>Criticidad operativa: Alta</w:t>
      </w:r>
    </w:p>
    <w:p w14:paraId="2770B544" w14:textId="77777777" w:rsidR="00395199" w:rsidRDefault="00000000">
      <w:r>
        <w:rPr>
          <w:b/>
        </w:rPr>
        <w:t>Desglose de Costes Anuales CAsPeA: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5199" w14:paraId="7C50BFB1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29E6A781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Actividad de Seguridad</w:t>
            </w:r>
          </w:p>
        </w:tc>
        <w:tc>
          <w:tcPr>
            <w:tcW w:w="2340" w:type="dxa"/>
            <w:shd w:val="clear" w:color="auto" w:fill="0033CC"/>
          </w:tcPr>
          <w:p w14:paraId="10B4C360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Horas/Año</w:t>
            </w:r>
          </w:p>
        </w:tc>
        <w:tc>
          <w:tcPr>
            <w:tcW w:w="2340" w:type="dxa"/>
            <w:shd w:val="clear" w:color="auto" w:fill="0033CC"/>
          </w:tcPr>
          <w:p w14:paraId="01B8069B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Tasa Horaria (€)</w:t>
            </w:r>
          </w:p>
        </w:tc>
        <w:tc>
          <w:tcPr>
            <w:tcW w:w="2340" w:type="dxa"/>
            <w:shd w:val="clear" w:color="auto" w:fill="0033CC"/>
          </w:tcPr>
          <w:p w14:paraId="0BE21BCA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Coste Anual (€)</w:t>
            </w:r>
          </w:p>
        </w:tc>
      </w:tr>
      <w:tr w:rsidR="00395199" w14:paraId="4E523C90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0D6D9AF" w14:textId="77777777" w:rsidR="00395199" w:rsidRDefault="00000000">
            <w:pPr>
              <w:keepNext/>
              <w:keepLines/>
            </w:pPr>
            <w:r>
              <w:t>Capacitación seguridad (todos empleados)</w:t>
            </w:r>
          </w:p>
        </w:tc>
        <w:tc>
          <w:tcPr>
            <w:tcW w:w="2340" w:type="dxa"/>
          </w:tcPr>
          <w:p w14:paraId="0D69EAF7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160</w:t>
            </w:r>
          </w:p>
        </w:tc>
        <w:tc>
          <w:tcPr>
            <w:tcW w:w="2340" w:type="dxa"/>
          </w:tcPr>
          <w:p w14:paraId="3367B7C9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2340" w:type="dxa"/>
          </w:tcPr>
          <w:p w14:paraId="2D025A62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4.480</w:t>
            </w:r>
          </w:p>
        </w:tc>
      </w:tr>
      <w:tr w:rsidR="00395199" w14:paraId="18EFE438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3EA4DC8" w14:textId="77777777" w:rsidR="00395199" w:rsidRDefault="00000000">
            <w:pPr>
              <w:keepNext/>
              <w:keepLines/>
            </w:pPr>
            <w:r>
              <w:t>Gestión de políticas y cumplimiento</w:t>
            </w:r>
          </w:p>
        </w:tc>
        <w:tc>
          <w:tcPr>
            <w:tcW w:w="2340" w:type="dxa"/>
          </w:tcPr>
          <w:p w14:paraId="0EB6D9F6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2340" w:type="dxa"/>
          </w:tcPr>
          <w:p w14:paraId="17D45FDA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2340" w:type="dxa"/>
          </w:tcPr>
          <w:p w14:paraId="496DEB7D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5.400</w:t>
            </w:r>
          </w:p>
        </w:tc>
      </w:tr>
      <w:tr w:rsidR="00395199" w14:paraId="68E42646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612E899" w14:textId="77777777" w:rsidR="00395199" w:rsidRDefault="00000000">
            <w:pPr>
              <w:keepNext/>
              <w:keepLines/>
            </w:pPr>
            <w:r>
              <w:t>Administración de acceso (usuarios, roles)</w:t>
            </w:r>
          </w:p>
        </w:tc>
        <w:tc>
          <w:tcPr>
            <w:tcW w:w="2340" w:type="dxa"/>
          </w:tcPr>
          <w:p w14:paraId="5E720E85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340" w:type="dxa"/>
          </w:tcPr>
          <w:p w14:paraId="58A3F575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2340" w:type="dxa"/>
          </w:tcPr>
          <w:p w14:paraId="250C6DFC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11.000</w:t>
            </w:r>
          </w:p>
        </w:tc>
      </w:tr>
      <w:tr w:rsidR="00395199" w14:paraId="5CFAD1C5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39D4172" w14:textId="77777777" w:rsidR="00395199" w:rsidRDefault="00000000">
            <w:pPr>
              <w:keepNext/>
              <w:keepLines/>
            </w:pPr>
            <w:r>
              <w:t>Gestión de incidentes y respuesta</w:t>
            </w:r>
          </w:p>
        </w:tc>
        <w:tc>
          <w:tcPr>
            <w:tcW w:w="2340" w:type="dxa"/>
          </w:tcPr>
          <w:p w14:paraId="12E4691D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2340" w:type="dxa"/>
          </w:tcPr>
          <w:p w14:paraId="5FA147F0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65</w:t>
            </w:r>
          </w:p>
        </w:tc>
        <w:tc>
          <w:tcPr>
            <w:tcW w:w="2340" w:type="dxa"/>
          </w:tcPr>
          <w:p w14:paraId="4951AA30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15.600</w:t>
            </w:r>
          </w:p>
        </w:tc>
      </w:tr>
      <w:tr w:rsidR="00395199" w14:paraId="2585D220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4E66B5" w14:textId="77777777" w:rsidR="00395199" w:rsidRDefault="00000000">
            <w:pPr>
              <w:keepNext/>
              <w:keepLines/>
            </w:pPr>
            <w:r>
              <w:t>Control de acceso físico 24/7</w:t>
            </w:r>
          </w:p>
        </w:tc>
        <w:tc>
          <w:tcPr>
            <w:tcW w:w="2340" w:type="dxa"/>
          </w:tcPr>
          <w:p w14:paraId="63C6F60F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2.920</w:t>
            </w:r>
          </w:p>
        </w:tc>
        <w:tc>
          <w:tcPr>
            <w:tcW w:w="2340" w:type="dxa"/>
          </w:tcPr>
          <w:p w14:paraId="62DA8227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2340" w:type="dxa"/>
          </w:tcPr>
          <w:p w14:paraId="73BFF0CD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70.080</w:t>
            </w:r>
          </w:p>
        </w:tc>
      </w:tr>
      <w:tr w:rsidR="00395199" w14:paraId="70D14CEF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9DACD99" w14:textId="77777777" w:rsidR="00395199" w:rsidRDefault="00000000">
            <w:pPr>
              <w:keepNext/>
              <w:keepLines/>
            </w:pPr>
            <w:r>
              <w:t>Monitoreo básico sistemas (alertas)</w:t>
            </w:r>
          </w:p>
        </w:tc>
        <w:tc>
          <w:tcPr>
            <w:tcW w:w="2340" w:type="dxa"/>
          </w:tcPr>
          <w:p w14:paraId="7A0E345B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320</w:t>
            </w:r>
          </w:p>
        </w:tc>
        <w:tc>
          <w:tcPr>
            <w:tcW w:w="2340" w:type="dxa"/>
          </w:tcPr>
          <w:p w14:paraId="0DFB75BB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52</w:t>
            </w:r>
          </w:p>
        </w:tc>
        <w:tc>
          <w:tcPr>
            <w:tcW w:w="2340" w:type="dxa"/>
          </w:tcPr>
          <w:p w14:paraId="02E0455A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16.640</w:t>
            </w:r>
          </w:p>
        </w:tc>
      </w:tr>
      <w:tr w:rsidR="00395199" w14:paraId="4E14D14D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881525B" w14:textId="77777777" w:rsidR="00395199" w:rsidRDefault="00000000">
            <w:pPr>
              <w:keepNext/>
              <w:keepLines/>
            </w:pPr>
            <w:r>
              <w:t>Gestión de parches y actualizaciones</w:t>
            </w:r>
          </w:p>
        </w:tc>
        <w:tc>
          <w:tcPr>
            <w:tcW w:w="2340" w:type="dxa"/>
          </w:tcPr>
          <w:p w14:paraId="04413C43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</w:t>
            </w:r>
          </w:p>
        </w:tc>
        <w:tc>
          <w:tcPr>
            <w:tcW w:w="2340" w:type="dxa"/>
          </w:tcPr>
          <w:p w14:paraId="55B18997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2340" w:type="dxa"/>
          </w:tcPr>
          <w:p w14:paraId="16F848FD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6.720</w:t>
            </w:r>
          </w:p>
        </w:tc>
      </w:tr>
      <w:tr w:rsidR="00395199" w14:paraId="2B58F3EF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FAE4414" w14:textId="77777777" w:rsidR="00395199" w:rsidRDefault="00000000">
            <w:pPr>
              <w:keepNext/>
              <w:keepLines/>
            </w:pPr>
            <w:r>
              <w:t>Auditoría y compliance (ISO 27001)</w:t>
            </w:r>
          </w:p>
        </w:tc>
        <w:tc>
          <w:tcPr>
            <w:tcW w:w="2340" w:type="dxa"/>
          </w:tcPr>
          <w:p w14:paraId="2B766339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340" w:type="dxa"/>
          </w:tcPr>
          <w:p w14:paraId="77C93EC5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2340" w:type="dxa"/>
          </w:tcPr>
          <w:p w14:paraId="7E7A0D30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6.000</w:t>
            </w:r>
          </w:p>
        </w:tc>
      </w:tr>
      <w:tr w:rsidR="00395199" w14:paraId="029EDE9B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E92D74B" w14:textId="77777777" w:rsidR="00395199" w:rsidRDefault="00000000">
            <w:pPr>
              <w:keepNext/>
              <w:keepLines/>
            </w:pPr>
            <w:r>
              <w:t>Otras actividades ad hoc</w:t>
            </w:r>
          </w:p>
        </w:tc>
        <w:tc>
          <w:tcPr>
            <w:tcW w:w="2340" w:type="dxa"/>
          </w:tcPr>
          <w:p w14:paraId="325A05F4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160</w:t>
            </w:r>
          </w:p>
        </w:tc>
        <w:tc>
          <w:tcPr>
            <w:tcW w:w="2340" w:type="dxa"/>
          </w:tcPr>
          <w:p w14:paraId="42A333D6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340" w:type="dxa"/>
          </w:tcPr>
          <w:p w14:paraId="0A087C8D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6.400</w:t>
            </w:r>
          </w:p>
        </w:tc>
      </w:tr>
      <w:tr w:rsidR="00395199" w14:paraId="776119C5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3CE8853" w14:textId="77777777" w:rsidR="00395199" w:rsidRDefault="00000000">
            <w:pPr>
              <w:keepLines/>
            </w:pPr>
            <w:r>
              <w:t>TOTAL ANUAL</w:t>
            </w:r>
          </w:p>
        </w:tc>
        <w:tc>
          <w:tcPr>
            <w:tcW w:w="2340" w:type="dxa"/>
          </w:tcPr>
          <w:p w14:paraId="45508B7B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4.340</w:t>
            </w:r>
          </w:p>
        </w:tc>
        <w:tc>
          <w:tcPr>
            <w:tcW w:w="2340" w:type="dxa"/>
          </w:tcPr>
          <w:p w14:paraId="3E03C86C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Promedio 45</w:t>
            </w:r>
          </w:p>
        </w:tc>
        <w:tc>
          <w:tcPr>
            <w:tcW w:w="2340" w:type="dxa"/>
          </w:tcPr>
          <w:p w14:paraId="322CAFCD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€141.920</w:t>
            </w:r>
          </w:p>
        </w:tc>
      </w:tr>
    </w:tbl>
    <w:p w14:paraId="632693A6" w14:textId="77777777" w:rsidR="00395199" w:rsidRDefault="00395199"/>
    <w:p w14:paraId="59FB3586" w14:textId="77777777" w:rsidR="00395199" w:rsidRDefault="00000000">
      <w:r>
        <w:rPr>
          <w:b/>
        </w:rPr>
        <w:t>Análisis crítico:</w:t>
      </w:r>
    </w:p>
    <w:p w14:paraId="154136F1" w14:textId="77777777" w:rsidR="00395199" w:rsidRDefault="00000000">
      <w:pPr>
        <w:pStyle w:val="Listaconnmeros"/>
        <w:keepNext/>
        <w:keepLines/>
      </w:pPr>
      <w:r>
        <w:t>Control de acceso físico (≈49% del coste) es la partida dominante: vigilancia 24/7 de 2 ubicaciones requiere personal permanente a bajo coste (seguridad contratada, €24/h) pero alto volumen horario.</w:t>
      </w:r>
    </w:p>
    <w:p w14:paraId="01E56630" w14:textId="77777777" w:rsidR="00395199" w:rsidRDefault="00000000">
      <w:pPr>
        <w:pStyle w:val="Listaconnmeros"/>
        <w:keepNext/>
        <w:keepLines/>
      </w:pPr>
      <w:r>
        <w:t>Personal técnico especializado (Respuesta incidentes, Monitoreo) representa 38% (€15.600 + €16.640 = €32.240) pero genera valor más alto por hora (€65-€52).</w:t>
      </w:r>
    </w:p>
    <w:p w14:paraId="588E0079" w14:textId="77777777" w:rsidR="00395199" w:rsidRDefault="00000000">
      <w:pPr>
        <w:pStyle w:val="Listaconnmeros"/>
        <w:keepNext/>
        <w:keepLines/>
      </w:pPr>
      <w:r>
        <w:t>Capacitación y políticas solo 8,6% (€9.880), frecuentemente subestimado en evaluaciones presupuestarias aunque crítico para reducir incidentes.</w:t>
      </w:r>
    </w:p>
    <w:p w14:paraId="5AB51546" w14:textId="77777777" w:rsidR="00395199" w:rsidRDefault="00000000">
      <w:pPr>
        <w:pStyle w:val="Listaconnmeros"/>
        <w:keepLines/>
      </w:pPr>
      <w:r>
        <w:t>Comparación presupuesto típico: Organizaciones españolas similares presupuestan €80K-€120K en "seguridad IT"; CAsPeA revela coste real estructural es €141K-€162K cuando se incluyen costes ocultos.</w:t>
      </w:r>
    </w:p>
    <w:p w14:paraId="6FFDFDD0" w14:textId="77777777" w:rsidR="00395199" w:rsidRDefault="00000000">
      <w:pPr>
        <w:pStyle w:val="Ttulo4"/>
      </w:pPr>
      <w:r>
        <w:t>Proyección Presupuestaria: NIS2 Impact Ampliación</w:t>
      </w:r>
    </w:p>
    <w:p w14:paraId="7DFEF72A" w14:textId="77777777" w:rsidR="00395199" w:rsidRDefault="00000000">
      <w:r>
        <w:t>Si esta organización debe cumplir NIS2 (aplicable a partir 2026), requerirá:</w:t>
      </w:r>
    </w:p>
    <w:p w14:paraId="395D07F6" w14:textId="77777777" w:rsidR="00395199" w:rsidRDefault="00000000">
      <w:pPr>
        <w:pStyle w:val="Listaconvietas"/>
        <w:keepNext/>
        <w:keepLines/>
      </w:pPr>
      <w:r>
        <w:t>Auditoría externa bienal: +€6K-€12K por auditoría (€3K-€6K/año)</w:t>
      </w:r>
    </w:p>
    <w:p w14:paraId="41072C07" w14:textId="77777777" w:rsidR="00395199" w:rsidRDefault="00000000">
      <w:pPr>
        <w:pStyle w:val="Listaconvietas"/>
        <w:keepNext/>
        <w:keepLines/>
      </w:pPr>
      <w:r>
        <w:t>Capacitación especializada NIS2: +€8K/año (5 profesionales × 40h × €40/h promedio)</w:t>
      </w:r>
    </w:p>
    <w:p w14:paraId="4B30E335" w14:textId="77777777" w:rsidR="00395199" w:rsidRDefault="00000000">
      <w:pPr>
        <w:pStyle w:val="Listaconvietas"/>
        <w:keepNext/>
        <w:keepLines/>
      </w:pPr>
      <w:r>
        <w:t>Gestor de ciberseguridad dedicado: +€55K-€75K/año (nuevo FTE)</w:t>
      </w:r>
    </w:p>
    <w:p w14:paraId="2D8939DA" w14:textId="77777777" w:rsidR="00395199" w:rsidRDefault="00000000">
      <w:pPr>
        <w:pStyle w:val="Listaconvietas"/>
        <w:keepLines/>
      </w:pPr>
      <w:r>
        <w:t>Herramientas de cumplimiento: +€5K-€8K/año (SaaS, compliance reporting)</w:t>
      </w:r>
    </w:p>
    <w:p w14:paraId="047D329F" w14:textId="77777777" w:rsidR="00395199" w:rsidRDefault="00000000">
      <w:r>
        <w:rPr>
          <w:b/>
        </w:rPr>
        <w:lastRenderedPageBreak/>
        <w:t>Nuevo coste CAsPeA post-NIS2:</w:t>
      </w:r>
      <w:r>
        <w:t xml:space="preserve"> €141K + €71K-€101K = </w:t>
      </w:r>
      <w:r>
        <w:rPr>
          <w:b/>
        </w:rPr>
        <w:t>€212K-€242K anuales (↑50-71%)</w:t>
      </w:r>
    </w:p>
    <w:p w14:paraId="520BA9BE" w14:textId="77777777" w:rsidR="00395199" w:rsidRDefault="00000000">
      <w:pPr>
        <w:pStyle w:val="Ttulo2"/>
      </w:pPr>
      <w:r>
        <w:rPr>
          <w:color w:val="0066CC"/>
        </w:rPr>
        <w:t>V. METODOLOGÍA GQM APLICADA A MÉTRICAS DE CIBERSEGURIDAD</w:t>
      </w:r>
    </w:p>
    <w:p w14:paraId="247BCFC4" w14:textId="77777777" w:rsidR="00395199" w:rsidRDefault="00000000">
      <w:r>
        <w:t xml:space="preserve">Complemento crítico a CAsPeA es el marco </w:t>
      </w:r>
      <w:r>
        <w:rPr>
          <w:b/>
        </w:rPr>
        <w:t>Goal-Question-Metric (GQM)</w:t>
      </w:r>
      <w:r>
        <w:t xml:space="preserve"> desarrollado originalmente en Ingeniería de Software, ahora adoptado en ciberseguridad para definir indicadores alineados con objetivos estratégicos.</w:t>
      </w:r>
    </w:p>
    <w:p w14:paraId="3CDE61B4" w14:textId="77777777" w:rsidR="00395199" w:rsidRDefault="00000000">
      <w:pPr>
        <w:pStyle w:val="Ttulo3"/>
      </w:pPr>
      <w:r>
        <w:t>A. Estructura GQM de Tres Niveles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95199" w14:paraId="4B8ED7C2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3A570584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t>Nivel</w:t>
            </w:r>
          </w:p>
        </w:tc>
        <w:tc>
          <w:tcPr>
            <w:tcW w:w="3120" w:type="dxa"/>
            <w:shd w:val="clear" w:color="auto" w:fill="0033CC"/>
          </w:tcPr>
          <w:p w14:paraId="377B6B9A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  <w:tc>
          <w:tcPr>
            <w:tcW w:w="3120" w:type="dxa"/>
            <w:shd w:val="clear" w:color="auto" w:fill="0033CC"/>
          </w:tcPr>
          <w:p w14:paraId="14DBB3D6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Ejemplos Ciberseguridad</w:t>
            </w:r>
          </w:p>
        </w:tc>
      </w:tr>
      <w:tr w:rsidR="00395199" w14:paraId="23D51F3E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1F7FE1A" w14:textId="77777777" w:rsidR="00395199" w:rsidRDefault="00000000">
            <w:pPr>
              <w:keepNext/>
              <w:keepLines/>
            </w:pPr>
            <w:r>
              <w:t>1. Goal (Objetivo)</w:t>
            </w:r>
          </w:p>
        </w:tc>
        <w:tc>
          <w:tcPr>
            <w:tcW w:w="3120" w:type="dxa"/>
          </w:tcPr>
          <w:p w14:paraId="61DBF001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Propósito estratégico cuantificable</w:t>
            </w:r>
          </w:p>
        </w:tc>
        <w:tc>
          <w:tcPr>
            <w:tcW w:w="3120" w:type="dxa"/>
          </w:tcPr>
          <w:p w14:paraId="4D9337EB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"Reducir tiempo respuesta incidentes"</w:t>
            </w:r>
          </w:p>
        </w:tc>
      </w:tr>
      <w:tr w:rsidR="00395199" w14:paraId="5E82B082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21C6471" w14:textId="77777777" w:rsidR="00395199" w:rsidRDefault="00000000">
            <w:pPr>
              <w:keepNext/>
              <w:keepLines/>
            </w:pPr>
            <w:r>
              <w:t>2. Question (Preguntas)</w:t>
            </w:r>
          </w:p>
        </w:tc>
        <w:tc>
          <w:tcPr>
            <w:tcW w:w="3120" w:type="dxa"/>
          </w:tcPr>
          <w:p w14:paraId="56461180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Interrogantes operacionales específicas</w:t>
            </w:r>
          </w:p>
        </w:tc>
        <w:tc>
          <w:tcPr>
            <w:tcW w:w="3120" w:type="dxa"/>
          </w:tcPr>
          <w:p w14:paraId="591A3C28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"¿Cuál es tiempo medio detección a contención?"</w:t>
            </w:r>
          </w:p>
        </w:tc>
      </w:tr>
      <w:tr w:rsidR="00395199" w14:paraId="2E470309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6BA4D3B" w14:textId="77777777" w:rsidR="00395199" w:rsidRDefault="00000000">
            <w:pPr>
              <w:keepLines/>
            </w:pPr>
            <w:r>
              <w:t>3. Metric (Métrica)</w:t>
            </w:r>
          </w:p>
        </w:tc>
        <w:tc>
          <w:tcPr>
            <w:tcW w:w="3120" w:type="dxa"/>
          </w:tcPr>
          <w:p w14:paraId="4431C0C0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Medida cuantificable e instrumentalizable</w:t>
            </w:r>
          </w:p>
        </w:tc>
        <w:tc>
          <w:tcPr>
            <w:tcW w:w="3120" w:type="dxa"/>
          </w:tcPr>
          <w:p w14:paraId="43BC6A4E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MTTR (Mean Time To Recover) en horas</w:t>
            </w:r>
          </w:p>
        </w:tc>
      </w:tr>
    </w:tbl>
    <w:p w14:paraId="754C3BCB" w14:textId="77777777" w:rsidR="00395199" w:rsidRDefault="00395199"/>
    <w:p w14:paraId="089EDE8C" w14:textId="77777777" w:rsidR="00395199" w:rsidRDefault="00000000">
      <w:pPr>
        <w:pStyle w:val="Ttulo3"/>
      </w:pPr>
      <w:r>
        <w:t>B. Modelo GQM para CAsPeA: Ejemplo Sector Financiero</w:t>
      </w:r>
    </w:p>
    <w:p w14:paraId="51CC67D1" w14:textId="77777777" w:rsidR="00395199" w:rsidRDefault="00000000">
      <w:r>
        <w:rPr>
          <w:b/>
        </w:rPr>
        <w:t>Goal:</w:t>
      </w:r>
      <w:r>
        <w:t xml:space="preserve"> Optimizar costes de personal ciberseguridad manteniendo NIST CSF Tier 3 (Definido)</w:t>
      </w:r>
    </w:p>
    <w:p w14:paraId="29B7974A" w14:textId="77777777" w:rsidR="00395199" w:rsidRDefault="00000000">
      <w:r>
        <w:rPr>
          <w:b/>
        </w:rPr>
        <w:t>Questions derivadas:</w:t>
      </w:r>
    </w:p>
    <w:p w14:paraId="0333CDF9" w14:textId="77777777" w:rsidR="00395199" w:rsidRDefault="00000000">
      <w:pPr>
        <w:pStyle w:val="Listaconnmeros"/>
        <w:keepNext/>
        <w:keepLines/>
      </w:pPr>
      <w:r>
        <w:t>¿Cuál es coste actual desagregado por función NIST CSF?</w:t>
      </w:r>
    </w:p>
    <w:p w14:paraId="757185FF" w14:textId="77777777" w:rsidR="00395199" w:rsidRDefault="00000000">
      <w:pPr>
        <w:pStyle w:val="Listaconnmeros"/>
        <w:keepNext/>
        <w:keepLines/>
      </w:pPr>
      <w:r>
        <w:t>¿Qué funciones tienen personal insuficiente (brecha de capacidades)?</w:t>
      </w:r>
    </w:p>
    <w:p w14:paraId="1F2E7EDA" w14:textId="77777777" w:rsidR="00395199" w:rsidRDefault="00000000">
      <w:pPr>
        <w:pStyle w:val="Listaconnmeros"/>
        <w:keepNext/>
        <w:keepLines/>
      </w:pPr>
      <w:r>
        <w:t>¿Cuánto costaría añadir FTE para alcanzar Tier 3 en función Respond/Recover?</w:t>
      </w:r>
    </w:p>
    <w:p w14:paraId="55C53B4C" w14:textId="77777777" w:rsidR="00395199" w:rsidRDefault="00000000">
      <w:pPr>
        <w:pStyle w:val="Listaconnmeros"/>
        <w:keepLines/>
      </w:pPr>
      <w:r>
        <w:t>¿Qué ROI genera incrementar personal en Detect vs Respond?</w:t>
      </w:r>
    </w:p>
    <w:p w14:paraId="0A80C51A" w14:textId="77777777" w:rsidR="00395199" w:rsidRDefault="00000000">
      <w:r>
        <w:rPr>
          <w:b/>
        </w:rPr>
        <w:t>Métricas instrumentales: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5199" w14:paraId="09B60BB1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09163EE8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t>Question</w:t>
            </w:r>
          </w:p>
        </w:tc>
        <w:tc>
          <w:tcPr>
            <w:tcW w:w="2340" w:type="dxa"/>
            <w:shd w:val="clear" w:color="auto" w:fill="0033CC"/>
          </w:tcPr>
          <w:p w14:paraId="3577F032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Métrica GQM</w:t>
            </w:r>
          </w:p>
        </w:tc>
        <w:tc>
          <w:tcPr>
            <w:tcW w:w="2340" w:type="dxa"/>
            <w:shd w:val="clear" w:color="auto" w:fill="0033CC"/>
          </w:tcPr>
          <w:p w14:paraId="5546848E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Frecuencia</w:t>
            </w:r>
          </w:p>
        </w:tc>
        <w:tc>
          <w:tcPr>
            <w:tcW w:w="2340" w:type="dxa"/>
            <w:shd w:val="clear" w:color="auto" w:fill="0033CC"/>
          </w:tcPr>
          <w:p w14:paraId="0D5825FD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Responsable</w:t>
            </w:r>
          </w:p>
        </w:tc>
      </w:tr>
      <w:tr w:rsidR="00395199" w14:paraId="49609206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7EB424B" w14:textId="77777777" w:rsidR="00395199" w:rsidRDefault="00000000">
            <w:pPr>
              <w:keepNext/>
              <w:keepLines/>
            </w:pPr>
            <w:r>
              <w:t>1</w:t>
            </w:r>
          </w:p>
        </w:tc>
        <w:tc>
          <w:tcPr>
            <w:tcW w:w="2340" w:type="dxa"/>
          </w:tcPr>
          <w:p w14:paraId="075B0B8B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Coste/mes desagregado por función (€)</w:t>
            </w:r>
          </w:p>
        </w:tc>
        <w:tc>
          <w:tcPr>
            <w:tcW w:w="2340" w:type="dxa"/>
          </w:tcPr>
          <w:p w14:paraId="4AD6943C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Mensual</w:t>
            </w:r>
          </w:p>
        </w:tc>
        <w:tc>
          <w:tcPr>
            <w:tcW w:w="2340" w:type="dxa"/>
          </w:tcPr>
          <w:p w14:paraId="2501993D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CFO/CISO</w:t>
            </w:r>
          </w:p>
        </w:tc>
      </w:tr>
      <w:tr w:rsidR="00395199" w14:paraId="7486A638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8CEDA5B" w14:textId="77777777" w:rsidR="00395199" w:rsidRDefault="00000000">
            <w:pPr>
              <w:keepNext/>
              <w:keepLines/>
            </w:pPr>
            <w:r>
              <w:t>2</w:t>
            </w:r>
          </w:p>
        </w:tc>
        <w:tc>
          <w:tcPr>
            <w:tcW w:w="2340" w:type="dxa"/>
          </w:tcPr>
          <w:p w14:paraId="529B974B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Índice de cobertura control (%) por función</w:t>
            </w:r>
          </w:p>
        </w:tc>
        <w:tc>
          <w:tcPr>
            <w:tcW w:w="2340" w:type="dxa"/>
          </w:tcPr>
          <w:p w14:paraId="360807F7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Trimestral</w:t>
            </w:r>
          </w:p>
        </w:tc>
        <w:tc>
          <w:tcPr>
            <w:tcW w:w="2340" w:type="dxa"/>
          </w:tcPr>
          <w:p w14:paraId="6D2661E6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CISO</w:t>
            </w:r>
          </w:p>
        </w:tc>
      </w:tr>
      <w:tr w:rsidR="00395199" w14:paraId="6360A238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CA3A14F" w14:textId="77777777" w:rsidR="00395199" w:rsidRDefault="00000000">
            <w:pPr>
              <w:keepNext/>
              <w:keepLines/>
            </w:pPr>
            <w:r>
              <w:t>3</w:t>
            </w:r>
          </w:p>
        </w:tc>
        <w:tc>
          <w:tcPr>
            <w:tcW w:w="2340" w:type="dxa"/>
          </w:tcPr>
          <w:p w14:paraId="5C70545A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Coste incremental FTE × función (€)</w:t>
            </w:r>
          </w:p>
        </w:tc>
        <w:tc>
          <w:tcPr>
            <w:tcW w:w="2340" w:type="dxa"/>
          </w:tcPr>
          <w:p w14:paraId="5C60D5E3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Anual</w:t>
            </w:r>
          </w:p>
        </w:tc>
        <w:tc>
          <w:tcPr>
            <w:tcW w:w="2340" w:type="dxa"/>
          </w:tcPr>
          <w:p w14:paraId="09FA5377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 + Seguridad</w:t>
            </w:r>
          </w:p>
        </w:tc>
      </w:tr>
      <w:tr w:rsidR="00395199" w14:paraId="59068069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D3C1BB5" w14:textId="77777777" w:rsidR="00395199" w:rsidRDefault="00000000">
            <w:pPr>
              <w:keepLines/>
            </w:pPr>
            <w:r>
              <w:t>4</w:t>
            </w:r>
          </w:p>
        </w:tc>
        <w:tc>
          <w:tcPr>
            <w:tcW w:w="2340" w:type="dxa"/>
          </w:tcPr>
          <w:p w14:paraId="55FFAEAB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ROI (Reducción pérdida esperada / Inversión)</w:t>
            </w:r>
          </w:p>
        </w:tc>
        <w:tc>
          <w:tcPr>
            <w:tcW w:w="2340" w:type="dxa"/>
          </w:tcPr>
          <w:p w14:paraId="4CDCADA3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Anual</w:t>
            </w:r>
          </w:p>
        </w:tc>
        <w:tc>
          <w:tcPr>
            <w:tcW w:w="2340" w:type="dxa"/>
          </w:tcPr>
          <w:p w14:paraId="48FE260C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CISO + Riesgo</w:t>
            </w:r>
          </w:p>
        </w:tc>
      </w:tr>
    </w:tbl>
    <w:p w14:paraId="6979251E" w14:textId="77777777" w:rsidR="00395199" w:rsidRDefault="00395199"/>
    <w:p w14:paraId="6791DC18" w14:textId="77777777" w:rsidR="00395199" w:rsidRDefault="00000000">
      <w:pPr>
        <w:pStyle w:val="Ttulo2"/>
      </w:pPr>
      <w:r>
        <w:rPr>
          <w:color w:val="0066CC"/>
        </w:rPr>
        <w:lastRenderedPageBreak/>
        <w:t>VI. INDICADORES SECTORIALES Y MÉTRICAS DE MADUREZ ESPAÑA</w:t>
      </w:r>
    </w:p>
    <w:p w14:paraId="61B569A5" w14:textId="77777777" w:rsidR="00395199" w:rsidRDefault="00000000">
      <w:pPr>
        <w:pStyle w:val="Ttulo3"/>
      </w:pPr>
      <w:r>
        <w:t>A. KPI Consolidados por Sector</w:t>
      </w:r>
    </w:p>
    <w:p w14:paraId="07A2D27C" w14:textId="77777777" w:rsidR="00395199" w:rsidRDefault="00000000">
      <w:pPr>
        <w:pStyle w:val="Ttulo4"/>
      </w:pPr>
      <w:r>
        <w:t>Sector Financiero (BFSI)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5199" w14:paraId="4FAA6AF1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0C7195F9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t>KPI</w:t>
            </w:r>
          </w:p>
        </w:tc>
        <w:tc>
          <w:tcPr>
            <w:tcW w:w="2340" w:type="dxa"/>
            <w:shd w:val="clear" w:color="auto" w:fill="0033CC"/>
          </w:tcPr>
          <w:p w14:paraId="7C932A66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Línea Base 2024</w:t>
            </w:r>
          </w:p>
        </w:tc>
        <w:tc>
          <w:tcPr>
            <w:tcW w:w="2340" w:type="dxa"/>
            <w:shd w:val="clear" w:color="auto" w:fill="0033CC"/>
          </w:tcPr>
          <w:p w14:paraId="34CE8D0E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Objetivo 2026 (NIS2)</w:t>
            </w:r>
          </w:p>
        </w:tc>
        <w:tc>
          <w:tcPr>
            <w:tcW w:w="2340" w:type="dxa"/>
            <w:shd w:val="clear" w:color="auto" w:fill="0033CC"/>
          </w:tcPr>
          <w:p w14:paraId="7306319E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Método Medición</w:t>
            </w:r>
          </w:p>
        </w:tc>
      </w:tr>
      <w:tr w:rsidR="00395199" w14:paraId="30A99CDE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7D572CC" w14:textId="77777777" w:rsidR="00395199" w:rsidRDefault="00000000">
            <w:pPr>
              <w:keepNext/>
              <w:keepLines/>
            </w:pPr>
            <w:r>
              <w:t>Cobertura NIST CSF (%)</w:t>
            </w:r>
          </w:p>
        </w:tc>
        <w:tc>
          <w:tcPr>
            <w:tcW w:w="2340" w:type="dxa"/>
          </w:tcPr>
          <w:p w14:paraId="32A1CE62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51%</w:t>
            </w:r>
          </w:p>
        </w:tc>
        <w:tc>
          <w:tcPr>
            <w:tcW w:w="2340" w:type="dxa"/>
          </w:tcPr>
          <w:p w14:paraId="04774A04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78%</w:t>
            </w:r>
          </w:p>
        </w:tc>
        <w:tc>
          <w:tcPr>
            <w:tcW w:w="2340" w:type="dxa"/>
          </w:tcPr>
          <w:p w14:paraId="6F5F28B5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Evaluación anual</w:t>
            </w:r>
          </w:p>
        </w:tc>
      </w:tr>
      <w:tr w:rsidR="00395199" w14:paraId="67595BD1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5F3C6E3" w14:textId="77777777" w:rsidR="00395199" w:rsidRDefault="00000000">
            <w:pPr>
              <w:keepNext/>
              <w:keepLines/>
            </w:pPr>
            <w:r>
              <w:t>Tiempo Detectar-Responder (MTTD+MTTR)</w:t>
            </w:r>
          </w:p>
        </w:tc>
        <w:tc>
          <w:tcPr>
            <w:tcW w:w="2340" w:type="dxa"/>
          </w:tcPr>
          <w:p w14:paraId="2421F54B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 horas</w:t>
            </w:r>
          </w:p>
        </w:tc>
        <w:tc>
          <w:tcPr>
            <w:tcW w:w="2340" w:type="dxa"/>
          </w:tcPr>
          <w:p w14:paraId="45CBF76B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&lt;4 horas</w:t>
            </w:r>
          </w:p>
        </w:tc>
        <w:tc>
          <w:tcPr>
            <w:tcW w:w="2340" w:type="dxa"/>
          </w:tcPr>
          <w:p w14:paraId="3CDF8E0D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Logs SIEM</w:t>
            </w:r>
          </w:p>
        </w:tc>
      </w:tr>
      <w:tr w:rsidR="00395199" w14:paraId="496A6EBD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A244B9F" w14:textId="77777777" w:rsidR="00395199" w:rsidRDefault="00000000">
            <w:pPr>
              <w:keepNext/>
              <w:keepLines/>
            </w:pPr>
            <w:r>
              <w:t>Posiciones Talento Cubiertas (%)</w:t>
            </w:r>
          </w:p>
        </w:tc>
        <w:tc>
          <w:tcPr>
            <w:tcW w:w="2340" w:type="dxa"/>
          </w:tcPr>
          <w:p w14:paraId="0D7605C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72%</w:t>
            </w:r>
          </w:p>
        </w:tc>
        <w:tc>
          <w:tcPr>
            <w:tcW w:w="2340" w:type="dxa"/>
          </w:tcPr>
          <w:p w14:paraId="03C8762B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92%</w:t>
            </w:r>
          </w:p>
        </w:tc>
        <w:tc>
          <w:tcPr>
            <w:tcW w:w="2340" w:type="dxa"/>
          </w:tcPr>
          <w:p w14:paraId="3C69FF0D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Auditoría RRHH</w:t>
            </w:r>
          </w:p>
        </w:tc>
      </w:tr>
      <w:tr w:rsidR="00395199" w14:paraId="464E1D59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3271A69" w14:textId="77777777" w:rsidR="00395199" w:rsidRDefault="00000000">
            <w:pPr>
              <w:keepNext/>
              <w:keepLines/>
            </w:pPr>
            <w:r>
              <w:t>Coste/Empleado Protegido (€)</w:t>
            </w:r>
          </w:p>
        </w:tc>
        <w:tc>
          <w:tcPr>
            <w:tcW w:w="2340" w:type="dxa"/>
          </w:tcPr>
          <w:p w14:paraId="5E2CE823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€1.840</w:t>
            </w:r>
          </w:p>
        </w:tc>
        <w:tc>
          <w:tcPr>
            <w:tcW w:w="2340" w:type="dxa"/>
          </w:tcPr>
          <w:p w14:paraId="7BD2772E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€2.200</w:t>
            </w:r>
          </w:p>
        </w:tc>
        <w:tc>
          <w:tcPr>
            <w:tcW w:w="2340" w:type="dxa"/>
          </w:tcPr>
          <w:p w14:paraId="54331233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CAsPeA anual</w:t>
            </w:r>
          </w:p>
        </w:tc>
      </w:tr>
      <w:tr w:rsidR="00395199" w14:paraId="7F7BE9D4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DC8AB9C" w14:textId="77777777" w:rsidR="00395199" w:rsidRDefault="00000000">
            <w:pPr>
              <w:keepNext/>
              <w:keepLines/>
            </w:pPr>
            <w:r>
              <w:t>Incidentes reportados por 10.000 empleados</w:t>
            </w:r>
          </w:p>
        </w:tc>
        <w:tc>
          <w:tcPr>
            <w:tcW w:w="2340" w:type="dxa"/>
          </w:tcPr>
          <w:p w14:paraId="566C5610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8,2</w:t>
            </w:r>
          </w:p>
        </w:tc>
        <w:tc>
          <w:tcPr>
            <w:tcW w:w="2340" w:type="dxa"/>
          </w:tcPr>
          <w:p w14:paraId="152E8E37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&lt;3</w:t>
            </w:r>
          </w:p>
        </w:tc>
        <w:tc>
          <w:tcPr>
            <w:tcW w:w="2340" w:type="dxa"/>
          </w:tcPr>
          <w:p w14:paraId="361284C2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INCIBE + interno</w:t>
            </w:r>
          </w:p>
        </w:tc>
      </w:tr>
      <w:tr w:rsidR="00395199" w14:paraId="51DB9D63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FC664AC" w14:textId="77777777" w:rsidR="00395199" w:rsidRDefault="00000000">
            <w:pPr>
              <w:keepLines/>
            </w:pPr>
            <w:r>
              <w:t>Tasa Concienciación (% pass tests)</w:t>
            </w:r>
          </w:p>
        </w:tc>
        <w:tc>
          <w:tcPr>
            <w:tcW w:w="2340" w:type="dxa"/>
          </w:tcPr>
          <w:p w14:paraId="091101AA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67%</w:t>
            </w:r>
          </w:p>
        </w:tc>
        <w:tc>
          <w:tcPr>
            <w:tcW w:w="2340" w:type="dxa"/>
          </w:tcPr>
          <w:p w14:paraId="6C798ECD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85%</w:t>
            </w:r>
          </w:p>
        </w:tc>
        <w:tc>
          <w:tcPr>
            <w:tcW w:w="2340" w:type="dxa"/>
          </w:tcPr>
          <w:p w14:paraId="0E684995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Evaluaciones phishing</w:t>
            </w:r>
          </w:p>
        </w:tc>
      </w:tr>
    </w:tbl>
    <w:p w14:paraId="7131CB02" w14:textId="77777777" w:rsidR="00395199" w:rsidRDefault="00395199"/>
    <w:p w14:paraId="1E460915" w14:textId="77777777" w:rsidR="00395199" w:rsidRDefault="00000000">
      <w:pPr>
        <w:pStyle w:val="Ttulo4"/>
      </w:pPr>
      <w:r>
        <w:t>Sector Sanitario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5199" w14:paraId="26319123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7FD7401E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t>KPI</w:t>
            </w:r>
          </w:p>
        </w:tc>
        <w:tc>
          <w:tcPr>
            <w:tcW w:w="2340" w:type="dxa"/>
            <w:shd w:val="clear" w:color="auto" w:fill="0033CC"/>
          </w:tcPr>
          <w:p w14:paraId="7FC3C8C3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Línea Base 2024</w:t>
            </w:r>
          </w:p>
        </w:tc>
        <w:tc>
          <w:tcPr>
            <w:tcW w:w="2340" w:type="dxa"/>
            <w:shd w:val="clear" w:color="auto" w:fill="0033CC"/>
          </w:tcPr>
          <w:p w14:paraId="14F9E970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Objetivo 2026</w:t>
            </w:r>
          </w:p>
        </w:tc>
        <w:tc>
          <w:tcPr>
            <w:tcW w:w="2340" w:type="dxa"/>
            <w:shd w:val="clear" w:color="auto" w:fill="0033CC"/>
          </w:tcPr>
          <w:p w14:paraId="527D2642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Método</w:t>
            </w:r>
          </w:p>
        </w:tc>
      </w:tr>
      <w:tr w:rsidR="00395199" w14:paraId="49526FDA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699B96A" w14:textId="77777777" w:rsidR="00395199" w:rsidRDefault="00000000">
            <w:pPr>
              <w:keepNext/>
              <w:keepLines/>
            </w:pPr>
            <w:r>
              <w:t>Disponibilidad sistemas críticos (%)</w:t>
            </w:r>
          </w:p>
        </w:tc>
        <w:tc>
          <w:tcPr>
            <w:tcW w:w="2340" w:type="dxa"/>
          </w:tcPr>
          <w:p w14:paraId="626AFF35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99,2%</w:t>
            </w:r>
          </w:p>
        </w:tc>
        <w:tc>
          <w:tcPr>
            <w:tcW w:w="2340" w:type="dxa"/>
          </w:tcPr>
          <w:p w14:paraId="3DCD7D14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99,9%</w:t>
            </w:r>
          </w:p>
        </w:tc>
        <w:tc>
          <w:tcPr>
            <w:tcW w:w="2340" w:type="dxa"/>
          </w:tcPr>
          <w:p w14:paraId="0F444687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Uptime monitoring</w:t>
            </w:r>
          </w:p>
        </w:tc>
      </w:tr>
      <w:tr w:rsidR="00395199" w14:paraId="474BFFD5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A99CA9E" w14:textId="77777777" w:rsidR="00395199" w:rsidRDefault="00000000">
            <w:pPr>
              <w:keepNext/>
              <w:keepLines/>
            </w:pPr>
            <w:r>
              <w:t>Ransomware fallido/total intentos (%)</w:t>
            </w:r>
          </w:p>
        </w:tc>
        <w:tc>
          <w:tcPr>
            <w:tcW w:w="2340" w:type="dxa"/>
          </w:tcPr>
          <w:p w14:paraId="78FF1A16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76%</w:t>
            </w:r>
          </w:p>
        </w:tc>
        <w:tc>
          <w:tcPr>
            <w:tcW w:w="2340" w:type="dxa"/>
          </w:tcPr>
          <w:p w14:paraId="6D98C696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95%</w:t>
            </w:r>
          </w:p>
        </w:tc>
        <w:tc>
          <w:tcPr>
            <w:tcW w:w="2340" w:type="dxa"/>
          </w:tcPr>
          <w:p w14:paraId="1907476E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IDS + análisis forense</w:t>
            </w:r>
          </w:p>
        </w:tc>
      </w:tr>
      <w:tr w:rsidR="00395199" w14:paraId="2F7FDFF5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9A2630C" w14:textId="77777777" w:rsidR="00395199" w:rsidRDefault="00000000">
            <w:pPr>
              <w:keepNext/>
              <w:keepLines/>
            </w:pPr>
            <w:r>
              <w:t>Personal seguridad/1000 empleados</w:t>
            </w:r>
          </w:p>
        </w:tc>
        <w:tc>
          <w:tcPr>
            <w:tcW w:w="2340" w:type="dxa"/>
          </w:tcPr>
          <w:p w14:paraId="75BEA6F0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2,2 FTE</w:t>
            </w:r>
          </w:p>
        </w:tc>
        <w:tc>
          <w:tcPr>
            <w:tcW w:w="2340" w:type="dxa"/>
          </w:tcPr>
          <w:p w14:paraId="2E172E63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3,5 FTE</w:t>
            </w:r>
          </w:p>
        </w:tc>
        <w:tc>
          <w:tcPr>
            <w:tcW w:w="2340" w:type="dxa"/>
          </w:tcPr>
          <w:p w14:paraId="4A5B66B4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Plantilla nominal</w:t>
            </w:r>
          </w:p>
        </w:tc>
      </w:tr>
      <w:tr w:rsidR="00395199" w14:paraId="02765B38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7BF884E" w14:textId="77777777" w:rsidR="00395199" w:rsidRDefault="00000000">
            <w:pPr>
              <w:keepNext/>
              <w:keepLines/>
            </w:pPr>
            <w:r>
              <w:t>Coste incidente promedio (€K)</w:t>
            </w:r>
          </w:p>
        </w:tc>
        <w:tc>
          <w:tcPr>
            <w:tcW w:w="2340" w:type="dxa"/>
          </w:tcPr>
          <w:p w14:paraId="69DCEB0E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€320K</w:t>
            </w:r>
          </w:p>
        </w:tc>
        <w:tc>
          <w:tcPr>
            <w:tcW w:w="2340" w:type="dxa"/>
          </w:tcPr>
          <w:p w14:paraId="5B32664E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€50K</w:t>
            </w:r>
          </w:p>
        </w:tc>
        <w:tc>
          <w:tcPr>
            <w:tcW w:w="2340" w:type="dxa"/>
          </w:tcPr>
          <w:p w14:paraId="378B9F98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Post-mortem análisis</w:t>
            </w:r>
          </w:p>
        </w:tc>
      </w:tr>
      <w:tr w:rsidR="00395199" w14:paraId="46F1C05D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1963462" w14:textId="77777777" w:rsidR="00395199" w:rsidRDefault="00000000">
            <w:pPr>
              <w:keepLines/>
            </w:pPr>
            <w:r>
              <w:t>Cumplimiento GDPR (%)</w:t>
            </w:r>
          </w:p>
        </w:tc>
        <w:tc>
          <w:tcPr>
            <w:tcW w:w="2340" w:type="dxa"/>
          </w:tcPr>
          <w:p w14:paraId="4A64608E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74%</w:t>
            </w:r>
          </w:p>
        </w:tc>
        <w:tc>
          <w:tcPr>
            <w:tcW w:w="2340" w:type="dxa"/>
          </w:tcPr>
          <w:p w14:paraId="07D906F9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98%</w:t>
            </w:r>
          </w:p>
        </w:tc>
        <w:tc>
          <w:tcPr>
            <w:tcW w:w="2340" w:type="dxa"/>
          </w:tcPr>
          <w:p w14:paraId="2BED3AB3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Auditoría externa</w:t>
            </w:r>
          </w:p>
        </w:tc>
      </w:tr>
    </w:tbl>
    <w:p w14:paraId="436D99BC" w14:textId="77777777" w:rsidR="00395199" w:rsidRDefault="00395199"/>
    <w:p w14:paraId="5EAF94FD" w14:textId="77777777" w:rsidR="00395199" w:rsidRDefault="00000000">
      <w:pPr>
        <w:pStyle w:val="Ttulo4"/>
      </w:pPr>
      <w:r>
        <w:lastRenderedPageBreak/>
        <w:t>Sector Infraestructura Crítica (Energía/Transporte)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5199" w14:paraId="1FEA99D3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10F3A9FF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t>KPI</w:t>
            </w:r>
          </w:p>
        </w:tc>
        <w:tc>
          <w:tcPr>
            <w:tcW w:w="2340" w:type="dxa"/>
            <w:shd w:val="clear" w:color="auto" w:fill="0033CC"/>
          </w:tcPr>
          <w:p w14:paraId="6ECD4751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Línea Base 2024</w:t>
            </w:r>
          </w:p>
        </w:tc>
        <w:tc>
          <w:tcPr>
            <w:tcW w:w="2340" w:type="dxa"/>
            <w:shd w:val="clear" w:color="auto" w:fill="0033CC"/>
          </w:tcPr>
          <w:p w14:paraId="5435EAA8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Objetivo 2026</w:t>
            </w:r>
          </w:p>
        </w:tc>
        <w:tc>
          <w:tcPr>
            <w:tcW w:w="2340" w:type="dxa"/>
            <w:shd w:val="clear" w:color="auto" w:fill="0033CC"/>
          </w:tcPr>
          <w:p w14:paraId="33780F2A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Método</w:t>
            </w:r>
          </w:p>
        </w:tc>
      </w:tr>
      <w:tr w:rsidR="00395199" w14:paraId="6C6E02DE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61BE5C9" w14:textId="77777777" w:rsidR="00395199" w:rsidRDefault="00000000">
            <w:pPr>
              <w:keepNext/>
              <w:keepLines/>
            </w:pPr>
            <w:r>
              <w:t>Cobertura OT/ICS (Madurez %)</w:t>
            </w:r>
          </w:p>
        </w:tc>
        <w:tc>
          <w:tcPr>
            <w:tcW w:w="2340" w:type="dxa"/>
          </w:tcPr>
          <w:p w14:paraId="774AF0FC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22%</w:t>
            </w:r>
          </w:p>
        </w:tc>
        <w:tc>
          <w:tcPr>
            <w:tcW w:w="2340" w:type="dxa"/>
          </w:tcPr>
          <w:p w14:paraId="110BF0C1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65%</w:t>
            </w:r>
          </w:p>
        </w:tc>
        <w:tc>
          <w:tcPr>
            <w:tcW w:w="2340" w:type="dxa"/>
          </w:tcPr>
          <w:p w14:paraId="121FE3AC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C2M2 assessment</w:t>
            </w:r>
          </w:p>
        </w:tc>
      </w:tr>
      <w:tr w:rsidR="00395199" w14:paraId="54117797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370E021" w14:textId="77777777" w:rsidR="00395199" w:rsidRDefault="00000000">
            <w:pPr>
              <w:keepNext/>
              <w:keepLines/>
            </w:pPr>
            <w:r>
              <w:t>Segregación OT/IT (%)</w:t>
            </w:r>
          </w:p>
        </w:tc>
        <w:tc>
          <w:tcPr>
            <w:tcW w:w="2340" w:type="dxa"/>
          </w:tcPr>
          <w:p w14:paraId="2C5337F8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31%</w:t>
            </w:r>
          </w:p>
        </w:tc>
        <w:tc>
          <w:tcPr>
            <w:tcW w:w="2340" w:type="dxa"/>
          </w:tcPr>
          <w:p w14:paraId="0F96E0BD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78%</w:t>
            </w:r>
          </w:p>
        </w:tc>
        <w:tc>
          <w:tcPr>
            <w:tcW w:w="2340" w:type="dxa"/>
          </w:tcPr>
          <w:p w14:paraId="2A387C9E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Arquitectura audit</w:t>
            </w:r>
          </w:p>
        </w:tc>
      </w:tr>
      <w:tr w:rsidR="00395199" w14:paraId="4ED1A000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D25AC8E" w14:textId="77777777" w:rsidR="00395199" w:rsidRDefault="00000000">
            <w:pPr>
              <w:keepNext/>
              <w:keepLines/>
            </w:pPr>
            <w:r>
              <w:t>Respuesta a incidente OT &lt;30 min (%)</w:t>
            </w:r>
          </w:p>
        </w:tc>
        <w:tc>
          <w:tcPr>
            <w:tcW w:w="2340" w:type="dxa"/>
          </w:tcPr>
          <w:p w14:paraId="69598F1D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18%</w:t>
            </w:r>
          </w:p>
        </w:tc>
        <w:tc>
          <w:tcPr>
            <w:tcW w:w="2340" w:type="dxa"/>
          </w:tcPr>
          <w:p w14:paraId="2BD428F9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82%</w:t>
            </w:r>
          </w:p>
        </w:tc>
        <w:tc>
          <w:tcPr>
            <w:tcW w:w="2340" w:type="dxa"/>
          </w:tcPr>
          <w:p w14:paraId="05349F5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Simulacros trimestrales</w:t>
            </w:r>
          </w:p>
        </w:tc>
      </w:tr>
      <w:tr w:rsidR="00395199" w14:paraId="0CD04A98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AF40035" w14:textId="77777777" w:rsidR="00395199" w:rsidRDefault="00000000">
            <w:pPr>
              <w:keepNext/>
              <w:keepLines/>
            </w:pPr>
            <w:r>
              <w:t>Posiciones OT specialist (FTE/10K empleados)</w:t>
            </w:r>
          </w:p>
        </w:tc>
        <w:tc>
          <w:tcPr>
            <w:tcW w:w="2340" w:type="dxa"/>
          </w:tcPr>
          <w:p w14:paraId="5DB8D3C8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</w:t>
            </w:r>
          </w:p>
        </w:tc>
        <w:tc>
          <w:tcPr>
            <w:tcW w:w="2340" w:type="dxa"/>
          </w:tcPr>
          <w:p w14:paraId="16A19A64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3,8</w:t>
            </w:r>
          </w:p>
        </w:tc>
        <w:tc>
          <w:tcPr>
            <w:tcW w:w="2340" w:type="dxa"/>
          </w:tcPr>
          <w:p w14:paraId="50ACB609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Plantilla + externals</w:t>
            </w:r>
          </w:p>
        </w:tc>
      </w:tr>
      <w:tr w:rsidR="00395199" w14:paraId="580EDF11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DCA5C19" w14:textId="77777777" w:rsidR="00395199" w:rsidRDefault="00000000">
            <w:pPr>
              <w:keepLines/>
            </w:pPr>
            <w:r>
              <w:t>Coste anual CAsPeA sector (M€)</w:t>
            </w:r>
          </w:p>
        </w:tc>
        <w:tc>
          <w:tcPr>
            <w:tcW w:w="2340" w:type="dxa"/>
          </w:tcPr>
          <w:p w14:paraId="473BEB5F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€240M</w:t>
            </w:r>
          </w:p>
        </w:tc>
        <w:tc>
          <w:tcPr>
            <w:tcW w:w="2340" w:type="dxa"/>
          </w:tcPr>
          <w:p w14:paraId="60C16F81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€380M</w:t>
            </w:r>
          </w:p>
        </w:tc>
        <w:tc>
          <w:tcPr>
            <w:tcW w:w="2340" w:type="dxa"/>
          </w:tcPr>
          <w:p w14:paraId="77DF9974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Extrapolación nacional</w:t>
            </w:r>
          </w:p>
        </w:tc>
      </w:tr>
    </w:tbl>
    <w:p w14:paraId="4D90669E" w14:textId="77777777" w:rsidR="00395199" w:rsidRDefault="00395199"/>
    <w:p w14:paraId="37BD9444" w14:textId="77777777" w:rsidR="00395199" w:rsidRDefault="00000000">
      <w:pPr>
        <w:pStyle w:val="Ttulo3"/>
      </w:pPr>
      <w:r>
        <w:t>B. Indicadores de Inversión Esperados Post-NIS2</w:t>
      </w:r>
    </w:p>
    <w:p w14:paraId="7EEDB882" w14:textId="77777777" w:rsidR="00395199" w:rsidRDefault="00000000">
      <w:r>
        <w:t>Basado en análisis ENISA y normativos de transposición:</w:t>
      </w:r>
      <w:r>
        <w:footnoteReference w:id="34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5199" w14:paraId="0CF33569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00CC6232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t>Sector</w:t>
            </w:r>
          </w:p>
        </w:tc>
        <w:tc>
          <w:tcPr>
            <w:tcW w:w="2340" w:type="dxa"/>
            <w:shd w:val="clear" w:color="auto" w:fill="0033CC"/>
          </w:tcPr>
          <w:p w14:paraId="3BDFBB28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Inversión Adicional Año 1 NIS2 (€M)</w:t>
            </w:r>
          </w:p>
        </w:tc>
        <w:tc>
          <w:tcPr>
            <w:tcW w:w="2340" w:type="dxa"/>
            <w:shd w:val="clear" w:color="auto" w:fill="0033CC"/>
          </w:tcPr>
          <w:p w14:paraId="111BC0B5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Gasto Operativo Anual (€M)</w:t>
            </w:r>
          </w:p>
        </w:tc>
        <w:tc>
          <w:tcPr>
            <w:tcW w:w="2340" w:type="dxa"/>
            <w:shd w:val="clear" w:color="auto" w:fill="0033CC"/>
          </w:tcPr>
          <w:p w14:paraId="70BC9028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% Presupuesto IT</w:t>
            </w:r>
          </w:p>
        </w:tc>
      </w:tr>
      <w:tr w:rsidR="00395199" w14:paraId="37D549FD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954BFC1" w14:textId="77777777" w:rsidR="00395199" w:rsidRDefault="00000000">
            <w:pPr>
              <w:keepNext/>
              <w:keepLines/>
            </w:pPr>
            <w:r>
              <w:t>Servicios Financieros</w:t>
            </w:r>
          </w:p>
        </w:tc>
        <w:tc>
          <w:tcPr>
            <w:tcW w:w="2340" w:type="dxa"/>
          </w:tcPr>
          <w:p w14:paraId="734D3B4F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140-180</w:t>
            </w:r>
          </w:p>
        </w:tc>
        <w:tc>
          <w:tcPr>
            <w:tcW w:w="2340" w:type="dxa"/>
          </w:tcPr>
          <w:p w14:paraId="74E92AA0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280-320</w:t>
            </w:r>
          </w:p>
        </w:tc>
        <w:tc>
          <w:tcPr>
            <w:tcW w:w="2340" w:type="dxa"/>
          </w:tcPr>
          <w:p w14:paraId="30152FBE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12-14%</w:t>
            </w:r>
          </w:p>
        </w:tc>
      </w:tr>
      <w:tr w:rsidR="00395199" w14:paraId="69565567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C845112" w14:textId="77777777" w:rsidR="00395199" w:rsidRDefault="00000000">
            <w:pPr>
              <w:keepNext/>
              <w:keepLines/>
            </w:pPr>
            <w:r>
              <w:t>Suministro Energía</w:t>
            </w:r>
          </w:p>
        </w:tc>
        <w:tc>
          <w:tcPr>
            <w:tcW w:w="2340" w:type="dxa"/>
          </w:tcPr>
          <w:p w14:paraId="4B26D111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90-130</w:t>
            </w:r>
          </w:p>
        </w:tc>
        <w:tc>
          <w:tcPr>
            <w:tcW w:w="2340" w:type="dxa"/>
          </w:tcPr>
          <w:p w14:paraId="2B2F557D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180-210</w:t>
            </w:r>
          </w:p>
        </w:tc>
        <w:tc>
          <w:tcPr>
            <w:tcW w:w="2340" w:type="dxa"/>
          </w:tcPr>
          <w:p w14:paraId="51EF6DDB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11-13%</w:t>
            </w:r>
          </w:p>
        </w:tc>
      </w:tr>
      <w:tr w:rsidR="00395199" w14:paraId="52758332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017515F" w14:textId="77777777" w:rsidR="00395199" w:rsidRDefault="00000000">
            <w:pPr>
              <w:keepNext/>
              <w:keepLines/>
            </w:pPr>
            <w:r>
              <w:t>Salud</w:t>
            </w:r>
          </w:p>
        </w:tc>
        <w:tc>
          <w:tcPr>
            <w:tcW w:w="2340" w:type="dxa"/>
          </w:tcPr>
          <w:p w14:paraId="09997425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75-110</w:t>
            </w:r>
          </w:p>
        </w:tc>
        <w:tc>
          <w:tcPr>
            <w:tcW w:w="2340" w:type="dxa"/>
          </w:tcPr>
          <w:p w14:paraId="5F095F9E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150-190</w:t>
            </w:r>
          </w:p>
        </w:tc>
        <w:tc>
          <w:tcPr>
            <w:tcW w:w="2340" w:type="dxa"/>
          </w:tcPr>
          <w:p w14:paraId="05A628BD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10-12%</w:t>
            </w:r>
          </w:p>
        </w:tc>
      </w:tr>
      <w:tr w:rsidR="00395199" w14:paraId="3EC35337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136F946" w14:textId="77777777" w:rsidR="00395199" w:rsidRDefault="00000000">
            <w:pPr>
              <w:keepNext/>
              <w:keepLines/>
            </w:pPr>
            <w:r>
              <w:t>Agua/Saneamiento</w:t>
            </w:r>
          </w:p>
        </w:tc>
        <w:tc>
          <w:tcPr>
            <w:tcW w:w="2340" w:type="dxa"/>
          </w:tcPr>
          <w:p w14:paraId="35059952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45-65</w:t>
            </w:r>
          </w:p>
        </w:tc>
        <w:tc>
          <w:tcPr>
            <w:tcW w:w="2340" w:type="dxa"/>
          </w:tcPr>
          <w:p w14:paraId="32D79CAF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90-120</w:t>
            </w:r>
          </w:p>
        </w:tc>
        <w:tc>
          <w:tcPr>
            <w:tcW w:w="2340" w:type="dxa"/>
          </w:tcPr>
          <w:p w14:paraId="14A2A5E7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9-11%</w:t>
            </w:r>
          </w:p>
        </w:tc>
      </w:tr>
      <w:tr w:rsidR="00395199" w14:paraId="61DF4CFA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65C4154" w14:textId="77777777" w:rsidR="00395199" w:rsidRDefault="00000000">
            <w:pPr>
              <w:keepNext/>
              <w:keepLines/>
            </w:pPr>
            <w:r>
              <w:t>Telecomunicaciones</w:t>
            </w:r>
          </w:p>
        </w:tc>
        <w:tc>
          <w:tcPr>
            <w:tcW w:w="2340" w:type="dxa"/>
          </w:tcPr>
          <w:p w14:paraId="7C431BAA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120-160</w:t>
            </w:r>
          </w:p>
        </w:tc>
        <w:tc>
          <w:tcPr>
            <w:tcW w:w="2340" w:type="dxa"/>
          </w:tcPr>
          <w:p w14:paraId="3589350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240-300</w:t>
            </w:r>
          </w:p>
        </w:tc>
        <w:tc>
          <w:tcPr>
            <w:tcW w:w="2340" w:type="dxa"/>
          </w:tcPr>
          <w:p w14:paraId="6BC43983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10-12%</w:t>
            </w:r>
          </w:p>
        </w:tc>
      </w:tr>
      <w:tr w:rsidR="00395199" w14:paraId="79822631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E98EC5C" w14:textId="77777777" w:rsidR="00395199" w:rsidRDefault="00000000">
            <w:pPr>
              <w:keepNext/>
              <w:keepLines/>
            </w:pPr>
            <w:r>
              <w:t>Infraestructura Digital</w:t>
            </w:r>
          </w:p>
        </w:tc>
        <w:tc>
          <w:tcPr>
            <w:tcW w:w="2340" w:type="dxa"/>
          </w:tcPr>
          <w:p w14:paraId="5BB06195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85-125</w:t>
            </w:r>
          </w:p>
        </w:tc>
        <w:tc>
          <w:tcPr>
            <w:tcW w:w="2340" w:type="dxa"/>
          </w:tcPr>
          <w:p w14:paraId="189C7B01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170-220</w:t>
            </w:r>
          </w:p>
        </w:tc>
        <w:tc>
          <w:tcPr>
            <w:tcW w:w="2340" w:type="dxa"/>
          </w:tcPr>
          <w:p w14:paraId="4627A217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11-13%</w:t>
            </w:r>
          </w:p>
        </w:tc>
      </w:tr>
      <w:tr w:rsidR="00395199" w14:paraId="1D7AA9B4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1001DD7" w14:textId="77777777" w:rsidR="00395199" w:rsidRDefault="00000000">
            <w:pPr>
              <w:keepNext/>
              <w:keepLines/>
            </w:pPr>
            <w:r>
              <w:t>AAPP (niveles Medio/Alto)</w:t>
            </w:r>
          </w:p>
        </w:tc>
        <w:tc>
          <w:tcPr>
            <w:tcW w:w="2340" w:type="dxa"/>
          </w:tcPr>
          <w:p w14:paraId="4C85744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220-310</w:t>
            </w:r>
          </w:p>
        </w:tc>
        <w:tc>
          <w:tcPr>
            <w:tcW w:w="2340" w:type="dxa"/>
          </w:tcPr>
          <w:p w14:paraId="36CACA52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440-620</w:t>
            </w:r>
          </w:p>
        </w:tc>
        <w:tc>
          <w:tcPr>
            <w:tcW w:w="2340" w:type="dxa"/>
          </w:tcPr>
          <w:p w14:paraId="1CC06F4D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13-15%</w:t>
            </w:r>
          </w:p>
        </w:tc>
      </w:tr>
      <w:tr w:rsidR="00395199" w14:paraId="59B036F0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5CD11DF" w14:textId="77777777" w:rsidR="00395199" w:rsidRDefault="00000000">
            <w:pPr>
              <w:keepLines/>
            </w:pPr>
            <w:r>
              <w:t>TOTAL ESPAÑA (estimado)</w:t>
            </w:r>
          </w:p>
        </w:tc>
        <w:tc>
          <w:tcPr>
            <w:tcW w:w="2340" w:type="dxa"/>
          </w:tcPr>
          <w:p w14:paraId="27334352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775-1.085</w:t>
            </w:r>
          </w:p>
        </w:tc>
        <w:tc>
          <w:tcPr>
            <w:tcW w:w="2340" w:type="dxa"/>
          </w:tcPr>
          <w:p w14:paraId="74AA7A2D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1.550-1.960</w:t>
            </w:r>
          </w:p>
        </w:tc>
        <w:tc>
          <w:tcPr>
            <w:tcW w:w="2340" w:type="dxa"/>
          </w:tcPr>
          <w:p w14:paraId="4B1E04F0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11,2-12,8%</w:t>
            </w:r>
          </w:p>
        </w:tc>
      </w:tr>
    </w:tbl>
    <w:p w14:paraId="58388787" w14:textId="77777777" w:rsidR="00395199" w:rsidRDefault="00395199"/>
    <w:p w14:paraId="0BB426EE" w14:textId="77777777" w:rsidR="00395199" w:rsidRDefault="00000000">
      <w:r>
        <w:rPr>
          <w:b/>
        </w:rPr>
        <w:t>Validación con presupuesto estatal:</w:t>
      </w:r>
      <w:r>
        <w:t xml:space="preserve"> España presupuestó €1.157M para 2024-2025 ciberseguridad; proyección privada arriba (€1.550M-€1.960M) es consonante y sugiere inversión combinada público-privada cercana a </w:t>
      </w:r>
      <w:r>
        <w:rPr>
          <w:b/>
        </w:rPr>
        <w:t>€2.7B-€3.1B anuales</w:t>
      </w:r>
      <w:r>
        <w:t xml:space="preserve"> post-NIS2, duplicando gasto actual.</w:t>
      </w:r>
    </w:p>
    <w:p w14:paraId="1946269F" w14:textId="77777777" w:rsidR="00395199" w:rsidRDefault="00000000">
      <w:pPr>
        <w:pStyle w:val="Ttulo2"/>
      </w:pPr>
      <w:r>
        <w:rPr>
          <w:color w:val="0066CC"/>
        </w:rPr>
        <w:lastRenderedPageBreak/>
        <w:t>VII. CASO DE APLICACIÓN: ENCUESTA CAsPeA PROPUESTA PARA ESPAÑA</w:t>
      </w:r>
    </w:p>
    <w:p w14:paraId="3344510B" w14:textId="77777777" w:rsidR="00395199" w:rsidRDefault="00000000">
      <w:pPr>
        <w:pStyle w:val="Ttulo3"/>
      </w:pPr>
      <w:r>
        <w:t>A. Diseño de Instrumento de Medición</w:t>
      </w:r>
    </w:p>
    <w:p w14:paraId="5EE5DE13" w14:textId="77777777" w:rsidR="00395199" w:rsidRDefault="00000000">
      <w:r>
        <w:t>Para institucionalizar evaluación CAsPeA a nivel nacional en España, se propone encuesta estructurada dirigida a responsables de ciberseguridad, basada en 5 módulos:</w:t>
      </w:r>
    </w:p>
    <w:p w14:paraId="338558E4" w14:textId="77777777" w:rsidR="00395199" w:rsidRDefault="00000000">
      <w:pPr>
        <w:pStyle w:val="Ttulo4"/>
      </w:pPr>
      <w:r>
        <w:t>Módulo 1: Caracterización Organizacional (Preguntas 1-8)</w:t>
      </w:r>
    </w:p>
    <w:p w14:paraId="1DB00270" w14:textId="77777777" w:rsidR="00395199" w:rsidRDefault="00000000">
      <w:pPr>
        <w:pStyle w:val="Sinespaciado"/>
        <w:keepLines/>
        <w:shd w:val="clear" w:color="auto" w:fill="F5F5F5"/>
      </w:pPr>
      <w:r>
        <w:rPr>
          <w:rFonts w:ascii="Courier New" w:hAnsi="Courier New"/>
          <w:sz w:val="18"/>
        </w:rPr>
        <w:t>1. Sector industrial (dropdown): Finanzas / Sanidad / Energía / Transporte / AAPP / TIC / Manufactura / Otro</w:t>
      </w:r>
      <w:r>
        <w:rPr>
          <w:rFonts w:ascii="Courier New" w:hAnsi="Courier New"/>
          <w:sz w:val="18"/>
        </w:rPr>
        <w:br/>
        <w:t>2. Tamaño (empleados total): &lt;50 / 50-250 / 250-1.000 / 1.000-5.000 / &gt;5.000</w:t>
      </w:r>
      <w:r>
        <w:rPr>
          <w:rFonts w:ascii="Courier New" w:hAnsi="Courier New"/>
          <w:sz w:val="18"/>
        </w:rPr>
        <w:br/>
        <w:t>3. Empleados con acceso sistemas TI: _______</w:t>
      </w:r>
      <w:r>
        <w:rPr>
          <w:rFonts w:ascii="Courier New" w:hAnsi="Courier New"/>
          <w:sz w:val="18"/>
        </w:rPr>
        <w:br/>
        <w:t>4. Número ubicaciones geográficas: _______</w:t>
      </w:r>
      <w:r>
        <w:rPr>
          <w:rFonts w:ascii="Courier New" w:hAnsi="Courier New"/>
          <w:sz w:val="18"/>
        </w:rPr>
        <w:br/>
        <w:t>5. Clasificación datos procesados: No críticos / Moderados / Sensibles / Críticos para operación nacional</w:t>
      </w:r>
      <w:r>
        <w:rPr>
          <w:rFonts w:ascii="Courier New" w:hAnsi="Courier New"/>
          <w:sz w:val="18"/>
        </w:rPr>
        <w:br/>
        <w:t>6. Infraestructura primaria: Cloud pura / On-premise / Híbrida / Distribuida (edge)</w:t>
      </w:r>
      <w:r>
        <w:rPr>
          <w:rFonts w:ascii="Courier New" w:hAnsi="Courier New"/>
          <w:sz w:val="18"/>
        </w:rPr>
        <w:br/>
        <w:t>7. Sectores regulatorios aplicables (multiselect): GDPR / NIS2 / ENS / DORA / Otro</w:t>
      </w:r>
      <w:r>
        <w:rPr>
          <w:rFonts w:ascii="Courier New" w:hAnsi="Courier New"/>
          <w:sz w:val="18"/>
        </w:rPr>
        <w:br/>
        <w:t>8. Madurez actual estimada (autoevaluación): Tier 1 (Ad-hoc) / Tier 2 (Repetible) / Tier 3 (Definido) / Tier 4 (Optimizado)</w:t>
      </w:r>
      <w:r>
        <w:rPr>
          <w:rFonts w:ascii="Courier New" w:hAnsi="Courier New"/>
          <w:sz w:val="18"/>
        </w:rPr>
        <w:br/>
      </w:r>
    </w:p>
    <w:p w14:paraId="045A53D7" w14:textId="77777777" w:rsidR="00395199" w:rsidRDefault="00000000">
      <w:pPr>
        <w:pStyle w:val="Ttulo4"/>
      </w:pPr>
      <w:r>
        <w:t>Módulo 2: Plantilla y Actividades de Personal (Preguntas 9-20)</w:t>
      </w:r>
    </w:p>
    <w:p w14:paraId="184F07B8" w14:textId="77777777" w:rsidR="00395199" w:rsidRDefault="00000000">
      <w:r>
        <w:t>Desglose de FTE (full-time equivalents) dedicados a actividades ciberseguridad:</w:t>
      </w:r>
    </w:p>
    <w:p w14:paraId="2AE7E28E" w14:textId="77777777" w:rsidR="00395199" w:rsidRDefault="00000000">
      <w:pPr>
        <w:pStyle w:val="Sinespaciado"/>
        <w:keepLines/>
        <w:shd w:val="clear" w:color="auto" w:fill="F5F5F5"/>
      </w:pPr>
      <w:r>
        <w:rPr>
          <w:rFonts w:ascii="Courier New" w:hAnsi="Courier New"/>
          <w:sz w:val="18"/>
        </w:rPr>
        <w:t>9. CISO/Director Seguridad: _______ FTE (salario anual: €__,___K)</w:t>
      </w:r>
      <w:r>
        <w:rPr>
          <w:rFonts w:ascii="Courier New" w:hAnsi="Courier New"/>
          <w:sz w:val="18"/>
        </w:rPr>
        <w:br/>
        <w:t>10. Arquitectos de Seguridad: _______ FTE (salario: €__,___K)</w:t>
      </w:r>
      <w:r>
        <w:rPr>
          <w:rFonts w:ascii="Courier New" w:hAnsi="Courier New"/>
          <w:sz w:val="18"/>
        </w:rPr>
        <w:br/>
        <w:t>11. Analistas SIEM/SOC: _______ FTE (salario: €__,___K)</w:t>
      </w:r>
      <w:r>
        <w:rPr>
          <w:rFonts w:ascii="Courier New" w:hAnsi="Courier New"/>
          <w:sz w:val="18"/>
        </w:rPr>
        <w:br/>
        <w:t>12. Especialistas en Respuesta Incidentes: _______ FTE (salario: €__,___K)</w:t>
      </w:r>
      <w:r>
        <w:rPr>
          <w:rFonts w:ascii="Courier New" w:hAnsi="Courier New"/>
          <w:sz w:val="18"/>
        </w:rPr>
        <w:br/>
        <w:t>13. Administradores de Acceso (IAM): _______ FTE (salario: €__,___K)</w:t>
      </w:r>
      <w:r>
        <w:rPr>
          <w:rFonts w:ascii="Courier New" w:hAnsi="Courier New"/>
          <w:sz w:val="18"/>
        </w:rPr>
        <w:br/>
        <w:t>14. Personal OT/ICS (si aplica): _______ FTE (salario: €__,___K)</w:t>
      </w:r>
      <w:r>
        <w:rPr>
          <w:rFonts w:ascii="Courier New" w:hAnsi="Courier New"/>
          <w:sz w:val="18"/>
        </w:rPr>
        <w:br/>
        <w:t>15. Especialistas DevSecOps: _______ FTE (salario: €__,___K)</w:t>
      </w:r>
      <w:r>
        <w:rPr>
          <w:rFonts w:ascii="Courier New" w:hAnsi="Courier New"/>
          <w:sz w:val="18"/>
        </w:rPr>
        <w:br/>
        <w:t>16. Personal de Concienciación/Capacitación: _______ FTE (salario: €__,___K)</w:t>
      </w:r>
      <w:r>
        <w:rPr>
          <w:rFonts w:ascii="Courier New" w:hAnsi="Courier New"/>
          <w:sz w:val="18"/>
        </w:rPr>
        <w:br/>
        <w:t>17. Personal de cumplimiento/auditoría: _______ FTE (salario: €__,___K)</w:t>
      </w:r>
      <w:r>
        <w:rPr>
          <w:rFonts w:ascii="Courier New" w:hAnsi="Courier New"/>
          <w:sz w:val="18"/>
        </w:rPr>
        <w:br/>
        <w:t>18. Profesionales IT no dedicados (% tiempo ciberseguridad): ____% (cantidad FTE equivalent)</w:t>
      </w:r>
      <w:r>
        <w:rPr>
          <w:rFonts w:ascii="Courier New" w:hAnsi="Courier New"/>
          <w:sz w:val="18"/>
        </w:rPr>
        <w:br/>
        <w:t>19. Personal de seguridad física (vigilancia, control acceso): _______ FTE (salario: €__,___K)</w:t>
      </w:r>
      <w:r>
        <w:rPr>
          <w:rFonts w:ascii="Courier New" w:hAnsi="Courier New"/>
          <w:sz w:val="18"/>
        </w:rPr>
        <w:br/>
        <w:t>20. Otras categorías: _______ FTE (describir rol y salario)</w:t>
      </w:r>
      <w:r>
        <w:rPr>
          <w:rFonts w:ascii="Courier New" w:hAnsi="Courier New"/>
          <w:sz w:val="18"/>
        </w:rPr>
        <w:br/>
      </w:r>
    </w:p>
    <w:p w14:paraId="1CEB2AB8" w14:textId="77777777" w:rsidR="00395199" w:rsidRDefault="00000000">
      <w:pPr>
        <w:pStyle w:val="Ttulo4"/>
      </w:pPr>
      <w:r>
        <w:t>Módulo 3: Actividades y Asignación de Tiempo (Preguntas 21-35)</w:t>
      </w:r>
    </w:p>
    <w:p w14:paraId="04D2931D" w14:textId="77777777" w:rsidR="00395199" w:rsidRDefault="00000000">
      <w:r>
        <w:t>Estimación de horas anuales por actividad (basado en taxonomía NIST SP 800-53):</w:t>
      </w:r>
    </w:p>
    <w:p w14:paraId="1D6270D7" w14:textId="77777777" w:rsidR="00395199" w:rsidRDefault="00000000">
      <w:pPr>
        <w:pStyle w:val="Sinespaciado"/>
        <w:keepLines/>
        <w:shd w:val="clear" w:color="auto" w:fill="F5F5F5"/>
      </w:pPr>
      <w:r>
        <w:rPr>
          <w:rFonts w:ascii="Courier New" w:hAnsi="Courier New"/>
          <w:sz w:val="18"/>
        </w:rPr>
        <w:lastRenderedPageBreak/>
        <w:t>Capacitación y concienciación:</w:t>
      </w:r>
      <w:r>
        <w:rPr>
          <w:rFonts w:ascii="Courier New" w:hAnsi="Courier New"/>
          <w:sz w:val="18"/>
        </w:rPr>
        <w:br/>
        <w:t>21. Sesiones formación seguridad (horas/año): _______</w:t>
      </w:r>
      <w:r>
        <w:rPr>
          <w:rFonts w:ascii="Courier New" w:hAnsi="Courier New"/>
          <w:sz w:val="18"/>
        </w:rPr>
        <w:br/>
        <w:t>22. Cursos cumplimiento específico (GDPR, NIS2, etc.): _______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Identificación y Análisis:</w:t>
      </w:r>
      <w:r>
        <w:rPr>
          <w:rFonts w:ascii="Courier New" w:hAnsi="Courier New"/>
          <w:sz w:val="18"/>
        </w:rPr>
        <w:br/>
        <w:t>23. Evaluación de riesgos / risk assessments: _______</w:t>
      </w:r>
      <w:r>
        <w:rPr>
          <w:rFonts w:ascii="Courier New" w:hAnsi="Courier New"/>
          <w:sz w:val="18"/>
        </w:rPr>
        <w:br/>
        <w:t>24. Auditorías de seguridad / testing: _______</w:t>
      </w:r>
      <w:r>
        <w:rPr>
          <w:rFonts w:ascii="Courier New" w:hAnsi="Courier New"/>
          <w:sz w:val="18"/>
        </w:rPr>
        <w:br/>
        <w:t>25. Inventario de assets / CMDB management: _______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Protección y Control:</w:t>
      </w:r>
      <w:r>
        <w:rPr>
          <w:rFonts w:ascii="Courier New" w:hAnsi="Courier New"/>
          <w:sz w:val="18"/>
        </w:rPr>
        <w:br/>
        <w:t>26. Gestión de acceso (IAM, roles, permisos): _______</w:t>
      </w:r>
      <w:r>
        <w:rPr>
          <w:rFonts w:ascii="Courier New" w:hAnsi="Courier New"/>
          <w:sz w:val="18"/>
        </w:rPr>
        <w:br/>
        <w:t>27. Implementación de controles técnicos: _______</w:t>
      </w:r>
      <w:r>
        <w:rPr>
          <w:rFonts w:ascii="Courier New" w:hAnsi="Courier New"/>
          <w:sz w:val="18"/>
        </w:rPr>
        <w:br/>
        <w:t>28. Gestión de parches y configuración: _______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Detección y Monitoreo:</w:t>
      </w:r>
      <w:r>
        <w:rPr>
          <w:rFonts w:ascii="Courier New" w:hAnsi="Courier New"/>
          <w:sz w:val="18"/>
        </w:rPr>
        <w:br/>
        <w:t>29. Monitoreo SIEM/alertas: _______</w:t>
      </w:r>
      <w:r>
        <w:rPr>
          <w:rFonts w:ascii="Courier New" w:hAnsi="Courier New"/>
          <w:sz w:val="18"/>
        </w:rPr>
        <w:br/>
        <w:t>30. Investigación de alertas de seguridad: _______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Respuesta e Incidentes:</w:t>
      </w:r>
      <w:r>
        <w:rPr>
          <w:rFonts w:ascii="Courier New" w:hAnsi="Courier New"/>
          <w:sz w:val="18"/>
        </w:rPr>
        <w:br/>
        <w:t>31. Gestión de incidentes (detección a cierre): _______</w:t>
      </w:r>
      <w:r>
        <w:rPr>
          <w:rFonts w:ascii="Courier New" w:hAnsi="Courier New"/>
          <w:sz w:val="18"/>
        </w:rPr>
        <w:br/>
        <w:t>32. Remediación y post-incidente: _______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Recuperación y Continuidad:</w:t>
      </w:r>
      <w:r>
        <w:rPr>
          <w:rFonts w:ascii="Courier New" w:hAnsi="Courier New"/>
          <w:sz w:val="18"/>
        </w:rPr>
        <w:br/>
        <w:t>33. Planificación y pruebas de continuidad: _______</w:t>
      </w:r>
      <w:r>
        <w:rPr>
          <w:rFonts w:ascii="Courier New" w:hAnsi="Courier New"/>
          <w:sz w:val="18"/>
        </w:rPr>
        <w:br/>
        <w:t>34. Backup y recuperación de datos: _______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Gobernanza:</w:t>
      </w:r>
      <w:r>
        <w:rPr>
          <w:rFonts w:ascii="Courier New" w:hAnsi="Courier New"/>
          <w:sz w:val="18"/>
        </w:rPr>
        <w:br/>
        <w:t>35. Reuniones de gobernanza, reportes, planificación estratégica: _______</w:t>
      </w:r>
      <w:r>
        <w:rPr>
          <w:rFonts w:ascii="Courier New" w:hAnsi="Courier New"/>
          <w:sz w:val="18"/>
        </w:rPr>
        <w:br/>
      </w:r>
    </w:p>
    <w:p w14:paraId="648FAF83" w14:textId="77777777" w:rsidR="00395199" w:rsidRDefault="00000000">
      <w:pPr>
        <w:pStyle w:val="Ttulo4"/>
      </w:pPr>
      <w:r>
        <w:t>Módulo 4: Inversión en Tecnología y Servicios (Preguntas 36-45)</w:t>
      </w:r>
    </w:p>
    <w:p w14:paraId="774D1266" w14:textId="77777777" w:rsidR="00395199" w:rsidRDefault="00000000">
      <w:pPr>
        <w:pStyle w:val="Sinespaciado"/>
        <w:keepLines/>
        <w:shd w:val="clear" w:color="auto" w:fill="F5F5F5"/>
      </w:pPr>
      <w:r>
        <w:rPr>
          <w:rFonts w:ascii="Courier New" w:hAnsi="Courier New"/>
          <w:sz w:val="18"/>
        </w:rPr>
        <w:t>36. Presupuesto anual total ciberseguridad (€): _______________</w:t>
      </w:r>
      <w:r>
        <w:rPr>
          <w:rFonts w:ascii="Courier New" w:hAnsi="Courier New"/>
          <w:sz w:val="18"/>
        </w:rPr>
        <w:br/>
        <w:t>37. Desglose:</w:t>
      </w:r>
      <w:r>
        <w:rPr>
          <w:rFonts w:ascii="Courier New" w:hAnsi="Courier New"/>
          <w:sz w:val="18"/>
        </w:rPr>
        <w:br/>
        <w:t xml:space="preserve">    - Herramientas/software (licencias SIEM, firewall, EDR, etc.): €__________</w:t>
      </w:r>
      <w:r>
        <w:rPr>
          <w:rFonts w:ascii="Courier New" w:hAnsi="Courier New"/>
          <w:sz w:val="18"/>
        </w:rPr>
        <w:br/>
        <w:t xml:space="preserve">    - Servicios gestionados (MSS/SOC outsourced): €__________</w:t>
      </w:r>
      <w:r>
        <w:rPr>
          <w:rFonts w:ascii="Courier New" w:hAnsi="Courier New"/>
          <w:sz w:val="18"/>
        </w:rPr>
        <w:br/>
        <w:t xml:space="preserve">    - Consultoría externa: €__________</w:t>
      </w:r>
      <w:r>
        <w:rPr>
          <w:rFonts w:ascii="Courier New" w:hAnsi="Courier New"/>
          <w:sz w:val="18"/>
        </w:rPr>
        <w:br/>
        <w:t xml:space="preserve">    - Formación/capacitación: €__________</w:t>
      </w:r>
      <w:r>
        <w:rPr>
          <w:rFonts w:ascii="Courier New" w:hAnsi="Courier New"/>
          <w:sz w:val="18"/>
        </w:rPr>
        <w:br/>
        <w:t xml:space="preserve">    - Hardware/infraestructura: €__________</w:t>
      </w:r>
      <w:r>
        <w:rPr>
          <w:rFonts w:ascii="Courier New" w:hAnsi="Courier New"/>
          <w:sz w:val="18"/>
        </w:rPr>
        <w:br/>
        <w:t xml:space="preserve">    - Otros: €__________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38. Gasto en personal INTERNO (sueldos + beneficios): €__________</w:t>
      </w:r>
      <w:r>
        <w:rPr>
          <w:rFonts w:ascii="Courier New" w:hAnsi="Courier New"/>
          <w:sz w:val="18"/>
        </w:rPr>
        <w:br/>
        <w:t>39. Gasto en personal EXTERNO (consultores, contractors, MSS): €__________</w:t>
      </w:r>
      <w:r>
        <w:rPr>
          <w:rFonts w:ascii="Courier New" w:hAnsi="Courier New"/>
          <w:sz w:val="18"/>
        </w:rPr>
        <w:br/>
        <w:t>40. ROI esperado de inversión de seguridad (reducción pérdida esperada, %): _____%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41. Outsourcing SOC (Sí/No): ___ (si Sí, proveedor: ____________)</w:t>
      </w:r>
      <w:r>
        <w:rPr>
          <w:rFonts w:ascii="Courier New" w:hAnsi="Courier New"/>
          <w:sz w:val="18"/>
        </w:rPr>
        <w:br/>
        <w:t>42. Cobertura de servicios gestionados (% de controles outsourced): _____%</w:t>
      </w:r>
      <w:r>
        <w:rPr>
          <w:rFonts w:ascii="Courier New" w:hAnsi="Courier New"/>
          <w:sz w:val="18"/>
        </w:rPr>
        <w:br/>
        <w:t>43. Auditoría externa anual (Sí/No): ___ (si Sí, frecuencia: ___; coste: €_____K)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44. Herramientas primarias en uso (listar):</w:t>
      </w:r>
      <w:r>
        <w:rPr>
          <w:rFonts w:ascii="Courier New" w:hAnsi="Courier New"/>
          <w:sz w:val="18"/>
        </w:rPr>
        <w:br/>
        <w:t xml:space="preserve">    - SIEM: ________________________</w:t>
      </w:r>
      <w:r>
        <w:rPr>
          <w:rFonts w:ascii="Courier New" w:hAnsi="Courier New"/>
          <w:sz w:val="18"/>
        </w:rPr>
        <w:br/>
        <w:t xml:space="preserve">    - Firewall/IPS: _________________</w:t>
      </w:r>
      <w:r>
        <w:rPr>
          <w:rFonts w:ascii="Courier New" w:hAnsi="Courier New"/>
          <w:sz w:val="18"/>
        </w:rPr>
        <w:br/>
        <w:t xml:space="preserve">    - EDR: __________________________</w:t>
      </w:r>
      <w:r>
        <w:rPr>
          <w:rFonts w:ascii="Courier New" w:hAnsi="Courier New"/>
          <w:sz w:val="18"/>
        </w:rPr>
        <w:br/>
        <w:t xml:space="preserve">    - IAM: __________________________</w:t>
      </w:r>
      <w:r>
        <w:rPr>
          <w:rFonts w:ascii="Courier New" w:hAnsi="Courier New"/>
          <w:sz w:val="18"/>
        </w:rPr>
        <w:br/>
        <w:t xml:space="preserve">    - Otros: ________________________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45. Planes de inversión incrementales próximos 12 meses: €__________</w:t>
      </w:r>
      <w:r>
        <w:rPr>
          <w:rFonts w:ascii="Courier New" w:hAnsi="Courier New"/>
          <w:sz w:val="18"/>
        </w:rPr>
        <w:br/>
      </w:r>
    </w:p>
    <w:p w14:paraId="62C7BCC7" w14:textId="77777777" w:rsidR="00395199" w:rsidRDefault="00000000">
      <w:pPr>
        <w:pStyle w:val="Ttulo4"/>
      </w:pPr>
      <w:r>
        <w:lastRenderedPageBreak/>
        <w:t>Módulo 5: Cumplimiento Normativo y Madurez (Preguntas 46-58)</w:t>
      </w:r>
    </w:p>
    <w:p w14:paraId="23A20386" w14:textId="77777777" w:rsidR="00395199" w:rsidRDefault="00000000">
      <w:pPr>
        <w:pStyle w:val="Sinespaciado"/>
        <w:keepLines/>
        <w:shd w:val="clear" w:color="auto" w:fill="F5F5F5"/>
      </w:pPr>
      <w:r>
        <w:rPr>
          <w:rFonts w:ascii="Courier New" w:hAnsi="Courier New"/>
          <w:sz w:val="18"/>
        </w:rPr>
        <w:t>46. Certificación ISO 27001 (Sí/No/Pendiente): _____ (fecha última auditoría: _______)</w:t>
      </w:r>
      <w:r>
        <w:rPr>
          <w:rFonts w:ascii="Courier New" w:hAnsi="Courier New"/>
          <w:sz w:val="18"/>
        </w:rPr>
        <w:br/>
        <w:t>47. Cumplimiento NIS (actual): Sí / Parcial / No</w:t>
      </w:r>
      <w:r>
        <w:rPr>
          <w:rFonts w:ascii="Courier New" w:hAnsi="Courier New"/>
          <w:sz w:val="18"/>
        </w:rPr>
        <w:br/>
        <w:t>48. Plan de transposición NIS2: Sí / En desarrollo / No existe</w:t>
      </w:r>
      <w:r>
        <w:rPr>
          <w:rFonts w:ascii="Courier New" w:hAnsi="Courier New"/>
          <w:sz w:val="18"/>
        </w:rPr>
        <w:br/>
        <w:t>49. Cumplimiento GDPR: Sí / Parcial / No</w:t>
      </w:r>
      <w:r>
        <w:rPr>
          <w:rFonts w:ascii="Courier New" w:hAnsi="Courier New"/>
          <w:sz w:val="18"/>
        </w:rPr>
        <w:br/>
        <w:t>50. Evaluación de riesgos formalizada (Sí/No): _____</w:t>
      </w:r>
      <w:r>
        <w:rPr>
          <w:rFonts w:ascii="Courier New" w:hAnsi="Courier New"/>
          <w:sz w:val="18"/>
        </w:rPr>
        <w:br/>
        <w:t>51. Plan de continuidad/disaster recovery documentado (Sí/No): _____</w:t>
      </w:r>
      <w:r>
        <w:rPr>
          <w:rFonts w:ascii="Courier New" w:hAnsi="Courier New"/>
          <w:sz w:val="18"/>
        </w:rPr>
        <w:br/>
        <w:t>52. Incidentes reportados últimos 12 meses: _____ (número)</w:t>
      </w:r>
      <w:r>
        <w:rPr>
          <w:rFonts w:ascii="Courier New" w:hAnsi="Courier New"/>
          <w:sz w:val="18"/>
        </w:rPr>
        <w:br/>
        <w:t>53. Incidentes críticos no prevenidos: _____ (número)</w:t>
      </w:r>
      <w:r>
        <w:rPr>
          <w:rFonts w:ascii="Courier New" w:hAnsi="Courier New"/>
          <w:sz w:val="18"/>
        </w:rPr>
        <w:br/>
        <w:t>54. Tasa de phishing exitosos en último test (% empleados): _____%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55. Cobertura NIST CSF por función (evaluación propia %):</w:t>
      </w:r>
      <w:r>
        <w:rPr>
          <w:rFonts w:ascii="Courier New" w:hAnsi="Courier New"/>
          <w:sz w:val="18"/>
        </w:rPr>
        <w:br/>
        <w:t xml:space="preserve">    - Govern: _____%</w:t>
      </w:r>
      <w:r>
        <w:rPr>
          <w:rFonts w:ascii="Courier New" w:hAnsi="Courier New"/>
          <w:sz w:val="18"/>
        </w:rPr>
        <w:br/>
        <w:t xml:space="preserve">    - Identify: _____%</w:t>
      </w:r>
      <w:r>
        <w:rPr>
          <w:rFonts w:ascii="Courier New" w:hAnsi="Courier New"/>
          <w:sz w:val="18"/>
        </w:rPr>
        <w:br/>
        <w:t xml:space="preserve">    - Protect: _____%</w:t>
      </w:r>
      <w:r>
        <w:rPr>
          <w:rFonts w:ascii="Courier New" w:hAnsi="Courier New"/>
          <w:sz w:val="18"/>
        </w:rPr>
        <w:br/>
        <w:t xml:space="preserve">    - Detect: _____%</w:t>
      </w:r>
      <w:r>
        <w:rPr>
          <w:rFonts w:ascii="Courier New" w:hAnsi="Courier New"/>
          <w:sz w:val="18"/>
        </w:rPr>
        <w:br/>
        <w:t xml:space="preserve">    - Respond: _____%</w:t>
      </w:r>
      <w:r>
        <w:rPr>
          <w:rFonts w:ascii="Courier New" w:hAnsi="Courier New"/>
          <w:sz w:val="18"/>
        </w:rPr>
        <w:br/>
        <w:t xml:space="preserve">    - Recover: _____%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56. Capacidad de detección de amenazas (Tier estimado):</w:t>
      </w:r>
      <w:r>
        <w:rPr>
          <w:rFonts w:ascii="Courier New" w:hAnsi="Courier New"/>
          <w:sz w:val="18"/>
        </w:rPr>
        <w:br/>
        <w:t xml:space="preserve">    - Basada únicamente logs: 1 / Alertas automatizadas: 2 / Análisis proactivo: 3 / Threat hunting activo: 4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57. Capacidad de respuesta a incidentes (Tier):</w:t>
      </w:r>
      <w:r>
        <w:rPr>
          <w:rFonts w:ascii="Courier New" w:hAnsi="Courier New"/>
          <w:sz w:val="18"/>
        </w:rPr>
        <w:br/>
        <w:t xml:space="preserve">    - Ad-hoc: 1 / Procedimientos definidos: 2 / Coordinada 24/7: 3 / Automatizada + coordinada: 4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58. Encuestado (nombre, cargo, email): __________________ (para validación)</w:t>
      </w:r>
      <w:r>
        <w:rPr>
          <w:rFonts w:ascii="Courier New" w:hAnsi="Courier New"/>
          <w:sz w:val="18"/>
        </w:rPr>
        <w:br/>
      </w:r>
    </w:p>
    <w:p w14:paraId="196DEE5E" w14:textId="77777777" w:rsidR="00395199" w:rsidRDefault="00000000">
      <w:pPr>
        <w:pStyle w:val="Ttulo3"/>
      </w:pPr>
      <w:r>
        <w:t>B. Metodología de Análisis de Respuestas</w:t>
      </w:r>
    </w:p>
    <w:p w14:paraId="295E58F4" w14:textId="77777777" w:rsidR="00395199" w:rsidRDefault="00000000">
      <w:r>
        <w:t>Una vez recibidas respuestas de muestra española representativa (target: 80-150 organizaciones por sector), se procede a:</w:t>
      </w:r>
    </w:p>
    <w:p w14:paraId="23874316" w14:textId="77777777" w:rsidR="00395199" w:rsidRDefault="00000000">
      <w:pPr>
        <w:pStyle w:val="Listaconnmeros"/>
        <w:keepNext/>
        <w:keepLines/>
      </w:pPr>
      <w:r>
        <w:t>Limpieza y validación: Identificar outliers, inconsistencias (ej., 500 FTE en organización de 100 empleados)</w:t>
      </w:r>
    </w:p>
    <w:p w14:paraId="1725708C" w14:textId="77777777" w:rsidR="00395199" w:rsidRDefault="00000000">
      <w:pPr>
        <w:pStyle w:val="Listaconnmeros"/>
        <w:keepNext/>
        <w:keepLines/>
      </w:pPr>
      <w:r>
        <w:t>Agregación sectorial: Cálculo de media, mediana, desviación estándar por sector</w:t>
      </w:r>
    </w:p>
    <w:p w14:paraId="125B5E43" w14:textId="77777777" w:rsidR="00395199" w:rsidRDefault="00000000">
      <w:pPr>
        <w:pStyle w:val="Listaconnmeros"/>
        <w:keepNext/>
        <w:keepLines/>
      </w:pPr>
      <w:r>
        <w:t>Cálculo CAsPeA: Para cada respondente, CAsPeA = Σ(Actividad_i × Duración_i × TasaHoraria_i)</w:t>
      </w:r>
    </w:p>
    <w:p w14:paraId="563BFB0B" w14:textId="77777777" w:rsidR="00395199" w:rsidRDefault="00000000">
      <w:pPr>
        <w:pStyle w:val="Listaconnmeros"/>
        <w:keepNext/>
        <w:keepLines/>
      </w:pPr>
      <w:r>
        <w:t>Benchmarking: Comparación de coste/empleado protegido contra promedio sectorial</w:t>
      </w:r>
    </w:p>
    <w:p w14:paraId="561AB281" w14:textId="77777777" w:rsidR="00395199" w:rsidRDefault="00000000">
      <w:pPr>
        <w:pStyle w:val="Listaconnmeros"/>
        <w:keepNext/>
        <w:keepLines/>
      </w:pPr>
      <w:r>
        <w:t>Análisis de correlación: ¿Qué variables (tamaño, madurez, sector) predicen coste CAsPeA?</w:t>
      </w:r>
    </w:p>
    <w:p w14:paraId="593EF313" w14:textId="77777777" w:rsidR="00395199" w:rsidRDefault="00000000">
      <w:pPr>
        <w:pStyle w:val="Listaconnmeros"/>
        <w:keepLines/>
      </w:pPr>
      <w:r>
        <w:t>Generación de tablas de referencia: Organización similar a la suya gasta X; si desea alcanzar Tier 3, presupueste Y</w:t>
      </w:r>
    </w:p>
    <w:p w14:paraId="5F00158A" w14:textId="77777777" w:rsidR="00395199" w:rsidRDefault="00000000">
      <w:pPr>
        <w:pStyle w:val="Ttulo2"/>
      </w:pPr>
      <w:r>
        <w:rPr>
          <w:color w:val="0066CC"/>
        </w:rPr>
        <w:t>VIII. COMPARATIVA INTERNACIONAL: MODELOS DE EVALUACIÓN ANÁLOGOS</w:t>
      </w:r>
    </w:p>
    <w:p w14:paraId="21472FB8" w14:textId="77777777" w:rsidR="00395199" w:rsidRDefault="00000000">
      <w:pPr>
        <w:pStyle w:val="Ttulo3"/>
      </w:pPr>
      <w:r>
        <w:t>A. Adopción de CAsPeA Internacionalmente</w:t>
      </w:r>
    </w:p>
    <w:p w14:paraId="42FE5E7D" w14:textId="77777777" w:rsidR="00395199" w:rsidRDefault="00000000">
      <w:r>
        <w:t>CAsPeA ha sido objeto de estudio académico limitado pero creciente adopción en sectores europeos, especialmente Polonia, República Checa y España: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5199" w14:paraId="37B8E677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337BC78A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País/Región</w:t>
            </w:r>
          </w:p>
        </w:tc>
        <w:tc>
          <w:tcPr>
            <w:tcW w:w="2340" w:type="dxa"/>
            <w:shd w:val="clear" w:color="auto" w:fill="0033CC"/>
          </w:tcPr>
          <w:p w14:paraId="2EA2C2B7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Adopción</w:t>
            </w:r>
          </w:p>
        </w:tc>
        <w:tc>
          <w:tcPr>
            <w:tcW w:w="2340" w:type="dxa"/>
            <w:shd w:val="clear" w:color="auto" w:fill="0033CC"/>
          </w:tcPr>
          <w:p w14:paraId="3514A832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Contexto</w:t>
            </w:r>
          </w:p>
        </w:tc>
        <w:tc>
          <w:tcPr>
            <w:tcW w:w="2340" w:type="dxa"/>
            <w:shd w:val="clear" w:color="auto" w:fill="0033CC"/>
          </w:tcPr>
          <w:p w14:paraId="7485451A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Estatus</w:t>
            </w:r>
          </w:p>
        </w:tc>
      </w:tr>
      <w:tr w:rsidR="00395199" w14:paraId="03E69844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B6E2BFC" w14:textId="77777777" w:rsidR="00395199" w:rsidRDefault="00000000">
            <w:pPr>
              <w:keepNext/>
              <w:keepLines/>
            </w:pPr>
            <w:r>
              <w:t>Polonia</w:t>
            </w:r>
          </w:p>
        </w:tc>
        <w:tc>
          <w:tcPr>
            <w:tcW w:w="2340" w:type="dxa"/>
          </w:tcPr>
          <w:p w14:paraId="5C9A4AB2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 (origen)</w:t>
            </w:r>
          </w:p>
        </w:tc>
        <w:tc>
          <w:tcPr>
            <w:tcW w:w="2340" w:type="dxa"/>
          </w:tcPr>
          <w:p w14:paraId="26307AF0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Universidades, PYMES</w:t>
            </w:r>
          </w:p>
        </w:tc>
        <w:tc>
          <w:tcPr>
            <w:tcW w:w="2340" w:type="dxa"/>
          </w:tcPr>
          <w:p w14:paraId="2CE90EB9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Casos de estudio publicados</w:t>
            </w:r>
          </w:p>
        </w:tc>
      </w:tr>
      <w:tr w:rsidR="00395199" w14:paraId="76B8BA11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06C2000" w14:textId="77777777" w:rsidR="00395199" w:rsidRDefault="00000000">
            <w:pPr>
              <w:keepNext/>
              <w:keepLines/>
            </w:pPr>
            <w:r>
              <w:t>República Checa</w:t>
            </w:r>
          </w:p>
        </w:tc>
        <w:tc>
          <w:tcPr>
            <w:tcW w:w="2340" w:type="dxa"/>
          </w:tcPr>
          <w:p w14:paraId="0F147BCA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2340" w:type="dxa"/>
          </w:tcPr>
          <w:p w14:paraId="1FDDBB6B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AAPP, instituciones críticas</w:t>
            </w:r>
          </w:p>
        </w:tc>
        <w:tc>
          <w:tcPr>
            <w:tcW w:w="2340" w:type="dxa"/>
          </w:tcPr>
          <w:p w14:paraId="186BB2D8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Estudios piloto en curso</w:t>
            </w:r>
          </w:p>
        </w:tc>
      </w:tr>
      <w:tr w:rsidR="00395199" w14:paraId="12337397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7C727D2" w14:textId="77777777" w:rsidR="00395199" w:rsidRDefault="00000000">
            <w:pPr>
              <w:keepNext/>
              <w:keepLines/>
            </w:pPr>
            <w:r>
              <w:t>España</w:t>
            </w:r>
          </w:p>
        </w:tc>
        <w:tc>
          <w:tcPr>
            <w:tcW w:w="2340" w:type="dxa"/>
          </w:tcPr>
          <w:p w14:paraId="1E4F70B1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Emergente</w:t>
            </w:r>
          </w:p>
        </w:tc>
        <w:tc>
          <w:tcPr>
            <w:tcW w:w="2340" w:type="dxa"/>
          </w:tcPr>
          <w:p w14:paraId="68A30220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Sector financiero, AAPP</w:t>
            </w:r>
          </w:p>
        </w:tc>
        <w:tc>
          <w:tcPr>
            <w:tcW w:w="2340" w:type="dxa"/>
          </w:tcPr>
          <w:p w14:paraId="50957EEF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Evaluación inicial 2024-25</w:t>
            </w:r>
          </w:p>
        </w:tc>
      </w:tr>
      <w:tr w:rsidR="00395199" w14:paraId="42D84BBD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AE61662" w14:textId="77777777" w:rsidR="00395199" w:rsidRDefault="00000000">
            <w:pPr>
              <w:keepNext/>
              <w:keepLines/>
            </w:pPr>
            <w:r>
              <w:t>Alemania</w:t>
            </w:r>
          </w:p>
        </w:tc>
        <w:tc>
          <w:tcPr>
            <w:tcW w:w="2340" w:type="dxa"/>
          </w:tcPr>
          <w:p w14:paraId="47F5A616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Baja-Media</w:t>
            </w:r>
          </w:p>
        </w:tc>
        <w:tc>
          <w:tcPr>
            <w:tcW w:w="2340" w:type="dxa"/>
          </w:tcPr>
          <w:p w14:paraId="35F176D4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Estándares IT, GDPR community</w:t>
            </w:r>
          </w:p>
        </w:tc>
        <w:tc>
          <w:tcPr>
            <w:tcW w:w="2340" w:type="dxa"/>
          </w:tcPr>
          <w:p w14:paraId="0B687EE2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Documentación en alemán limitada</w:t>
            </w:r>
          </w:p>
        </w:tc>
      </w:tr>
      <w:tr w:rsidR="00395199" w14:paraId="79B6D7B1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EDE6EDE" w14:textId="77777777" w:rsidR="00395199" w:rsidRDefault="00000000">
            <w:pPr>
              <w:keepNext/>
              <w:keepLines/>
            </w:pPr>
            <w:r>
              <w:t>Italia</w:t>
            </w:r>
          </w:p>
        </w:tc>
        <w:tc>
          <w:tcPr>
            <w:tcW w:w="2340" w:type="dxa"/>
          </w:tcPr>
          <w:p w14:paraId="3650395A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2340" w:type="dxa"/>
          </w:tcPr>
          <w:p w14:paraId="3EB51187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Marco regulatorio nacional</w:t>
            </w:r>
          </w:p>
        </w:tc>
        <w:tc>
          <w:tcPr>
            <w:tcW w:w="2340" w:type="dxa"/>
          </w:tcPr>
          <w:p w14:paraId="436E4E1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Competencia de modelos EU</w:t>
            </w:r>
          </w:p>
        </w:tc>
      </w:tr>
      <w:tr w:rsidR="00395199" w14:paraId="7605DA61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67D8D7F" w14:textId="77777777" w:rsidR="00395199" w:rsidRDefault="00000000">
            <w:pPr>
              <w:keepNext/>
              <w:keepLines/>
            </w:pPr>
            <w:r>
              <w:t>Francia</w:t>
            </w:r>
          </w:p>
        </w:tc>
        <w:tc>
          <w:tcPr>
            <w:tcW w:w="2340" w:type="dxa"/>
          </w:tcPr>
          <w:p w14:paraId="49AA2611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Muy Baja</w:t>
            </w:r>
          </w:p>
        </w:tc>
        <w:tc>
          <w:tcPr>
            <w:tcW w:w="2340" w:type="dxa"/>
          </w:tcPr>
          <w:p w14:paraId="1F83276E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ANSSI propone estándares propios</w:t>
            </w:r>
          </w:p>
        </w:tc>
        <w:tc>
          <w:tcPr>
            <w:tcW w:w="2340" w:type="dxa"/>
          </w:tcPr>
          <w:p w14:paraId="058C64DB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Solapamiento con NIST CSF</w:t>
            </w:r>
          </w:p>
        </w:tc>
      </w:tr>
      <w:tr w:rsidR="00395199" w14:paraId="507732A7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997BD9D" w14:textId="77777777" w:rsidR="00395199" w:rsidRDefault="00000000">
            <w:pPr>
              <w:keepNext/>
              <w:keepLines/>
            </w:pPr>
            <w:r>
              <w:t>Holanda</w:t>
            </w:r>
          </w:p>
        </w:tc>
        <w:tc>
          <w:tcPr>
            <w:tcW w:w="2340" w:type="dxa"/>
          </w:tcPr>
          <w:p w14:paraId="2D520BF9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2340" w:type="dxa"/>
          </w:tcPr>
          <w:p w14:paraId="3FA2246D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AAPP, sector financiero</w:t>
            </w:r>
          </w:p>
        </w:tc>
        <w:tc>
          <w:tcPr>
            <w:tcW w:w="2340" w:type="dxa"/>
          </w:tcPr>
          <w:p w14:paraId="4A5C42B0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Integración con ISO 27001</w:t>
            </w:r>
          </w:p>
        </w:tc>
      </w:tr>
      <w:tr w:rsidR="00395199" w14:paraId="60011CA3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7DF0CE9" w14:textId="77777777" w:rsidR="00395199" w:rsidRDefault="00000000">
            <w:pPr>
              <w:keepLines/>
            </w:pPr>
            <w:r>
              <w:t>USA</w:t>
            </w:r>
          </w:p>
        </w:tc>
        <w:tc>
          <w:tcPr>
            <w:tcW w:w="2340" w:type="dxa"/>
          </w:tcPr>
          <w:p w14:paraId="12FEEAC3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Baja (comparar con CMMC)</w:t>
            </w:r>
          </w:p>
        </w:tc>
        <w:tc>
          <w:tcPr>
            <w:tcW w:w="2340" w:type="dxa"/>
          </w:tcPr>
          <w:p w14:paraId="58810372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Investigación académica</w:t>
            </w:r>
          </w:p>
        </w:tc>
        <w:tc>
          <w:tcPr>
            <w:tcW w:w="2340" w:type="dxa"/>
          </w:tcPr>
          <w:p w14:paraId="686E06A0" w14:textId="77777777" w:rsidR="00395199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C2M2/CMMC preferidos</w:t>
            </w:r>
          </w:p>
        </w:tc>
      </w:tr>
    </w:tbl>
    <w:p w14:paraId="25B4845D" w14:textId="77777777" w:rsidR="00395199" w:rsidRDefault="00395199"/>
    <w:p w14:paraId="1946B3E3" w14:textId="77777777" w:rsidR="00395199" w:rsidRDefault="00000000">
      <w:r>
        <w:rPr>
          <w:b/>
        </w:rPr>
        <w:t>Análisis crítico:</w:t>
      </w:r>
      <w:r>
        <w:t xml:space="preserve"> CAsPeA enfrenta competencia de frameworks más consolidados (NIST CSF, CMMC) pero diferenciación clara: </w:t>
      </w:r>
      <w:r>
        <w:rPr>
          <w:b/>
        </w:rPr>
        <w:t>única metodología que cuantifica costes de personal de forma metodológicamente rigurosa</w:t>
      </w:r>
      <w:r>
        <w:t>. En contexto europeo post-NIS2, donde presupuestos deben ser precisos y defensibles, CAsPeA cubre vacío crítico.</w:t>
      </w:r>
    </w:p>
    <w:p w14:paraId="486FC59C" w14:textId="77777777" w:rsidR="00395199" w:rsidRDefault="00000000">
      <w:pPr>
        <w:pStyle w:val="Ttulo3"/>
      </w:pPr>
      <w:r>
        <w:t>B. Metodologías de Cuantificación de Costes Complementarias</w:t>
      </w:r>
    </w:p>
    <w:p w14:paraId="02FCC9B7" w14:textId="77777777" w:rsidR="00395199" w:rsidRDefault="00000000">
      <w:pPr>
        <w:pStyle w:val="Ttulo4"/>
      </w:pPr>
      <w:r>
        <w:t>COBIT 5 (Control Objectives for Information and Related Technology)</w:t>
      </w:r>
    </w:p>
    <w:p w14:paraId="36D3355E" w14:textId="77777777" w:rsidR="00395199" w:rsidRDefault="00000000">
      <w:r>
        <w:t>Framework de gobernanza IT de ISACA, con módulo financiero (COBIT VAL):</w:t>
      </w:r>
    </w:p>
    <w:p w14:paraId="5FB3205B" w14:textId="77777777" w:rsidR="00395199" w:rsidRDefault="00000000">
      <w:pPr>
        <w:pStyle w:val="Listaconvietas"/>
        <w:keepNext/>
        <w:keepLines/>
      </w:pPr>
      <w:r>
        <w:t>Propósito: Alineación IT-negocio, gestión de costes de IT en general</w:t>
      </w:r>
    </w:p>
    <w:p w14:paraId="75ED1F4B" w14:textId="77777777" w:rsidR="00395199" w:rsidRDefault="00000000">
      <w:pPr>
        <w:pStyle w:val="Listaconvietas"/>
        <w:keepNext/>
        <w:keepLines/>
      </w:pPr>
      <w:r>
        <w:t>Diferencia CAsPeA: COBIT es más amplio (gobernanza total IT), CAsPeA es especializado en ciberseguridad únicamente</w:t>
      </w:r>
    </w:p>
    <w:p w14:paraId="24D67117" w14:textId="77777777" w:rsidR="00395199" w:rsidRDefault="00000000">
      <w:pPr>
        <w:pStyle w:val="Listaconvietas"/>
        <w:keepLines/>
      </w:pPr>
      <w:r>
        <w:t>Integración: Complementaria; COBIT proporciona contexto de gobernanza, CAsPeA proporciona granularidad de costes operativos de seguridad</w:t>
      </w:r>
    </w:p>
    <w:p w14:paraId="51BD481C" w14:textId="77777777" w:rsidR="00395199" w:rsidRDefault="00000000">
      <w:pPr>
        <w:pStyle w:val="Ttulo4"/>
      </w:pPr>
      <w:r>
        <w:t>Activity-Based Management (ABM)</w:t>
      </w:r>
    </w:p>
    <w:p w14:paraId="65844252" w14:textId="77777777" w:rsidR="00395199" w:rsidRDefault="00000000">
      <w:r>
        <w:t>Extensión empresarial de ABC que va más allá de costing, incluyendo mejora operacional:</w:t>
      </w:r>
    </w:p>
    <w:p w14:paraId="1DF13010" w14:textId="77777777" w:rsidR="00395199" w:rsidRDefault="00000000">
      <w:pPr>
        <w:pStyle w:val="Listaconvietas"/>
        <w:keepNext/>
        <w:keepLines/>
      </w:pPr>
      <w:r>
        <w:t>Scope: Optimizar actividades para reducir costes, mejorar calidad</w:t>
      </w:r>
    </w:p>
    <w:p w14:paraId="48CD9B59" w14:textId="77777777" w:rsidR="00395199" w:rsidRDefault="00000000">
      <w:pPr>
        <w:pStyle w:val="Listaconvietas"/>
        <w:keepLines/>
      </w:pPr>
      <w:r>
        <w:t>Aplicación CAsPeA: Un análisis ABM podría sugerir consolidar monitoreo SIEM (reducir personal SEM duplicado) economizando €30K/año sin perder cobertura</w:t>
      </w:r>
    </w:p>
    <w:p w14:paraId="12CD6E64" w14:textId="77777777" w:rsidR="00395199" w:rsidRDefault="00000000">
      <w:pPr>
        <w:pStyle w:val="Ttulo4"/>
      </w:pPr>
      <w:r>
        <w:t>Real Options Analysis (ROA)</w:t>
      </w:r>
    </w:p>
    <w:p w14:paraId="6E10A99F" w14:textId="77777777" w:rsidR="00395199" w:rsidRDefault="00000000">
      <w:r>
        <w:t>Metodología financiera para evaluar inversiones bajo incertidumbre:</w:t>
      </w:r>
    </w:p>
    <w:p w14:paraId="10483AEA" w14:textId="77777777" w:rsidR="00395199" w:rsidRDefault="00000000">
      <w:pPr>
        <w:pStyle w:val="Listaconvietas"/>
        <w:keepNext/>
        <w:keepLines/>
      </w:pPr>
      <w:r>
        <w:lastRenderedPageBreak/>
        <w:t>Concepto: Tratarlas como "opciones" (opción de expandir, esperar, abandonar)</w:t>
      </w:r>
    </w:p>
    <w:p w14:paraId="3E08EA1D" w14:textId="77777777" w:rsidR="00395199" w:rsidRDefault="00000000">
      <w:pPr>
        <w:pStyle w:val="Listaconvietas"/>
        <w:keepNext/>
        <w:keepLines/>
      </w:pPr>
      <w:r>
        <w:t>Ejemplo CAsPeA: "¿Es mejor invertir en SIEM interno ahora, o esperar a que madure tecnología cloud en 2 años?"</w:t>
      </w:r>
    </w:p>
    <w:p w14:paraId="770A42D5" w14:textId="77777777" w:rsidR="00395199" w:rsidRDefault="00000000">
      <w:pPr>
        <w:pStyle w:val="Listaconvietas"/>
        <w:keepLines/>
      </w:pPr>
      <w:r>
        <w:t>Estado: Área de investigación, no metodología operacionalizada en España aún</w:t>
      </w:r>
    </w:p>
    <w:p w14:paraId="5FB2DF96" w14:textId="77777777" w:rsidR="00395199" w:rsidRDefault="00000000">
      <w:pPr>
        <w:pStyle w:val="Ttulo2"/>
      </w:pPr>
      <w:r>
        <w:rPr>
          <w:color w:val="0066CC"/>
        </w:rPr>
        <w:t>IX. RECOMENDACIONES ESTRATÉGICAS Y CONCLUSIONES</w:t>
      </w:r>
    </w:p>
    <w:p w14:paraId="6C386138" w14:textId="77777777" w:rsidR="00395199" w:rsidRDefault="00000000">
      <w:pPr>
        <w:pStyle w:val="Ttulo3"/>
      </w:pPr>
      <w:r>
        <w:t>A. Propuesta de Hoja de Ruta Nacional CAsPeA España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5199" w14:paraId="39C05AC1" w14:textId="77777777" w:rsidTr="0039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49F6987B" w14:textId="77777777" w:rsidR="00395199" w:rsidRDefault="00000000">
            <w:pPr>
              <w:keepNext/>
              <w:keepLines/>
            </w:pPr>
            <w:r>
              <w:rPr>
                <w:color w:val="FFFFFF"/>
              </w:rPr>
              <w:t>Fase</w:t>
            </w:r>
          </w:p>
        </w:tc>
        <w:tc>
          <w:tcPr>
            <w:tcW w:w="2340" w:type="dxa"/>
            <w:shd w:val="clear" w:color="auto" w:fill="0033CC"/>
          </w:tcPr>
          <w:p w14:paraId="14447955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Timeline</w:t>
            </w:r>
          </w:p>
        </w:tc>
        <w:tc>
          <w:tcPr>
            <w:tcW w:w="2340" w:type="dxa"/>
            <w:shd w:val="clear" w:color="auto" w:fill="0033CC"/>
          </w:tcPr>
          <w:p w14:paraId="21EF72C5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Actividades Clave</w:t>
            </w:r>
          </w:p>
        </w:tc>
        <w:tc>
          <w:tcPr>
            <w:tcW w:w="2340" w:type="dxa"/>
            <w:shd w:val="clear" w:color="auto" w:fill="0033CC"/>
          </w:tcPr>
          <w:p w14:paraId="7A12AE94" w14:textId="77777777" w:rsidR="00395199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Responsables</w:t>
            </w:r>
          </w:p>
        </w:tc>
      </w:tr>
      <w:tr w:rsidR="00395199" w14:paraId="3F507C1B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36662AD" w14:textId="77777777" w:rsidR="00395199" w:rsidRDefault="00000000">
            <w:pPr>
              <w:keepNext/>
              <w:keepLines/>
            </w:pPr>
            <w:r>
              <w:t>1. Validación</w:t>
            </w:r>
          </w:p>
        </w:tc>
        <w:tc>
          <w:tcPr>
            <w:tcW w:w="2340" w:type="dxa"/>
          </w:tcPr>
          <w:p w14:paraId="29E4420B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Q2 2026</w:t>
            </w:r>
          </w:p>
        </w:tc>
        <w:tc>
          <w:tcPr>
            <w:tcW w:w="2340" w:type="dxa"/>
          </w:tcPr>
          <w:p w14:paraId="34C66681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Encuesta piloto 30-40 orgs; validación instrumentos GQM</w:t>
            </w:r>
          </w:p>
        </w:tc>
        <w:tc>
          <w:tcPr>
            <w:tcW w:w="2340" w:type="dxa"/>
          </w:tcPr>
          <w:p w14:paraId="3A5739C8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INCIBE + Academia</w:t>
            </w:r>
          </w:p>
        </w:tc>
      </w:tr>
      <w:tr w:rsidR="00395199" w14:paraId="7904EFCC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DB5F878" w14:textId="77777777" w:rsidR="00395199" w:rsidRDefault="00000000">
            <w:pPr>
              <w:keepNext/>
              <w:keepLines/>
            </w:pPr>
            <w:r>
              <w:t>2. Escalado</w:t>
            </w:r>
          </w:p>
        </w:tc>
        <w:tc>
          <w:tcPr>
            <w:tcW w:w="2340" w:type="dxa"/>
          </w:tcPr>
          <w:p w14:paraId="1909D336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Q3-Q4 2026</w:t>
            </w:r>
          </w:p>
        </w:tc>
        <w:tc>
          <w:tcPr>
            <w:tcW w:w="2340" w:type="dxa"/>
          </w:tcPr>
          <w:p w14:paraId="28F87A43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Encuesta nacional 80-150 orgs; análisis descriptivo</w:t>
            </w:r>
          </w:p>
        </w:tc>
        <w:tc>
          <w:tcPr>
            <w:tcW w:w="2340" w:type="dxa"/>
          </w:tcPr>
          <w:p w14:paraId="5F77264B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INCIBE + AEPD</w:t>
            </w:r>
          </w:p>
        </w:tc>
      </w:tr>
      <w:tr w:rsidR="00395199" w14:paraId="3E7FE232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D705C2C" w14:textId="77777777" w:rsidR="00395199" w:rsidRDefault="00000000">
            <w:pPr>
              <w:keepNext/>
              <w:keepLines/>
            </w:pPr>
            <w:r>
              <w:t>3. Publicación</w:t>
            </w:r>
          </w:p>
        </w:tc>
        <w:tc>
          <w:tcPr>
            <w:tcW w:w="2340" w:type="dxa"/>
          </w:tcPr>
          <w:p w14:paraId="6A8CCF96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Q1 2027</w:t>
            </w:r>
          </w:p>
        </w:tc>
        <w:tc>
          <w:tcPr>
            <w:tcW w:w="2340" w:type="dxa"/>
          </w:tcPr>
          <w:p w14:paraId="370491E6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Tablas de referencia sectorial; benchmarking público</w:t>
            </w:r>
          </w:p>
        </w:tc>
        <w:tc>
          <w:tcPr>
            <w:tcW w:w="2340" w:type="dxa"/>
          </w:tcPr>
          <w:p w14:paraId="455DE751" w14:textId="77777777" w:rsidR="00395199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Gobiern + Cámara Comercio</w:t>
            </w:r>
          </w:p>
        </w:tc>
      </w:tr>
      <w:tr w:rsidR="00395199" w14:paraId="6234C089" w14:textId="77777777" w:rsidTr="0039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B1574DA" w14:textId="77777777" w:rsidR="00395199" w:rsidRDefault="00000000">
            <w:pPr>
              <w:keepNext/>
              <w:keepLines/>
            </w:pPr>
            <w:r>
              <w:t>4. Integración NIS2</w:t>
            </w:r>
          </w:p>
        </w:tc>
        <w:tc>
          <w:tcPr>
            <w:tcW w:w="2340" w:type="dxa"/>
          </w:tcPr>
          <w:p w14:paraId="11309D20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Q2-Q3 2027</w:t>
            </w:r>
          </w:p>
        </w:tc>
        <w:tc>
          <w:tcPr>
            <w:tcW w:w="2340" w:type="dxa"/>
          </w:tcPr>
          <w:p w14:paraId="11088482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Alineación CAsPeA con requerimientos NIS2; guías operacionales</w:t>
            </w:r>
          </w:p>
        </w:tc>
        <w:tc>
          <w:tcPr>
            <w:tcW w:w="2340" w:type="dxa"/>
          </w:tcPr>
          <w:p w14:paraId="0ED02554" w14:textId="77777777" w:rsidR="00395199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INCIBE + Sectores críticos</w:t>
            </w:r>
          </w:p>
        </w:tc>
      </w:tr>
      <w:tr w:rsidR="00395199" w14:paraId="05B2F14F" w14:textId="77777777" w:rsidTr="0039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CCB2A61" w14:textId="77777777" w:rsidR="00395199" w:rsidRDefault="00000000">
            <w:pPr>
              <w:keepLines/>
            </w:pPr>
            <w:r>
              <w:t>5. Institucionalización</w:t>
            </w:r>
          </w:p>
        </w:tc>
        <w:tc>
          <w:tcPr>
            <w:tcW w:w="2340" w:type="dxa"/>
          </w:tcPr>
          <w:p w14:paraId="39258037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2027+</w:t>
            </w:r>
          </w:p>
        </w:tc>
        <w:tc>
          <w:tcPr>
            <w:tcW w:w="2340" w:type="dxa"/>
          </w:tcPr>
          <w:p w14:paraId="6EB48190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Inclusión CAsPeA en auditorías externas, evaluaciones conformidad</w:t>
            </w:r>
          </w:p>
        </w:tc>
        <w:tc>
          <w:tcPr>
            <w:tcW w:w="2340" w:type="dxa"/>
          </w:tcPr>
          <w:p w14:paraId="1DDB6B60" w14:textId="77777777" w:rsidR="00395199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Organismos acreditación</w:t>
            </w:r>
          </w:p>
        </w:tc>
      </w:tr>
    </w:tbl>
    <w:p w14:paraId="3CE0165A" w14:textId="77777777" w:rsidR="00395199" w:rsidRDefault="00395199"/>
    <w:p w14:paraId="7BC64C70" w14:textId="77777777" w:rsidR="00395199" w:rsidRDefault="00000000">
      <w:pPr>
        <w:pStyle w:val="Ttulo3"/>
      </w:pPr>
      <w:r>
        <w:t>B. Indicadores Críticos a Monitorizar Continuamente</w:t>
      </w:r>
    </w:p>
    <w:p w14:paraId="016F6B6A" w14:textId="77777777" w:rsidR="00395199" w:rsidRDefault="00000000">
      <w:r>
        <w:t>España debe establecer sistema de monitoria permanente con frecuencia trimestral:</w:t>
      </w:r>
    </w:p>
    <w:p w14:paraId="2A786566" w14:textId="77777777" w:rsidR="00395199" w:rsidRDefault="00000000">
      <w:pPr>
        <w:pStyle w:val="Listaconnmeros"/>
        <w:keepNext/>
        <w:keepLines/>
      </w:pPr>
      <w:r>
        <w:t>Madurez NIST CSF agregada nacional: Target 62% para 2026 (vs 52% actual)</w:t>
      </w:r>
    </w:p>
    <w:p w14:paraId="67D6D41E" w14:textId="77777777" w:rsidR="00395199" w:rsidRDefault="00000000">
      <w:pPr>
        <w:pStyle w:val="Listaconnmeros"/>
        <w:keepNext/>
        <w:keepLines/>
      </w:pPr>
      <w:r>
        <w:t>Tasa de incidentes reportados: Target &lt;85.000 anuales 2026 (vs 97K 2024, controlando crecimiento)</w:t>
      </w:r>
    </w:p>
    <w:p w14:paraId="379474FA" w14:textId="77777777" w:rsidR="00395199" w:rsidRDefault="00000000">
      <w:pPr>
        <w:pStyle w:val="Listaconnmeros"/>
        <w:keepNext/>
        <w:keepLines/>
      </w:pPr>
      <w:r>
        <w:t>Cobertura NIS2 sectorial: Target 75% cumplimiento Q4 2026 (obligatorio)</w:t>
      </w:r>
    </w:p>
    <w:p w14:paraId="55587688" w14:textId="77777777" w:rsidR="00395199" w:rsidRDefault="00000000">
      <w:pPr>
        <w:pStyle w:val="Listaconnmeros"/>
        <w:keepNext/>
        <w:keepLines/>
      </w:pPr>
      <w:r>
        <w:t>Brecha de talento ciberseguridad: Target 45% cobertura posiciones 2026 (vs 36% actual)</w:t>
      </w:r>
    </w:p>
    <w:p w14:paraId="3DC825D5" w14:textId="77777777" w:rsidR="00395199" w:rsidRDefault="00000000">
      <w:pPr>
        <w:pStyle w:val="Listaconnmeros"/>
        <w:keepNext/>
        <w:keepLines/>
      </w:pPr>
      <w:r>
        <w:t>Coste medio CAsPeA por sector: Establecer baseline Q2 2026, evaluar evolución</w:t>
      </w:r>
    </w:p>
    <w:p w14:paraId="426041D5" w14:textId="77777777" w:rsidR="00395199" w:rsidRDefault="00000000">
      <w:pPr>
        <w:pStyle w:val="Listaconnmeros"/>
        <w:keepLines/>
      </w:pPr>
      <w:r>
        <w:t>ROI de ciberseguridad: Reducción de pérdida esperada / inversión incrementada</w:t>
      </w:r>
    </w:p>
    <w:p w14:paraId="01CA5FF9" w14:textId="77777777" w:rsidR="00395199" w:rsidRDefault="00000000">
      <w:pPr>
        <w:pStyle w:val="Ttulo3"/>
      </w:pPr>
      <w:r>
        <w:t>C. Reflexión Crítica: CAsPeA como Herramienta de Gobernanza</w:t>
      </w:r>
    </w:p>
    <w:p w14:paraId="4BD093E5" w14:textId="77777777" w:rsidR="00395199" w:rsidRDefault="00000000">
      <w:r>
        <w:t>La adopción sistemática de CAsPeA en España ofrece beneficios estratégicos más allá de cuantificación de costes:</w:t>
      </w:r>
    </w:p>
    <w:p w14:paraId="1BC69A21" w14:textId="77777777" w:rsidR="00395199" w:rsidRDefault="00000000">
      <w:r>
        <w:rPr>
          <w:b/>
        </w:rPr>
        <w:t>1. Acción Política Defensible:</w:t>
      </w:r>
    </w:p>
    <w:p w14:paraId="2D13979E" w14:textId="77777777" w:rsidR="00395199" w:rsidRDefault="00000000">
      <w:pPr>
        <w:pStyle w:val="Listaconvietas"/>
        <w:keepNext/>
        <w:keepLines/>
      </w:pPr>
      <w:r>
        <w:lastRenderedPageBreak/>
        <w:t>CISOs pueden justificar solicitudes presupuestarias no con "necesitamos más especialistas" sino con "CAsPeA indica déficit de €X en función Respond, impactando MTTR"</w:t>
      </w:r>
    </w:p>
    <w:p w14:paraId="63AC41A4" w14:textId="77777777" w:rsidR="00395199" w:rsidRDefault="00000000">
      <w:pPr>
        <w:pStyle w:val="Listaconvietas"/>
        <w:keepLines/>
      </w:pPr>
      <w:r>
        <w:t>Gobernanza corporativa mejora porque inversiones en seguridad son visibles, cuantificables, auditables</w:t>
      </w:r>
    </w:p>
    <w:p w14:paraId="625F2816" w14:textId="77777777" w:rsidR="00395199" w:rsidRDefault="00000000">
      <w:r>
        <w:rPr>
          <w:b/>
        </w:rPr>
        <w:t>2. Inteligencia de Mercado:</w:t>
      </w:r>
    </w:p>
    <w:p w14:paraId="7791C954" w14:textId="77777777" w:rsidR="00395199" w:rsidRDefault="00000000">
      <w:pPr>
        <w:pStyle w:val="Listaconvietas"/>
        <w:keepNext/>
        <w:keepLines/>
      </w:pPr>
      <w:r>
        <w:t>Benchmark nacional revela "organizaciones similares a la suya gastan €Y en personal"; presión competitiva genera adopción</w:t>
      </w:r>
    </w:p>
    <w:p w14:paraId="2EE58697" w14:textId="77777777" w:rsidR="00395199" w:rsidRDefault="00000000">
      <w:pPr>
        <w:pStyle w:val="Listaconvietas"/>
        <w:keepLines/>
      </w:pPr>
      <w:r>
        <w:t>Instituciones financieras pueden identificar competidores con mayores o menores capacidades mediante análisis CAsPeA</w:t>
      </w:r>
    </w:p>
    <w:p w14:paraId="36691810" w14:textId="77777777" w:rsidR="00395199" w:rsidRDefault="00000000">
      <w:r>
        <w:rPr>
          <w:b/>
        </w:rPr>
        <w:t>3. Precisión Regulatoria:</w:t>
      </w:r>
    </w:p>
    <w:p w14:paraId="78CCE30B" w14:textId="77777777" w:rsidR="00395199" w:rsidRDefault="00000000">
      <w:pPr>
        <w:pStyle w:val="Listaconvietas"/>
        <w:keepLines/>
      </w:pPr>
      <w:r>
        <w:t>Auditores NIS2 dispondrán de métrica objetiva para evaluar "suficiencia de recursos humanos" en ciberseguridad, reduciendo subjetividad actual</w:t>
      </w:r>
    </w:p>
    <w:p w14:paraId="672F16E7" w14:textId="77777777" w:rsidR="00395199" w:rsidRDefault="00000000">
      <w:r>
        <w:rPr>
          <w:b/>
        </w:rPr>
        <w:t>4. Incentivos para Talento:</w:t>
      </w:r>
    </w:p>
    <w:p w14:paraId="148E8A24" w14:textId="77777777" w:rsidR="00395199" w:rsidRDefault="00000000">
      <w:pPr>
        <w:pStyle w:val="Listaconvietas"/>
        <w:keepLines/>
      </w:pPr>
      <w:r>
        <w:t>Si "salario de especialista en respuesta a incidentes es €55K median españa," se normaliza mercado, reduciendo inflación salarial actual (algunos demandan €80K+ por escasez)</w:t>
      </w:r>
    </w:p>
    <w:p w14:paraId="3B5641F9" w14:textId="77777777" w:rsidR="00395199" w:rsidRDefault="00000000">
      <w:pPr>
        <w:pStyle w:val="Ttulo3"/>
      </w:pPr>
      <w:r>
        <w:t>D. Limitaciones Conocidas y Áreas de Investigación Futura</w:t>
      </w:r>
    </w:p>
    <w:p w14:paraId="772DBE74" w14:textId="77777777" w:rsidR="00395199" w:rsidRDefault="00000000">
      <w:r>
        <w:rPr>
          <w:b/>
        </w:rPr>
        <w:t>Limitación 1: Precisión en Asignación de Tiempo</w:t>
      </w:r>
    </w:p>
    <w:p w14:paraId="30F04F8B" w14:textId="77777777" w:rsidR="00395199" w:rsidRDefault="00000000">
      <w:r>
        <w:t>Las estimaciones de horas dedicadas a cada actividad dependen de memoria de respondentes. Solución: Pilotos con timetracking digital (herramientas de productividad) para validar estimaciones.</w:t>
      </w:r>
    </w:p>
    <w:p w14:paraId="0E285473" w14:textId="77777777" w:rsidR="00395199" w:rsidRDefault="00000000">
      <w:r>
        <w:rPr>
          <w:b/>
        </w:rPr>
        <w:t>Limitación 2: Variabilidad de Tasas Salariales</w:t>
      </w:r>
    </w:p>
    <w:p w14:paraId="3C3C8829" w14:textId="77777777" w:rsidR="00395199" w:rsidRDefault="00000000">
      <w:r>
        <w:t>Costes horarios varían significativamente por region (Madrid vs Galicia) y experiencia. Solución: Segmentar análisis por región + años de experiencia.</w:t>
      </w:r>
    </w:p>
    <w:p w14:paraId="79405233" w14:textId="77777777" w:rsidR="00395199" w:rsidRDefault="00000000">
      <w:r>
        <w:rPr>
          <w:b/>
        </w:rPr>
        <w:t>Limitación 3: Outsourcing Complejo</w:t>
      </w:r>
    </w:p>
    <w:p w14:paraId="339E6F68" w14:textId="77777777" w:rsidR="00395199" w:rsidRDefault="00000000">
      <w:r>
        <w:t>¿Cómo contabilizar coste cuando MSS externa proporciona SOC pero organización supervisa con 1 FTE interno? Solución: Desarrollar modelo de "coste total de propiedad" que incluya ambos.</w:t>
      </w:r>
    </w:p>
    <w:p w14:paraId="6024AC71" w14:textId="77777777" w:rsidR="00395199" w:rsidRDefault="00000000">
      <w:r>
        <w:rPr>
          <w:b/>
        </w:rPr>
        <w:t>Limitación 4: Actividades No-Lineales</w:t>
      </w:r>
    </w:p>
    <w:p w14:paraId="79F845B6" w14:textId="77777777" w:rsidR="00395199" w:rsidRDefault="00000000">
      <w:r>
        <w:t>Incidentes de seguridad crean picos de trabajo impredecibles. CAsPeA baseline supone trabajo "normal"; necesita ajustador para estrés post-incidente. Solución: Análisis histórico de incidentes + multiplier (ej., 1,3x coste en año post-breach).</w:t>
      </w:r>
    </w:p>
    <w:p w14:paraId="44974F14" w14:textId="77777777" w:rsidR="00395199" w:rsidRDefault="00000000">
      <w:r>
        <w:rPr>
          <w:b/>
        </w:rPr>
        <w:lastRenderedPageBreak/>
        <w:t>Limitación 5: Brecha Academia-Industria</w:t>
      </w:r>
    </w:p>
    <w:p w14:paraId="7BC184C2" w14:textId="77777777" w:rsidR="00395199" w:rsidRDefault="00000000">
      <w:r>
        <w:t>Estudios CAsPeA son principalmente académicos (repositorios de universidades). Industria genera datos pero no los publica. Solución: Programa de confidencialidad con INCIBE permitiendo compartir datos anonimizados.</w:t>
      </w:r>
    </w:p>
    <w:p w14:paraId="4A0F0627" w14:textId="77777777" w:rsidR="00395199" w:rsidRDefault="00000000">
      <w:pPr>
        <w:pStyle w:val="Ttulo2"/>
      </w:pPr>
      <w:r>
        <w:rPr>
          <w:color w:val="0066CC"/>
        </w:rPr>
        <w:t>X. CONCLUSIONES EJECUTIVAS</w:t>
      </w:r>
    </w:p>
    <w:p w14:paraId="3D6BF3CA" w14:textId="77777777" w:rsidR="00395199" w:rsidRDefault="00000000">
      <w:pPr>
        <w:pStyle w:val="Ttulo3"/>
      </w:pPr>
      <w:r>
        <w:t>Síntesis de Hallazgos Principales</w:t>
      </w:r>
    </w:p>
    <w:p w14:paraId="71745C41" w14:textId="77777777" w:rsidR="00395199" w:rsidRDefault="00000000">
      <w:pPr>
        <w:pStyle w:val="Listaconnmeros"/>
        <w:keepNext/>
        <w:keepLines/>
      </w:pPr>
      <w:r>
        <w:t>CAsPeA es metodología única de cuantificación de costes de ciberseguridad con rigor matemático (Activity-Based Costing + NIST alineado), diferenciada de frameworks cualitativos (NIST CSF, CMMC).</w:t>
      </w:r>
    </w:p>
    <w:p w14:paraId="18041B95" w14:textId="77777777" w:rsidR="00395199" w:rsidRDefault="00000000">
      <w:pPr>
        <w:pStyle w:val="Listaconnmeros"/>
        <w:keepNext/>
        <w:keepLines/>
      </w:pPr>
      <w:r>
        <w:t>España enfrenta brecha crítica de talento: 30.000 posiciones vacantes (36% cobertura), con deficiencia especialmente aguda en especialidades cloud security (+71% déficit), IoT/OT security (+63% déficit) y respuesta incidentes (+58% déficit).</w:t>
      </w:r>
    </w:p>
    <w:p w14:paraId="70A2E13E" w14:textId="77777777" w:rsidR="00395199" w:rsidRDefault="00000000">
      <w:pPr>
        <w:pStyle w:val="Listaconnmeros"/>
        <w:keepNext/>
        <w:keepLines/>
      </w:pPr>
      <w:r>
        <w:t>Inversión de ciberseguridad española post-NIS2 (2026+) duplicará o triplicará: De €1.157M (2024-25) a €2.7B-€3.1B anuales (estimado público+privado), siendo necesario instrumentos de planificación precisa como CAsPeA.</w:t>
      </w:r>
    </w:p>
    <w:p w14:paraId="33A7F79E" w14:textId="77777777" w:rsidR="00395199" w:rsidRDefault="00000000">
      <w:pPr>
        <w:pStyle w:val="Listaconnmeros"/>
        <w:keepNext/>
        <w:keepLines/>
      </w:pPr>
      <w:r>
        <w:t>Sectores españoles presentan madurez heterogénea: Financiero (Tier 2-3 en funciones Govern/Identify/Protect) vs OT/ICS (Tier 1-2 en mayoría), requiriendo hoja de ruta diferenciada por sector.</w:t>
      </w:r>
    </w:p>
    <w:p w14:paraId="4DD3380C" w14:textId="77777777" w:rsidR="00395199" w:rsidRDefault="00000000">
      <w:pPr>
        <w:pStyle w:val="Listaconnmeros"/>
        <w:keepNext/>
        <w:keepLines/>
      </w:pPr>
      <w:r>
        <w:t>Integración GQM + CAsPeA proporciona framework completo: Definición clara de objetivos (Goal), preguntas operacionales (Questions) y métricas medibles (Metrics) para tomar decisiones de inversión defensibles.</w:t>
      </w:r>
    </w:p>
    <w:p w14:paraId="3B1A016C" w14:textId="77777777" w:rsidR="00395199" w:rsidRDefault="00000000">
      <w:pPr>
        <w:pStyle w:val="Listaconnmeros"/>
        <w:keepLines/>
      </w:pPr>
      <w:r>
        <w:t>Transposición NIS2 Q1 2026 es catalyst para institucionalización CAsPeA: Regulación obligará demostrar "recursos humanos suficientes"; CAsPeA proporciona prueba cuantificada de cumplimiento.</w:t>
      </w:r>
    </w:p>
    <w:p w14:paraId="6FB556A3" w14:textId="77777777" w:rsidR="00395199" w:rsidRDefault="00000000">
      <w:pPr>
        <w:pStyle w:val="Ttulo3"/>
      </w:pPr>
      <w:r>
        <w:t>Próximas Acciones Recomendadas</w:t>
      </w:r>
    </w:p>
    <w:p w14:paraId="1AC99338" w14:textId="77777777" w:rsidR="00395199" w:rsidRDefault="00000000">
      <w:r>
        <w:rPr>
          <w:b/>
        </w:rPr>
        <w:t>Para INCIBE/Gobierno:</w:t>
      </w:r>
    </w:p>
    <w:p w14:paraId="42218351" w14:textId="77777777" w:rsidR="00395199" w:rsidRDefault="00000000">
      <w:pPr>
        <w:pStyle w:val="Listaconvietas"/>
        <w:keepNext/>
        <w:keepLines/>
      </w:pPr>
      <w:r>
        <w:t>Lanzar programa piloto CAsPeA con 40-50 organizaciones voluntarias por sector (Q2-Q3 2026)</w:t>
      </w:r>
    </w:p>
    <w:p w14:paraId="1AB78834" w14:textId="77777777" w:rsidR="00395199" w:rsidRDefault="00000000">
      <w:pPr>
        <w:pStyle w:val="Listaconvietas"/>
        <w:keepNext/>
        <w:keepLines/>
      </w:pPr>
      <w:r>
        <w:t>Publicar guía técnica de implementación CAsPeA alineada a NIS2 (Q1 2026, antes de obligatoriedad)</w:t>
      </w:r>
    </w:p>
    <w:p w14:paraId="0DF0FB33" w14:textId="77777777" w:rsidR="00395199" w:rsidRDefault="00000000">
      <w:pPr>
        <w:pStyle w:val="Listaconvietas"/>
        <w:keepLines/>
      </w:pPr>
      <w:r>
        <w:t>Establecer tabla de referencia de costes por sector/tamaño (Q4 2026)</w:t>
      </w:r>
    </w:p>
    <w:p w14:paraId="70E191DD" w14:textId="77777777" w:rsidR="00395199" w:rsidRDefault="00000000">
      <w:r>
        <w:rPr>
          <w:b/>
        </w:rPr>
        <w:t>Para CISOs Organizacionales:</w:t>
      </w:r>
    </w:p>
    <w:p w14:paraId="18A5D049" w14:textId="77777777" w:rsidR="00395199" w:rsidRDefault="00000000">
      <w:pPr>
        <w:pStyle w:val="Listaconvietas"/>
        <w:keepNext/>
        <w:keepLines/>
      </w:pPr>
      <w:r>
        <w:t>Realizar evaluación CAsPeA basada en encuesta propuesta (sección VII) antes de cierre presupuestario 2026</w:t>
      </w:r>
    </w:p>
    <w:p w14:paraId="2C3443E2" w14:textId="77777777" w:rsidR="00395199" w:rsidRDefault="00000000">
      <w:pPr>
        <w:pStyle w:val="Listaconvietas"/>
        <w:keepNext/>
        <w:keepLines/>
      </w:pPr>
      <w:r>
        <w:t>Integrar resultados CAsPeA en business case para inversión adicional ciberseguridad post-NIS2</w:t>
      </w:r>
    </w:p>
    <w:p w14:paraId="6C1CF3E4" w14:textId="77777777" w:rsidR="00395199" w:rsidRDefault="00000000">
      <w:pPr>
        <w:pStyle w:val="Listaconvietas"/>
        <w:keepLines/>
      </w:pPr>
      <w:r>
        <w:t>Validar estimaciones de tiempo mediante timetracking durante 3 meses para calibración</w:t>
      </w:r>
    </w:p>
    <w:p w14:paraId="2DC553E9" w14:textId="77777777" w:rsidR="00395199" w:rsidRDefault="00000000">
      <w:r>
        <w:rPr>
          <w:b/>
        </w:rPr>
        <w:lastRenderedPageBreak/>
        <w:t>Para Académicos/Investigadores:</w:t>
      </w:r>
    </w:p>
    <w:p w14:paraId="0630E2A5" w14:textId="77777777" w:rsidR="00395199" w:rsidRDefault="00000000">
      <w:pPr>
        <w:pStyle w:val="Listaconvietas"/>
        <w:keepNext/>
        <w:keepLines/>
      </w:pPr>
      <w:r>
        <w:t>Publicar estudios de caso CAsPeA aplicado a sectores españoles (financiero, sanitario, energía)</w:t>
      </w:r>
    </w:p>
    <w:p w14:paraId="1C7394FB" w14:textId="77777777" w:rsidR="00395199" w:rsidRDefault="00000000">
      <w:pPr>
        <w:pStyle w:val="Listaconvietas"/>
        <w:keepNext/>
        <w:keepLines/>
      </w:pPr>
      <w:r>
        <w:t>Desarrollar extensión CAsPeA para quantificación de riesgos no-técnicos (reputacional, cumplimiento legal)</w:t>
      </w:r>
    </w:p>
    <w:p w14:paraId="19272E23" w14:textId="77777777" w:rsidR="00395199" w:rsidRDefault="00000000">
      <w:pPr>
        <w:pStyle w:val="Listaconvietas"/>
        <w:keepLines/>
      </w:pPr>
      <w:r>
        <w:t>Crear herramienta software de cálculo CAsPeA con interfaz española, integrada con bases de datos salariales españolas</w:t>
      </w:r>
    </w:p>
    <w:p w14:paraId="0F21BD19" w14:textId="77777777" w:rsidR="00395199" w:rsidRDefault="00000000">
      <w:pPr>
        <w:pStyle w:val="Ttulo2"/>
      </w:pPr>
      <w:r>
        <w:rPr>
          <w:color w:val="0066CC"/>
        </w:rPr>
        <w:t>BIBLIOGRAFÍA Y REFERENCIAS</w:t>
      </w:r>
    </w:p>
    <w:p w14:paraId="1C602D65" w14:textId="77777777" w:rsidR="00395199" w:rsidRDefault="00000000">
      <w:r>
        <w:t>INCIBE (Instituto Nacional de Ciberseguridad). "Balance de Ciberseguridad 2024." 2025. https://www.incibe.es</w:t>
      </w:r>
      <w:r>
        <w:footnoteReference w:id="35"/>
      </w:r>
    </w:p>
    <w:p w14:paraId="30BA2FD8" w14:textId="77777777" w:rsidR="00395199" w:rsidRDefault="00000000">
      <w:r>
        <w:t>Tarlogic. "When will the NIS2 directive be implemented in Spain?" Febrero 2025.</w:t>
      </w:r>
      <w:r>
        <w:footnoteReference w:id="36"/>
      </w:r>
    </w:p>
    <w:p w14:paraId="71CA3520" w14:textId="77777777" w:rsidR="00395199" w:rsidRDefault="00000000">
      <w:r>
        <w:t>Leszczyna, R. "Evaluating the Cost of Personnel Activities in Cybersecurity Management: A Case Study." 2020.</w:t>
      </w:r>
      <w:r>
        <w:footnoteReference w:id="37"/>
      </w:r>
    </w:p>
    <w:p w14:paraId="75650DA6" w14:textId="77777777" w:rsidR="00395199" w:rsidRDefault="00000000">
      <w:r>
        <w:t>Leszczyna, R. "Estimating the Cost of Cybersecurity Activities with CAsPeA." 2021.</w:t>
      </w:r>
      <w:r>
        <w:footnoteReference w:id="38"/>
      </w:r>
    </w:p>
    <w:p w14:paraId="40C9916A" w14:textId="77777777" w:rsidR="00395199" w:rsidRDefault="00000000">
      <w:r>
        <w:t>Hall, M. "Activity-Based Costing for IT: A Primer." LinkedIn, Diciembre 2022.</w:t>
      </w:r>
      <w:r>
        <w:footnoteReference w:id="39"/>
      </w:r>
    </w:p>
    <w:p w14:paraId="0FDC6FF2" w14:textId="77777777" w:rsidR="00395199" w:rsidRDefault="00000000">
      <w:r>
        <w:t>INCIBE. "Incidentes de Ciberseguridad 2024: Análisis Nacional." Marzo 2025.</w:t>
      </w:r>
      <w:r>
        <w:footnoteReference w:id="40"/>
      </w:r>
    </w:p>
    <w:p w14:paraId="16BF41A0" w14:textId="77777777" w:rsidR="00395199" w:rsidRDefault="00000000">
      <w:r>
        <w:lastRenderedPageBreak/>
        <w:t>ENISA. "NIS360 Report 2024: Comprehensive Look at Sectoral Maturity." Marzo 2025.</w:t>
      </w:r>
      <w:r>
        <w:footnoteReference w:id="41"/>
      </w:r>
    </w:p>
    <w:p w14:paraId="42455F22" w14:textId="77777777" w:rsidR="00395199" w:rsidRDefault="00000000">
      <w:r>
        <w:t>ENISA. "Threat Landscape 2025: OT/ICS Critical Infrastructure Risks." Octubre 2025.</w:t>
      </w:r>
      <w:r>
        <w:footnoteReference w:id="42"/>
      </w:r>
    </w:p>
    <w:p w14:paraId="7A5F642E" w14:textId="77777777" w:rsidR="00395199" w:rsidRDefault="00000000">
      <w:r>
        <w:t>Moncloa (Presidencia del Gobierno). "Spain allocates 2% budget to cybersecurity and defense." Abril 2025.</w:t>
      </w:r>
      <w:r>
        <w:footnoteReference w:id="43"/>
      </w:r>
    </w:p>
    <w:p w14:paraId="389327D5" w14:textId="77777777" w:rsidR="00395199" w:rsidRDefault="00000000">
      <w:r>
        <w:t>Ministerio de Transformación Digital. "Digital Spain 2026 Strategy." Mayo 2025.</w:t>
      </w:r>
      <w:r>
        <w:footnoteReference w:id="44"/>
      </w:r>
    </w:p>
    <w:p w14:paraId="006BD83F" w14:textId="77777777" w:rsidR="00395199" w:rsidRDefault="00000000">
      <w:r>
        <w:t>CCN-CNI. "Centro Nacional de Ciberseguridad: Establishment and Mandate." Enero 2025.</w:t>
      </w:r>
      <w:r>
        <w:footnoteReference w:id="45"/>
      </w:r>
    </w:p>
    <w:p w14:paraId="44538F66" w14:textId="77777777" w:rsidR="00395199" w:rsidRDefault="00000000">
      <w:r>
        <w:t>Mordor Intelligence. "Spain Cybersecurity Market Size \&amp; Share Analysis 2024-2031." Enero 2026.</w:t>
      </w:r>
      <w:r>
        <w:footnoteReference w:id="46"/>
      </w:r>
    </w:p>
    <w:p w14:paraId="54B123D5" w14:textId="77777777" w:rsidR="00395199" w:rsidRDefault="00000000">
      <w:r>
        <w:t>ECB/EBA. "DORA Implementation in EU Financial Sector." Enero 2025.</w:t>
      </w:r>
      <w:r>
        <w:footnoteReference w:id="47"/>
      </w:r>
    </w:p>
    <w:p w14:paraId="2AB87746" w14:textId="77777777" w:rsidR="00395199" w:rsidRDefault="00000000">
      <w:r>
        <w:t>Eurelectric. "Cybersecurity Snapshot in EU Energy Sector 2024." Noviembre 2024.</w:t>
      </w:r>
      <w:r>
        <w:footnoteReference w:id="48"/>
      </w:r>
    </w:p>
    <w:p w14:paraId="01C48A8E" w14:textId="77777777" w:rsidR="00395199" w:rsidRDefault="00000000">
      <w:r>
        <w:lastRenderedPageBreak/>
        <w:t>AEPD / CCN-CNI. "ENS (Esquema Nacional de Seguridad): Implementation Status." 2024.</w:t>
      </w:r>
      <w:r>
        <w:footnoteReference w:id="49"/>
      </w:r>
    </w:p>
    <w:p w14:paraId="6C04200E" w14:textId="77777777" w:rsidR="00395199" w:rsidRDefault="00000000">
      <w:r>
        <w:t>European Commission. "NIS2 Directive Implementation Timeline Spain." Julio 2025.</w:t>
      </w:r>
      <w:r>
        <w:footnoteReference w:id="50"/>
      </w:r>
    </w:p>
    <w:p w14:paraId="754EBB50" w14:textId="77777777" w:rsidR="00395199" w:rsidRDefault="00000000">
      <w:r>
        <w:t>Digital Strategy Commission. "NIS2 Directive: Spain Transposition Status." 2025.</w:t>
      </w:r>
      <w:r>
        <w:footnoteReference w:id="51"/>
      </w:r>
    </w:p>
    <w:p w14:paraId="6874D123" w14:textId="77777777" w:rsidR="00395199" w:rsidRDefault="00000000">
      <w:r>
        <w:t>ENISA. "NIS2 Sector-Specific Guidance and Cost Projections." Marzo 2025.</w:t>
      </w:r>
      <w:r>
        <w:footnoteReference w:id="52"/>
      </w:r>
    </w:p>
    <w:p w14:paraId="64882D44" w14:textId="77777777" w:rsidR="00395199" w:rsidRDefault="00000000">
      <w:r>
        <w:t>NIST. "Cybersecurity Framework 2.0: New Govern Function." Febrero 2024.</w:t>
      </w:r>
      <w:r>
        <w:footnoteReference w:id="53"/>
      </w:r>
    </w:p>
    <w:p w14:paraId="573D65B7" w14:textId="77777777" w:rsidR="00395199" w:rsidRDefault="00000000">
      <w:r>
        <w:t>MetricStream/SecurityCompass. "NIST CSF 2.0 Maturity Levels and Assessment." 2025.</w:t>
      </w:r>
      <w:r>
        <w:footnoteReference w:id="54"/>
      </w:r>
    </w:p>
    <w:p w14:paraId="6973F96A" w14:textId="77777777" w:rsidR="00395199" w:rsidRDefault="00000000">
      <w:r>
        <w:t>Wavestone. "2025 Cyber Benchmark: Measured Progress, Persistent Challenges." Junio 2025.</w:t>
      </w:r>
      <w:r>
        <w:footnoteReference w:id="55"/>
      </w:r>
    </w:p>
    <w:p w14:paraId="213452D8" w14:textId="77777777" w:rsidR="00395199" w:rsidRDefault="00000000">
      <w:r>
        <w:t>Cybersecurity Maturity Model Certification (CMMC) Official. "CMMC 2.0 Levels and Requirements." 2025.</w:t>
      </w:r>
      <w:r>
        <w:footnoteReference w:id="56"/>
      </w:r>
    </w:p>
    <w:p w14:paraId="6F5ADB31" w14:textId="77777777" w:rsidR="00395199" w:rsidRDefault="00000000">
      <w:r>
        <w:lastRenderedPageBreak/>
        <w:t>DoD. "CMMC Program Official Requirements and Timelines." Noviembre 2025.</w:t>
      </w:r>
      <w:r>
        <w:footnoteReference w:id="57"/>
      </w:r>
    </w:p>
    <w:p w14:paraId="0B97E5E2" w14:textId="77777777" w:rsidR="00395199" w:rsidRDefault="00000000">
      <w:r>
        <w:t>DOE. "C2M2: Cybersecurity Capability Maturity Model for Critical Infrastructure." 2024.</w:t>
      </w:r>
      <w:r>
        <w:footnoteReference w:id="58"/>
      </w:r>
    </w:p>
    <w:p w14:paraId="5D5AC4F9" w14:textId="77777777" w:rsidR="00395199" w:rsidRDefault="00000000">
      <w:r>
        <w:t>OWASP. "SAMM 2.0: Software Assurance Maturity Model Methodology." 2024.</w:t>
      </w:r>
      <w:r>
        <w:footnoteReference w:id="59"/>
      </w:r>
    </w:p>
    <w:p w14:paraId="7E43754C" w14:textId="77777777" w:rsidR="00395199" w:rsidRDefault="00000000">
      <w:r>
        <w:t>FAIR Institute. "FAIR Methodology: Quantitative Risk Management 2024 Edition." 2024.</w:t>
      </w:r>
      <w:r>
        <w:footnoteReference w:id="60"/>
      </w:r>
    </w:p>
    <w:p w14:paraId="7CF7D393" w14:textId="77777777" w:rsidR="00395199" w:rsidRDefault="00000000">
      <w:r>
        <w:t>Balbix. "From FAIR to AI-Driven Risk Quantification." Octubre 2025.</w:t>
      </w:r>
      <w:r>
        <w:footnoteReference w:id="61"/>
      </w:r>
    </w:p>
    <w:p w14:paraId="4A7CAF0E" w14:textId="77777777" w:rsidR="00395199" w:rsidRDefault="00000000">
      <w:r>
        <w:t>FAIR Institute. "Transformative Year for Cyber Risk Management 2024-2025." 2024.</w:t>
      </w:r>
      <w:r>
        <w:footnoteReference w:id="62"/>
      </w:r>
    </w:p>
    <w:p w14:paraId="2C548148" w14:textId="77777777" w:rsidR="00395199" w:rsidRDefault="00000000">
      <w:r>
        <w:t>Cyberhubs EU. "Cybersecurity Skills Strategies Spain 2024-2025." Febrero 2025.</w:t>
      </w:r>
      <w:r>
        <w:footnoteReference w:id="63"/>
      </w:r>
    </w:p>
    <w:p w14:paraId="40F06ECA" w14:textId="77777777" w:rsidR="00395199" w:rsidRDefault="00000000">
      <w:r>
        <w:t>Leszczyna et al. "ISO/IEC 27001-Based Estimation of Cybersecurity Costs with CAsPeA: Case Study." 2024.</w:t>
      </w:r>
      <w:r>
        <w:footnoteReference w:id="64"/>
      </w:r>
    </w:p>
    <w:p w14:paraId="62D707BC" w14:textId="77777777" w:rsidR="00395199" w:rsidRDefault="00000000">
      <w:r>
        <w:lastRenderedPageBreak/>
        <w:t>Leszczyna, R. "Cost Model Comparison: CAsPeA vs Traditional IT Security Budgeting." 2023.</w:t>
      </w:r>
      <w:r>
        <w:footnoteReference w:id="65"/>
      </w:r>
    </w:p>
    <w:p w14:paraId="6E5094A8" w14:textId="77777777" w:rsidR="00395199" w:rsidRDefault="00000000">
      <w:r>
        <w:t>ENISA. "NIS2 Sector Implementation Costs and Resource Requirements." Marzo 2025.</w:t>
      </w:r>
      <w:r>
        <w:footnoteReference w:id="66"/>
      </w:r>
    </w:p>
    <w:p w14:paraId="6FF08212" w14:textId="77777777" w:rsidR="00DA51FB" w:rsidRDefault="00DA51FB">
      <w:pPr>
        <w:rPr>
          <w:b/>
        </w:rPr>
      </w:pPr>
    </w:p>
    <w:p w14:paraId="2463D74F" w14:textId="6E1327F3" w:rsidR="00395199" w:rsidRDefault="00000000">
      <w:r>
        <w:rPr>
          <w:b/>
        </w:rPr>
        <w:t>Fin del Informe</w:t>
      </w:r>
    </w:p>
    <w:sectPr w:rsidR="00395199" w:rsidSect="00034616">
      <w:headerReference w:type="default" r:id="rId8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3DDC9" w14:textId="77777777" w:rsidR="00CC5B80" w:rsidRDefault="00CC5B80">
      <w:pPr>
        <w:spacing w:after="0" w:line="240" w:lineRule="auto"/>
      </w:pPr>
      <w:r>
        <w:separator/>
      </w:r>
    </w:p>
  </w:endnote>
  <w:endnote w:type="continuationSeparator" w:id="0">
    <w:p w14:paraId="23424266" w14:textId="77777777" w:rsidR="00CC5B80" w:rsidRDefault="00CC5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F0C3A" w14:textId="77777777" w:rsidR="00CC5B80" w:rsidRDefault="00CC5B80">
      <w:pPr>
        <w:spacing w:after="0" w:line="240" w:lineRule="auto"/>
      </w:pPr>
      <w:r>
        <w:separator/>
      </w:r>
    </w:p>
  </w:footnote>
  <w:footnote w:type="continuationSeparator" w:id="0">
    <w:p w14:paraId="2E72B702" w14:textId="77777777" w:rsidR="00CC5B80" w:rsidRDefault="00CC5B80">
      <w:pPr>
        <w:spacing w:after="0" w:line="240" w:lineRule="auto"/>
      </w:pPr>
      <w:r>
        <w:continuationSeparator/>
      </w:r>
    </w:p>
  </w:footnote>
  <w:footnote w:id="1">
    <w:p w14:paraId="0FF27B46" w14:textId="77777777" w:rsidR="00395199" w:rsidRDefault="00000000">
      <w:r>
        <w:continuationSeparator/>
      </w:r>
    </w:p>
  </w:footnote>
  <w:footnote w:id="2">
    <w:p w14:paraId="646FD364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https://mostwiedzy.pl/pl/publication/download/1/evaluating-the-cost-of-personnel-activities-in-cybersecurity-management-a-case-study_53049.pdf</w:t>
      </w:r>
    </w:p>
    <w:p w14:paraId="310D8E8D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https://www.wavestone.com/en/insight/2025-cyber-benchmark-measured-progress-persistent-challenges/</w:t>
      </w:r>
    </w:p>
    <w:p w14:paraId="70228E49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https://www.isms.online/iso-27001/country/spain/</w:t>
      </w:r>
    </w:p>
    <w:p w14:paraId="78B98944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https://aisel.aisnet.org/cgi/viewcontent.cgi?article=1636\&amp;context=isd2014</w:t>
      </w:r>
    </w:p>
    <w:p w14:paraId="00D3F490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https://www.securitycompass.com/blog/nist-csf-maturity-levels/</w:t>
      </w:r>
    </w:p>
    <w:p w14:paraId="5E59D95B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https://aisel.aisnet.org/cgi/viewcontent.cgi?article=1636\&amp;context=isd2014</w:t>
      </w:r>
    </w:p>
    <w:p w14:paraId="37F455DF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https://factocert.com/spain/iso-27001-certification-in-spain/</w:t>
      </w:r>
    </w:p>
    <w:p w14:paraId="338F1AD6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https://eudl.eu/pdf/10.1007/978-3-030-63095-9_17</w:t>
      </w:r>
    </w:p>
    <w:p w14:paraId="140560E2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https://www.metricstream.com/learn/nist-csf-maturity-levels.html</w:t>
      </w:r>
    </w:p>
    <w:p w14:paraId="2D62691D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https://www.secureit.es/en/security-governance/iso-27001-isms/</w:t>
      </w:r>
    </w:p>
    <w:p w14:paraId="33673B0D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https://mostwiedzy.pl/pl/publication/download/1/estimating-the-cost-of-cybersecurity-activities-with-caspea-a-case-study-and-comparative-analysis_52866.pdf</w:t>
      </w:r>
    </w:p>
    <w:p w14:paraId="1A51406F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https://sprinto.com/blog/nist-csf-maturity-levels/</w:t>
      </w:r>
    </w:p>
    <w:p w14:paraId="3A21AC94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https://s2grupo.es/en/cybersecurity-regulations-which-ones-must-your-company-comply-with/</w:t>
      </w:r>
    </w:p>
    <w:p w14:paraId="38E683D5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https://dl.acm.org/doi/10.1007/978-3-030-65610-2_17</w:t>
      </w:r>
    </w:p>
    <w:p w14:paraId="7E5C4297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https://s2grupo.es/en/cybersecurity-regulations-which-ones-must-your-company-comply-with/</w:t>
      </w:r>
    </w:p>
    <w:p w14:paraId="34738E3F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https://en.wikipedia.org/wiki/NIST_Cybersecurity_Framework</w:t>
      </w:r>
    </w:p>
    <w:p w14:paraId="5024D63C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https://www.en.aenor.com/certificacion/empresas/tecnologias-de-la-informacion/seguridad-informacion</w:t>
      </w:r>
    </w:p>
    <w:p w14:paraId="303BA359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https://www.tarlogic.com/blog/nis2-directive-implemented-spain/</w:t>
      </w:r>
    </w:p>
    <w:p w14:paraId="7AF66837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https://www.cci-es.org/en/cybersecurity-in-spain-in-2023-current-status/</w:t>
      </w:r>
    </w:p>
    <w:p w14:paraId="5A0912D8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https://cyberupgrade.net/blog/compliance-regulations/nis2-directive-regulations-and-implementation-in-spain/</w:t>
      </w:r>
    </w:p>
    <w:p w14:paraId="2924D4E4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https://www.linkedin.com/pulse/activity-based-costing-primer-matthew-hall-cissp-chfi</w:t>
      </w:r>
    </w:p>
    <w:p w14:paraId="0508024D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https://www.ecija.com/en/news-and-insights/que-sectores-son-los-mas-vulnerables-a-un-ciberataque-en-espana-y-como-reforzar-su-seguridad/</w:t>
      </w:r>
    </w:p>
    <w:p w14:paraId="1F4D04CA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https://copla.com/blog/compliance-regulations/nis2-directive-regulations-and-implementation-in-spain/</w:t>
      </w:r>
    </w:p>
    <w:p w14:paraId="68BD716D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https://www.projectmanager.com/blog/activity-based-costing</w:t>
      </w:r>
    </w:p>
    <w:p w14:paraId="46B55DB4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https://www.mordorintelligence.com/industry-reports/spain-cybersecurity-market</w:t>
      </w:r>
    </w:p>
    <w:p w14:paraId="36D8ACF1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https://digital-strategy.ec.europa.eu/en/policies/nis2-directive-spain</w:t>
      </w:r>
    </w:p>
    <w:p w14:paraId="316F5844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https://www.netsuite.com/portal/resource/articles/accounting/activity-based-costing-abc.shtml</w:t>
      </w:r>
    </w:p>
    <w:p w14:paraId="179A03D2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https://www.linkedin.com/pulse/spain-cyber-risk-assessment-market-trends-size-forecast-nrhmf</w:t>
      </w:r>
    </w:p>
    <w:p w14:paraId="0A913DF9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https://www.ccn.cni.es/en/regulations/nis2-directive</w:t>
      </w:r>
    </w:p>
    <w:p w14:paraId="01033328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https://www.sciencedirect.com/science/article/abs/pii/S1361372313700630</w:t>
      </w:r>
    </w:p>
    <w:p w14:paraId="72CE33C2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https://www.fsb.org/uploads/P181125.pdf</w:t>
      </w:r>
    </w:p>
    <w:p w14:paraId="6BA49C73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https://en.wikipedia.org/wiki/Cybersecurity_Maturity_Model_Certification</w:t>
      </w:r>
    </w:p>
    <w:p w14:paraId="2512E0A3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https://fitls.com/en/cybersecurity-and-employment-growing-demand-for-experts-and-talent-shortage-in-spain/</w:t>
      </w:r>
    </w:p>
    <w:p w14:paraId="6040A69A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https://www.balbix.com/insights/fair-model-for-risk-quantification-pros-and-cons/</w:t>
      </w:r>
    </w:p>
    <w:p w14:paraId="2B445689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https://mostwiedzy.pl/pl/publication/download/1/evaluating-the-cost-of-personnel-activities-in-cybersecurity-management-a-case-study_53049.pdf</w:t>
      </w:r>
    </w:p>
    <w:p w14:paraId="77B89185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https://www.wavestone.com/en/insight/2025-cyber-benchmark-measured-progress-persistent-challenges/</w:t>
      </w:r>
    </w:p>
    <w:p w14:paraId="7EB38DA7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https://www.isms.online/iso-27001/country/spain/</w:t>
      </w:r>
    </w:p>
    <w:p w14:paraId="494E4710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https://aisel.aisnet.org/cgi/viewcontent.cgi?article=1636\&amp;context=isd2014</w:t>
      </w:r>
    </w:p>
    <w:p w14:paraId="5B091358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https://www.securitycompass.com/blog/nist-csf-maturity-levels/</w:t>
      </w:r>
    </w:p>
    <w:p w14:paraId="0637EB58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https://factocert.com/spain/iso-27001-certification-in-spain/</w:t>
      </w:r>
    </w:p>
    <w:p w14:paraId="2A4C3050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https://eudl.eu/pdf/10.1007/978-3-030-63095-9_17</w:t>
      </w:r>
    </w:p>
    <w:p w14:paraId="47E64062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https://www.metricstream.com/learn/nist-csf-maturity-levels.html</w:t>
      </w:r>
    </w:p>
    <w:p w14:paraId="6740C8D7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https://www.secureit.es/en/security-governance/iso-27001-isms/</w:t>
      </w:r>
    </w:p>
    <w:p w14:paraId="3B65C6C2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https://mostwiedzy.pl/pl/publication/download/1/estimating-the-cost-of-cybersecurity-activities-with-caspea-a-case-study-and-comparative-analysis_52866.pdf</w:t>
      </w:r>
    </w:p>
    <w:p w14:paraId="4A86D479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https://sprinto.com/blog/nist-csf-maturity-levels/</w:t>
      </w:r>
    </w:p>
    <w:p w14:paraId="3191F130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https://s2grupo.es/en/cybersecurity-regulations-which-ones-must-your-company-comply-with/</w:t>
      </w:r>
    </w:p>
    <w:p w14:paraId="46DE8000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https://dl.acm.org/doi/10.1007/978-3-030-65610-2_17</w:t>
      </w:r>
    </w:p>
    <w:p w14:paraId="60E1575D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https://en.wikipedia.org/wiki/NIST_Cybersecurity_Framework</w:t>
      </w:r>
    </w:p>
    <w:p w14:paraId="3FE1830C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https://www.en.aenor.com/certificacion/empresas/tecnologias-de-la-informacion/seguridad-informacion</w:t>
      </w:r>
    </w:p>
    <w:p w14:paraId="496D2B4A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https://www.tarlogic.com/blog/nis2-directive-implemented-spain/</w:t>
      </w:r>
    </w:p>
    <w:p w14:paraId="7C229E1B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https://www.cci-es.org/en/cybersecurity-in-spain-in-2023-current-status/</w:t>
      </w:r>
    </w:p>
    <w:p w14:paraId="5718650C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https://cyberupgrade.net/blog/compliance-regulations/nis2-directive-regulations-and-implementation-in-spain/</w:t>
      </w:r>
    </w:p>
    <w:p w14:paraId="5DE96549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https://www.linkedin.com/pulse/activity-based-costing-primer-matthew-hall-cissp-chfi</w:t>
      </w:r>
    </w:p>
    <w:p w14:paraId="5DDF78E2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https://www.ecija.com/en/news-and-insights/que-sectores-son-los-mas-vulnerables-a-un-ciberataque-en-espana-y-como-reforzar-su-seguridad/</w:t>
      </w:r>
    </w:p>
    <w:p w14:paraId="612D6E5C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https://copla.com/blog/compliance-regulations/nis2-directive-regulations-and-implementation-in-spain/</w:t>
      </w:r>
    </w:p>
    <w:p w14:paraId="26EFADB8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https://www.projectmanager.com/blog/activity-based-costing</w:t>
      </w:r>
    </w:p>
    <w:p w14:paraId="53E82DB4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https://www.mordorintelligence.com/industry-reports/spain-cybersecurity-market</w:t>
      </w:r>
    </w:p>
    <w:p w14:paraId="0D2E45A2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https://digital-strategy.ec.europa.eu/en/policies/nis2-directive-spain</w:t>
      </w:r>
    </w:p>
    <w:p w14:paraId="43321944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https://www.netsuite.com/portal/resource/articles/accounting/activity-based-costing-abc.shtml</w:t>
      </w:r>
    </w:p>
    <w:p w14:paraId="74000F21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https://www.linkedin.com/pulse/spain-cyber-risk-assessment-market-trends-size-forecast-nrhmf</w:t>
      </w:r>
    </w:p>
    <w:p w14:paraId="4151657E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https://www.ccn.cni.es/en/regulations/nis2-directive</w:t>
      </w:r>
    </w:p>
    <w:p w14:paraId="6AAF5A07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https://www.sciencedirect.com/science/article/abs/pii/S1361372313700630</w:t>
      </w:r>
    </w:p>
    <w:p w14:paraId="641DB4C7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https://www.fsb.org/uploads/P181125.pdf</w:t>
      </w:r>
    </w:p>
    <w:p w14:paraId="62AD2842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https://en.wikipedia.org/wiki/Cybersecurity_Maturity_Model_Certification</w:t>
      </w:r>
    </w:p>
    <w:p w14:paraId="27EE5062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https://fitls.com/en/cybersecurity-and-employment-growing-demand-for-experts-and-talent-shortage-in-spain/</w:t>
      </w:r>
    </w:p>
    <w:p w14:paraId="7C8E825C" w14:textId="77777777" w:rsidR="00395199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https://www.balbix.com/insights/fair-model-for-risk-quantification-pros-and-cons/</w:t>
      </w:r>
    </w:p>
  </w:footnote>
  <w:footnote w:id="3">
    <w:p w14:paraId="022BFD8F" w14:textId="77777777" w:rsidR="00DA51FB" w:rsidRDefault="00DA51FB"/>
    <w:p w14:paraId="6CAB0D6B" w14:textId="77777777" w:rsidR="00000000" w:rsidRDefault="00000000"/>
  </w:footnote>
  <w:footnote w:id="4">
    <w:p w14:paraId="792EC418" w14:textId="77777777" w:rsidR="00DA51FB" w:rsidRDefault="00DA51FB"/>
    <w:p w14:paraId="1225D82A" w14:textId="77777777" w:rsidR="00000000" w:rsidRDefault="00000000"/>
  </w:footnote>
  <w:footnote w:id="5">
    <w:p w14:paraId="50E27815" w14:textId="77777777" w:rsidR="00DA51FB" w:rsidRDefault="00DA51FB"/>
    <w:p w14:paraId="1B2599A5" w14:textId="77777777" w:rsidR="00000000" w:rsidRDefault="00000000"/>
  </w:footnote>
  <w:footnote w:id="6">
    <w:p w14:paraId="0C840485" w14:textId="77777777" w:rsidR="00DA51FB" w:rsidRDefault="00DA51FB"/>
    <w:p w14:paraId="3FAE10EC" w14:textId="77777777" w:rsidR="00000000" w:rsidRDefault="00000000"/>
  </w:footnote>
  <w:footnote w:id="7">
    <w:p w14:paraId="13CC06D4" w14:textId="77777777" w:rsidR="00DA51FB" w:rsidRDefault="00DA51FB"/>
    <w:p w14:paraId="152EA55F" w14:textId="77777777" w:rsidR="00000000" w:rsidRDefault="00000000"/>
  </w:footnote>
  <w:footnote w:id="8">
    <w:p w14:paraId="398AE363" w14:textId="77777777" w:rsidR="00DA51FB" w:rsidRDefault="00DA51FB"/>
    <w:p w14:paraId="20421772" w14:textId="77777777" w:rsidR="00000000" w:rsidRDefault="00000000"/>
  </w:footnote>
  <w:footnote w:id="9">
    <w:p w14:paraId="228A3906" w14:textId="77777777" w:rsidR="00DA51FB" w:rsidRDefault="00DA51FB"/>
    <w:p w14:paraId="2BBA4F08" w14:textId="77777777" w:rsidR="00000000" w:rsidRDefault="00000000"/>
  </w:footnote>
  <w:footnote w:id="10">
    <w:p w14:paraId="2576B40F" w14:textId="77777777" w:rsidR="00DA51FB" w:rsidRDefault="00DA51FB"/>
    <w:p w14:paraId="55E6683B" w14:textId="77777777" w:rsidR="00000000" w:rsidRDefault="00000000"/>
  </w:footnote>
  <w:footnote w:id="11">
    <w:p w14:paraId="033995E6" w14:textId="77777777" w:rsidR="00DA51FB" w:rsidRDefault="00DA51FB"/>
    <w:p w14:paraId="533852B3" w14:textId="77777777" w:rsidR="00000000" w:rsidRDefault="00000000"/>
  </w:footnote>
  <w:footnote w:id="12">
    <w:p w14:paraId="32C97512" w14:textId="77777777" w:rsidR="00DA51FB" w:rsidRDefault="00DA51FB"/>
    <w:p w14:paraId="759D0E6D" w14:textId="77777777" w:rsidR="00000000" w:rsidRDefault="00000000"/>
  </w:footnote>
  <w:footnote w:id="13">
    <w:p w14:paraId="253F521A" w14:textId="77777777" w:rsidR="00DA51FB" w:rsidRDefault="00DA51FB"/>
    <w:p w14:paraId="093D7582" w14:textId="77777777" w:rsidR="00000000" w:rsidRDefault="00000000"/>
  </w:footnote>
  <w:footnote w:id="14">
    <w:p w14:paraId="15D1A956" w14:textId="77777777" w:rsidR="00DA51FB" w:rsidRDefault="00DA51FB"/>
    <w:p w14:paraId="275A090F" w14:textId="77777777" w:rsidR="00000000" w:rsidRDefault="00000000"/>
  </w:footnote>
  <w:footnote w:id="15">
    <w:p w14:paraId="441A3C7F" w14:textId="77777777" w:rsidR="00DA51FB" w:rsidRDefault="00DA51FB"/>
    <w:p w14:paraId="3D8FA8E2" w14:textId="77777777" w:rsidR="00000000" w:rsidRDefault="00000000"/>
  </w:footnote>
  <w:footnote w:id="16">
    <w:p w14:paraId="4B4EAA49" w14:textId="77777777" w:rsidR="00DA51FB" w:rsidRDefault="00DA51FB"/>
    <w:p w14:paraId="23E7979A" w14:textId="77777777" w:rsidR="00000000" w:rsidRDefault="00000000"/>
  </w:footnote>
  <w:footnote w:id="17">
    <w:p w14:paraId="06AFA3B3" w14:textId="77777777" w:rsidR="00DA51FB" w:rsidRDefault="00DA51FB"/>
    <w:p w14:paraId="1B27B8B6" w14:textId="77777777" w:rsidR="00000000" w:rsidRDefault="00000000"/>
  </w:footnote>
  <w:footnote w:id="18">
    <w:p w14:paraId="5DE5D7CF" w14:textId="77777777" w:rsidR="00DA51FB" w:rsidRDefault="00DA51FB"/>
    <w:p w14:paraId="55951B28" w14:textId="77777777" w:rsidR="00000000" w:rsidRDefault="00000000"/>
  </w:footnote>
  <w:footnote w:id="19">
    <w:p w14:paraId="543FAA24" w14:textId="77777777" w:rsidR="00DA51FB" w:rsidRDefault="00DA51FB"/>
    <w:p w14:paraId="296F1466" w14:textId="77777777" w:rsidR="00000000" w:rsidRDefault="00000000"/>
  </w:footnote>
  <w:footnote w:id="20">
    <w:p w14:paraId="256E676C" w14:textId="77777777" w:rsidR="00DA51FB" w:rsidRDefault="00DA51FB"/>
    <w:p w14:paraId="17824FF6" w14:textId="77777777" w:rsidR="00000000" w:rsidRDefault="00000000"/>
  </w:footnote>
  <w:footnote w:id="21">
    <w:p w14:paraId="7D424CE8" w14:textId="77777777" w:rsidR="00DA51FB" w:rsidRDefault="00DA51FB"/>
    <w:p w14:paraId="738D577D" w14:textId="77777777" w:rsidR="00000000" w:rsidRDefault="00000000"/>
  </w:footnote>
  <w:footnote w:id="22">
    <w:p w14:paraId="10625651" w14:textId="77777777" w:rsidR="00DA51FB" w:rsidRDefault="00DA51FB"/>
    <w:p w14:paraId="2796174D" w14:textId="77777777" w:rsidR="00000000" w:rsidRDefault="00000000"/>
  </w:footnote>
  <w:footnote w:id="23">
    <w:p w14:paraId="4408AF74" w14:textId="77777777" w:rsidR="00DA51FB" w:rsidRDefault="00DA51FB"/>
    <w:p w14:paraId="1C3FBDC0" w14:textId="77777777" w:rsidR="00000000" w:rsidRDefault="00000000"/>
  </w:footnote>
  <w:footnote w:id="24">
    <w:p w14:paraId="545F2299" w14:textId="77777777" w:rsidR="00DA51FB" w:rsidRDefault="00DA51FB"/>
    <w:p w14:paraId="60BF3C18" w14:textId="77777777" w:rsidR="00000000" w:rsidRDefault="00000000"/>
  </w:footnote>
  <w:footnote w:id="25">
    <w:p w14:paraId="23714FDE" w14:textId="77777777" w:rsidR="00DA51FB" w:rsidRDefault="00DA51FB"/>
    <w:p w14:paraId="4D11C7BF" w14:textId="77777777" w:rsidR="00000000" w:rsidRDefault="00000000"/>
  </w:footnote>
  <w:footnote w:id="26">
    <w:p w14:paraId="3E28CAE5" w14:textId="77777777" w:rsidR="00DA51FB" w:rsidRDefault="00DA51FB"/>
    <w:p w14:paraId="3DFC8B3C" w14:textId="77777777" w:rsidR="00000000" w:rsidRDefault="00000000"/>
  </w:footnote>
  <w:footnote w:id="27">
    <w:p w14:paraId="1C7640AF" w14:textId="77777777" w:rsidR="00DA51FB" w:rsidRDefault="00DA51FB"/>
    <w:p w14:paraId="7F9C42C7" w14:textId="77777777" w:rsidR="00000000" w:rsidRDefault="00000000"/>
  </w:footnote>
  <w:footnote w:id="28">
    <w:p w14:paraId="28BAB7E4" w14:textId="77777777" w:rsidR="00DA51FB" w:rsidRDefault="00DA51FB"/>
    <w:p w14:paraId="1E2D7960" w14:textId="77777777" w:rsidR="00000000" w:rsidRDefault="00000000"/>
  </w:footnote>
  <w:footnote w:id="29">
    <w:p w14:paraId="51961FA8" w14:textId="77777777" w:rsidR="00DA51FB" w:rsidRDefault="00DA51FB"/>
    <w:p w14:paraId="07494A53" w14:textId="77777777" w:rsidR="00000000" w:rsidRDefault="00000000"/>
  </w:footnote>
  <w:footnote w:id="30">
    <w:p w14:paraId="21B500E9" w14:textId="77777777" w:rsidR="00DA51FB" w:rsidRDefault="00DA51FB"/>
    <w:p w14:paraId="37F0AB4F" w14:textId="77777777" w:rsidR="00000000" w:rsidRDefault="00000000"/>
  </w:footnote>
  <w:footnote w:id="31">
    <w:p w14:paraId="26E8C62D" w14:textId="77777777" w:rsidR="00DA51FB" w:rsidRDefault="00DA51FB"/>
    <w:p w14:paraId="4B0762F8" w14:textId="77777777" w:rsidR="00000000" w:rsidRDefault="00000000"/>
  </w:footnote>
  <w:footnote w:id="32">
    <w:p w14:paraId="756CADE4" w14:textId="77777777" w:rsidR="00DA51FB" w:rsidRDefault="00DA51FB"/>
    <w:p w14:paraId="6557EFF3" w14:textId="77777777" w:rsidR="00000000" w:rsidRDefault="00000000"/>
  </w:footnote>
  <w:footnote w:id="33">
    <w:p w14:paraId="799D1B4F" w14:textId="77777777" w:rsidR="00DA51FB" w:rsidRDefault="00DA51FB"/>
    <w:p w14:paraId="1B2DA455" w14:textId="77777777" w:rsidR="00000000" w:rsidRDefault="00000000"/>
  </w:footnote>
  <w:footnote w:id="34">
    <w:p w14:paraId="41060375" w14:textId="77777777" w:rsidR="00DA51FB" w:rsidRDefault="00DA51FB"/>
    <w:p w14:paraId="1EBF6A49" w14:textId="77777777" w:rsidR="00000000" w:rsidRDefault="00000000"/>
  </w:footnote>
  <w:footnote w:id="35">
    <w:p w14:paraId="305D30A3" w14:textId="77777777" w:rsidR="00DA51FB" w:rsidRDefault="00DA51FB"/>
    <w:p w14:paraId="021FA6F3" w14:textId="77777777" w:rsidR="00000000" w:rsidRDefault="00000000"/>
  </w:footnote>
  <w:footnote w:id="36">
    <w:p w14:paraId="13546191" w14:textId="77777777" w:rsidR="00DA51FB" w:rsidRDefault="00DA51FB"/>
    <w:p w14:paraId="272FAE61" w14:textId="77777777" w:rsidR="00000000" w:rsidRDefault="00000000"/>
  </w:footnote>
  <w:footnote w:id="37">
    <w:p w14:paraId="6B417A48" w14:textId="77777777" w:rsidR="00DA51FB" w:rsidRDefault="00DA51FB"/>
    <w:p w14:paraId="49FCFB17" w14:textId="77777777" w:rsidR="00000000" w:rsidRDefault="00000000"/>
  </w:footnote>
  <w:footnote w:id="38">
    <w:p w14:paraId="09398098" w14:textId="77777777" w:rsidR="00DA51FB" w:rsidRDefault="00DA51FB"/>
    <w:p w14:paraId="7E06F585" w14:textId="77777777" w:rsidR="00000000" w:rsidRDefault="00000000"/>
  </w:footnote>
  <w:footnote w:id="39">
    <w:p w14:paraId="6C05F942" w14:textId="77777777" w:rsidR="00DA51FB" w:rsidRDefault="00DA51FB"/>
    <w:p w14:paraId="3C384240" w14:textId="77777777" w:rsidR="00000000" w:rsidRDefault="00000000"/>
  </w:footnote>
  <w:footnote w:id="40">
    <w:p w14:paraId="55527308" w14:textId="77777777" w:rsidR="00DA51FB" w:rsidRDefault="00DA51FB"/>
    <w:p w14:paraId="5713D551" w14:textId="77777777" w:rsidR="00000000" w:rsidRDefault="00000000"/>
  </w:footnote>
  <w:footnote w:id="41">
    <w:p w14:paraId="2EEB7558" w14:textId="77777777" w:rsidR="00DA51FB" w:rsidRDefault="00DA51FB"/>
    <w:p w14:paraId="1A01808C" w14:textId="77777777" w:rsidR="00000000" w:rsidRDefault="00000000"/>
  </w:footnote>
  <w:footnote w:id="42">
    <w:p w14:paraId="46AD2A97" w14:textId="77777777" w:rsidR="00DA51FB" w:rsidRDefault="00DA51FB"/>
    <w:p w14:paraId="7C47B161" w14:textId="77777777" w:rsidR="00000000" w:rsidRDefault="00000000"/>
  </w:footnote>
  <w:footnote w:id="43">
    <w:p w14:paraId="656CBDDD" w14:textId="77777777" w:rsidR="00DA51FB" w:rsidRDefault="00DA51FB"/>
    <w:p w14:paraId="17BCA938" w14:textId="77777777" w:rsidR="00000000" w:rsidRDefault="00000000"/>
  </w:footnote>
  <w:footnote w:id="44">
    <w:p w14:paraId="3BB48C55" w14:textId="77777777" w:rsidR="00DA51FB" w:rsidRDefault="00DA51FB"/>
    <w:p w14:paraId="18785B31" w14:textId="77777777" w:rsidR="00000000" w:rsidRDefault="00000000"/>
  </w:footnote>
  <w:footnote w:id="45">
    <w:p w14:paraId="5C4F371F" w14:textId="77777777" w:rsidR="00DA51FB" w:rsidRDefault="00DA51FB"/>
    <w:p w14:paraId="660295AC" w14:textId="77777777" w:rsidR="00000000" w:rsidRDefault="00000000"/>
  </w:footnote>
  <w:footnote w:id="46">
    <w:p w14:paraId="0C34D987" w14:textId="77777777" w:rsidR="00DA51FB" w:rsidRDefault="00DA51FB"/>
    <w:p w14:paraId="6289D50D" w14:textId="77777777" w:rsidR="00000000" w:rsidRDefault="00000000"/>
  </w:footnote>
  <w:footnote w:id="47">
    <w:p w14:paraId="5CBF38B9" w14:textId="77777777" w:rsidR="00DA51FB" w:rsidRDefault="00DA51FB"/>
    <w:p w14:paraId="2EF00BB7" w14:textId="77777777" w:rsidR="00000000" w:rsidRDefault="00000000"/>
  </w:footnote>
  <w:footnote w:id="48">
    <w:p w14:paraId="49FE44A5" w14:textId="77777777" w:rsidR="00DA51FB" w:rsidRDefault="00DA51FB"/>
    <w:p w14:paraId="3A9C4DA0" w14:textId="77777777" w:rsidR="00000000" w:rsidRDefault="00000000"/>
  </w:footnote>
  <w:footnote w:id="49">
    <w:p w14:paraId="195ACB3E" w14:textId="77777777" w:rsidR="00DA51FB" w:rsidRDefault="00DA51FB"/>
    <w:p w14:paraId="4B33D460" w14:textId="77777777" w:rsidR="00000000" w:rsidRDefault="00000000"/>
  </w:footnote>
  <w:footnote w:id="50">
    <w:p w14:paraId="1E675253" w14:textId="77777777" w:rsidR="00DA51FB" w:rsidRDefault="00DA51FB"/>
    <w:p w14:paraId="7CCDFFC2" w14:textId="77777777" w:rsidR="00000000" w:rsidRDefault="00000000"/>
  </w:footnote>
  <w:footnote w:id="51">
    <w:p w14:paraId="05D9ABDE" w14:textId="77777777" w:rsidR="00DA51FB" w:rsidRDefault="00DA51FB"/>
    <w:p w14:paraId="0AA316D4" w14:textId="77777777" w:rsidR="00000000" w:rsidRDefault="00000000"/>
  </w:footnote>
  <w:footnote w:id="52">
    <w:p w14:paraId="2DAF78D1" w14:textId="77777777" w:rsidR="00DA51FB" w:rsidRDefault="00DA51FB"/>
    <w:p w14:paraId="3FBAAD70" w14:textId="77777777" w:rsidR="00000000" w:rsidRDefault="00000000"/>
  </w:footnote>
  <w:footnote w:id="53">
    <w:p w14:paraId="779C6E69" w14:textId="77777777" w:rsidR="00DA51FB" w:rsidRDefault="00DA51FB"/>
    <w:p w14:paraId="4744B259" w14:textId="77777777" w:rsidR="00000000" w:rsidRDefault="00000000"/>
  </w:footnote>
  <w:footnote w:id="54">
    <w:p w14:paraId="317AD214" w14:textId="77777777" w:rsidR="00DA51FB" w:rsidRDefault="00DA51FB"/>
    <w:p w14:paraId="4FDA299F" w14:textId="77777777" w:rsidR="00000000" w:rsidRDefault="00000000"/>
  </w:footnote>
  <w:footnote w:id="55">
    <w:p w14:paraId="7F7BA93A" w14:textId="77777777" w:rsidR="00DA51FB" w:rsidRDefault="00DA51FB"/>
    <w:p w14:paraId="46180890" w14:textId="77777777" w:rsidR="00000000" w:rsidRDefault="00000000"/>
  </w:footnote>
  <w:footnote w:id="56">
    <w:p w14:paraId="230D44C5" w14:textId="77777777" w:rsidR="00DA51FB" w:rsidRDefault="00DA51FB"/>
    <w:p w14:paraId="4F1405D8" w14:textId="77777777" w:rsidR="00000000" w:rsidRDefault="00000000"/>
  </w:footnote>
  <w:footnote w:id="57">
    <w:p w14:paraId="4E3105DC" w14:textId="77777777" w:rsidR="00DA51FB" w:rsidRDefault="00DA51FB"/>
    <w:p w14:paraId="49BAB352" w14:textId="77777777" w:rsidR="00000000" w:rsidRDefault="00000000"/>
  </w:footnote>
  <w:footnote w:id="58">
    <w:p w14:paraId="1A7E27EF" w14:textId="77777777" w:rsidR="00DA51FB" w:rsidRDefault="00DA51FB"/>
    <w:p w14:paraId="74CEB8D0" w14:textId="77777777" w:rsidR="00000000" w:rsidRDefault="00000000"/>
  </w:footnote>
  <w:footnote w:id="59">
    <w:p w14:paraId="3994FE39" w14:textId="77777777" w:rsidR="00DA51FB" w:rsidRDefault="00DA51FB"/>
    <w:p w14:paraId="23E99186" w14:textId="77777777" w:rsidR="00000000" w:rsidRDefault="00000000"/>
  </w:footnote>
  <w:footnote w:id="60">
    <w:p w14:paraId="528079BA" w14:textId="77777777" w:rsidR="00DA51FB" w:rsidRDefault="00DA51FB"/>
    <w:p w14:paraId="25CAA951" w14:textId="77777777" w:rsidR="00000000" w:rsidRDefault="00000000"/>
  </w:footnote>
  <w:footnote w:id="61">
    <w:p w14:paraId="6ACE4C9C" w14:textId="77777777" w:rsidR="00DA51FB" w:rsidRDefault="00DA51FB"/>
    <w:p w14:paraId="075DE1C1" w14:textId="77777777" w:rsidR="00000000" w:rsidRDefault="00000000"/>
  </w:footnote>
  <w:footnote w:id="62">
    <w:p w14:paraId="37AA5DF0" w14:textId="77777777" w:rsidR="00DA51FB" w:rsidRDefault="00DA51FB"/>
    <w:p w14:paraId="1DE29C34" w14:textId="77777777" w:rsidR="00000000" w:rsidRDefault="00000000"/>
  </w:footnote>
  <w:footnote w:id="63">
    <w:p w14:paraId="198F2C78" w14:textId="77777777" w:rsidR="00DA51FB" w:rsidRDefault="00DA51FB"/>
    <w:p w14:paraId="24A9A633" w14:textId="77777777" w:rsidR="00000000" w:rsidRDefault="00000000"/>
  </w:footnote>
  <w:footnote w:id="64">
    <w:p w14:paraId="1B59CB9F" w14:textId="77777777" w:rsidR="00DA51FB" w:rsidRDefault="00DA51FB"/>
    <w:p w14:paraId="5EE5451D" w14:textId="77777777" w:rsidR="00000000" w:rsidRDefault="00000000"/>
  </w:footnote>
  <w:footnote w:id="65">
    <w:p w14:paraId="1C9945C6" w14:textId="77777777" w:rsidR="00DA51FB" w:rsidRDefault="00DA51FB"/>
    <w:p w14:paraId="3F168769" w14:textId="77777777" w:rsidR="00000000" w:rsidRDefault="00000000"/>
  </w:footnote>
  <w:footnote w:id="66">
    <w:p w14:paraId="5E558FC0" w14:textId="77777777" w:rsidR="00DA51FB" w:rsidRDefault="00DA51FB"/>
    <w:p w14:paraId="137892F7" w14:textId="77777777" w:rsidR="00000000" w:rsidRDefault="000000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B8CC" w14:textId="77777777" w:rsidR="00395199" w:rsidRDefault="00000000">
    <w:pPr>
      <w:pStyle w:val="Encabezado"/>
      <w:jc w:val="center"/>
    </w:pPr>
    <w:r>
      <w:rPr>
        <w:noProof/>
      </w:rPr>
      <w:drawing>
        <wp:inline distT="0" distB="0" distL="0" distR="0" wp14:anchorId="24822832" wp14:editId="304CDE22">
          <wp:extent cx="5943600" cy="31059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7F9386A" w14:textId="77777777" w:rsidR="00395199" w:rsidRDefault="00395199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190930">
    <w:abstractNumId w:val="8"/>
  </w:num>
  <w:num w:numId="2" w16cid:durableId="558637335">
    <w:abstractNumId w:val="6"/>
  </w:num>
  <w:num w:numId="3" w16cid:durableId="1573807587">
    <w:abstractNumId w:val="5"/>
  </w:num>
  <w:num w:numId="4" w16cid:durableId="1756628447">
    <w:abstractNumId w:val="4"/>
  </w:num>
  <w:num w:numId="5" w16cid:durableId="1765151648">
    <w:abstractNumId w:val="7"/>
  </w:num>
  <w:num w:numId="6" w16cid:durableId="874151678">
    <w:abstractNumId w:val="3"/>
  </w:num>
  <w:num w:numId="7" w16cid:durableId="1591307760">
    <w:abstractNumId w:val="2"/>
  </w:num>
  <w:num w:numId="8" w16cid:durableId="793794033">
    <w:abstractNumId w:val="1"/>
  </w:num>
  <w:num w:numId="9" w16cid:durableId="4071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199"/>
    <w:rsid w:val="00750828"/>
    <w:rsid w:val="00AA1D8D"/>
    <w:rsid w:val="00B47730"/>
    <w:rsid w:val="00CB0664"/>
    <w:rsid w:val="00CC5B80"/>
    <w:rsid w:val="00DA5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00A190"/>
  <w14:defaultImageDpi w14:val="300"/>
  <w15:docId w15:val="{2047085B-3512-45DC-A185-4A4A1217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5519</Words>
  <Characters>36923</Characters>
  <Application>Microsoft Office Word</Application>
  <DocSecurity>0</DocSecurity>
  <Lines>1273</Lines>
  <Paragraphs>884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López González</cp:lastModifiedBy>
  <cp:revision>1</cp:revision>
  <dcterms:created xsi:type="dcterms:W3CDTF">2013-12-23T23:15:00Z</dcterms:created>
  <dcterms:modified xsi:type="dcterms:W3CDTF">2026-04-11T05:04:00Z</dcterms:modified>
  <cp:category/>
</cp:coreProperties>
</file>