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958" w:rsidRPr="00DB6958" w:rsidRDefault="00DB6958" w:rsidP="00DB6958">
      <w:pPr>
        <w:shd w:val="clear" w:color="auto" w:fill="FF9900"/>
        <w:spacing w:before="75" w:after="150" w:line="240" w:lineRule="auto"/>
        <w:textAlignment w:val="baseline"/>
        <w:outlineLvl w:val="1"/>
        <w:rPr>
          <w:rFonts w:ascii="Arial" w:eastAsia="Times New Roman" w:hAnsi="Arial" w:cs="Arial"/>
          <w:b/>
          <w:bCs/>
          <w:color w:val="FFFFFF"/>
          <w:sz w:val="27"/>
          <w:szCs w:val="27"/>
        </w:rPr>
      </w:pPr>
      <w:r w:rsidRPr="00DB6958">
        <w:rPr>
          <w:rFonts w:ascii="Arial" w:eastAsia="Times New Roman" w:hAnsi="Arial" w:cs="Arial"/>
          <w:b/>
          <w:bCs/>
          <w:color w:val="FFFFFF"/>
          <w:sz w:val="27"/>
          <w:szCs w:val="27"/>
        </w:rPr>
        <w:t>GNU LESSER GENERAL PUBLIC LICENSE</w:t>
      </w:r>
    </w:p>
    <w:p w:rsidR="00DB6958" w:rsidRPr="00DB6958" w:rsidRDefault="00DB6958" w:rsidP="00DB6958">
      <w:pPr>
        <w:spacing w:line="240" w:lineRule="auto"/>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Version 2.1, February 1999</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Copyright (C) 1991, 1999 Free Software Foundation, Inc.</w:t>
      </w:r>
      <w:r w:rsidRPr="00DB6958">
        <w:rPr>
          <w:rFonts w:ascii="Arial" w:eastAsia="Times New Roman" w:hAnsi="Arial" w:cs="Arial"/>
          <w:color w:val="000000"/>
          <w:sz w:val="18"/>
          <w:szCs w:val="18"/>
        </w:rPr>
        <w:br/>
        <w:t>51 Franklin Street, Fifth Floor, Boston, MA 02110-1301 USA</w:t>
      </w:r>
      <w:r w:rsidRPr="00DB6958">
        <w:rPr>
          <w:rFonts w:ascii="Arial" w:eastAsia="Times New Roman" w:hAnsi="Arial" w:cs="Arial"/>
          <w:color w:val="000000"/>
          <w:sz w:val="18"/>
          <w:szCs w:val="18"/>
        </w:rPr>
        <w:br/>
        <w:t>Everyone is permitted to copy and distribute verbatim copies of this license document, but changing it is not allowed.</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[This is the first released version of the Lesser GPL. It also counts as the successor of the GNU Library Public License, version 2, hence the version number 2.1.]</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Preamble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proofErr w:type="gramStart"/>
      <w:r w:rsidRPr="00DB6958">
        <w:rPr>
          <w:rFonts w:ascii="Arial" w:eastAsia="Times New Roman" w:hAnsi="Arial" w:cs="Arial"/>
          <w:color w:val="000000"/>
          <w:sz w:val="18"/>
          <w:szCs w:val="18"/>
        </w:rPr>
        <w:t>The</w:t>
      </w:r>
      <w:proofErr w:type="gramEnd"/>
      <w:r w:rsidRPr="00DB6958">
        <w:rPr>
          <w:rFonts w:ascii="Arial" w:eastAsia="Times New Roman" w:hAnsi="Arial" w:cs="Arial"/>
          <w:color w:val="000000"/>
          <w:sz w:val="18"/>
          <w:szCs w:val="18"/>
        </w:rPr>
        <w:t xml:space="preserve"> licenses for most software are designed to take away your freedom to share and change it. By contrast, the GNU General Public Licenses are intended to guarantee your freedom to share and change free software--to make sure the software is free for all its users.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To protect your rights, we need to make restrictions that forbid distributors to deny you these rights or to ask you to surrender these rights. These restrictions translate to certain responsibilities for you if you distribute copies of the library or if you modify it.</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We protect your rights with a two-step method: (1) we copyright the library, and (2) we offer you this license, which gives you legal permission to copy, distribute and/or modify the library.</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 xml:space="preserve">We call this license the "Lesser" General Public License because it does Less to protect the user's freedom than the ordinary General Public License. It also provides other free software developers </w:t>
      </w:r>
      <w:proofErr w:type="gramStart"/>
      <w:r w:rsidRPr="00DB6958">
        <w:rPr>
          <w:rFonts w:ascii="Arial" w:eastAsia="Times New Roman" w:hAnsi="Arial" w:cs="Arial"/>
          <w:color w:val="000000"/>
          <w:sz w:val="18"/>
          <w:szCs w:val="18"/>
        </w:rPr>
        <w:t>Less</w:t>
      </w:r>
      <w:proofErr w:type="gramEnd"/>
      <w:r w:rsidRPr="00DB6958">
        <w:rPr>
          <w:rFonts w:ascii="Arial" w:eastAsia="Times New Roman" w:hAnsi="Arial" w:cs="Arial"/>
          <w:color w:val="000000"/>
          <w:sz w:val="18"/>
          <w:szCs w:val="18"/>
        </w:rPr>
        <w:t xml:space="preserve"> of an advantage over competing non-free programs. These disadvantages are the reason we use the ordinary General Public License for many libraries. However, the </w:t>
      </w:r>
      <w:proofErr w:type="gramStart"/>
      <w:r w:rsidRPr="00DB6958">
        <w:rPr>
          <w:rFonts w:ascii="Arial" w:eastAsia="Times New Roman" w:hAnsi="Arial" w:cs="Arial"/>
          <w:color w:val="000000"/>
          <w:sz w:val="18"/>
          <w:szCs w:val="18"/>
        </w:rPr>
        <w:t>Lesser</w:t>
      </w:r>
      <w:proofErr w:type="gramEnd"/>
      <w:r w:rsidRPr="00DB6958">
        <w:rPr>
          <w:rFonts w:ascii="Arial" w:eastAsia="Times New Roman" w:hAnsi="Arial" w:cs="Arial"/>
          <w:color w:val="000000"/>
          <w:sz w:val="18"/>
          <w:szCs w:val="18"/>
        </w:rPr>
        <w:t xml:space="preserve"> license provides advantages in certain special circumstances.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 xml:space="preserve">Although the Lesser General Public License is </w:t>
      </w:r>
      <w:proofErr w:type="gramStart"/>
      <w:r w:rsidRPr="00DB6958">
        <w:rPr>
          <w:rFonts w:ascii="Arial" w:eastAsia="Times New Roman" w:hAnsi="Arial" w:cs="Arial"/>
          <w:color w:val="000000"/>
          <w:sz w:val="18"/>
          <w:szCs w:val="18"/>
        </w:rPr>
        <w:t>Less</w:t>
      </w:r>
      <w:proofErr w:type="gramEnd"/>
      <w:r w:rsidRPr="00DB6958">
        <w:rPr>
          <w:rFonts w:ascii="Arial" w:eastAsia="Times New Roman" w:hAnsi="Arial" w:cs="Arial"/>
          <w:color w:val="000000"/>
          <w:sz w:val="18"/>
          <w:szCs w:val="18"/>
        </w:rPr>
        <w:t xml:space="preserve"> protective of the users' freedom, it does ensure that the user of a program that is linked with the Library has the freedom and the wherewithal to run that program using a modified version of the Library.</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lastRenderedPageBreak/>
        <w:br/>
        <w:t>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TERMS AND CONDITIONS FOR COPYING, DISTRIBUTION AND MODIFICATION</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0.</w:t>
      </w:r>
      <w:r w:rsidRPr="00DB6958">
        <w:rPr>
          <w:rFonts w:ascii="Arial" w:eastAsia="Times New Roman" w:hAnsi="Arial" w:cs="Arial"/>
          <w:color w:val="000000"/>
          <w:sz w:val="18"/>
          <w:szCs w:val="18"/>
        </w:rPr>
        <w:t>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A "library" means a collection of software functions and/or data prepared so as to be conveniently linked with application programs (which use some of those functions and data) to form executables.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1.</w:t>
      </w:r>
      <w:r w:rsidRPr="00DB6958">
        <w:rPr>
          <w:rFonts w:ascii="Arial" w:eastAsia="Times New Roman" w:hAnsi="Arial" w:cs="Arial"/>
          <w:color w:val="000000"/>
          <w:sz w:val="18"/>
          <w:szCs w:val="18"/>
        </w:rPr>
        <w:t>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You may charge a fee for the physical act of transferring a copy, and you may at your option offer warranty protection in exchange for a fee.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2.</w:t>
      </w:r>
      <w:r w:rsidRPr="00DB6958">
        <w:rPr>
          <w:rFonts w:ascii="Arial" w:eastAsia="Times New Roman" w:hAnsi="Arial" w:cs="Arial"/>
          <w:color w:val="000000"/>
          <w:sz w:val="18"/>
          <w:szCs w:val="18"/>
        </w:rPr>
        <w:t> You may modify your copy or copies of the Library or any portion of it, thus forming a work based on the Library, and copy and distribute such modifications or work under the terms of Section 1 above, provided that you also meet all of these conditions</w:t>
      </w:r>
      <w:proofErr w:type="gramStart"/>
      <w:r w:rsidRPr="00DB6958">
        <w:rPr>
          <w:rFonts w:ascii="Arial" w:eastAsia="Times New Roman" w:hAnsi="Arial" w:cs="Arial"/>
          <w:color w:val="000000"/>
          <w:sz w:val="18"/>
          <w:szCs w:val="18"/>
        </w:rPr>
        <w:t>:</w:t>
      </w:r>
      <w:proofErr w:type="gramEnd"/>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a)</w:t>
      </w:r>
      <w:r w:rsidRPr="00DB6958">
        <w:rPr>
          <w:rFonts w:ascii="Arial" w:eastAsia="Times New Roman" w:hAnsi="Arial" w:cs="Arial"/>
          <w:color w:val="000000"/>
          <w:sz w:val="18"/>
          <w:szCs w:val="18"/>
        </w:rPr>
        <w:t> The modified work must itself be a software library.</w:t>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b)</w:t>
      </w:r>
      <w:r w:rsidRPr="00DB6958">
        <w:rPr>
          <w:rFonts w:ascii="Arial" w:eastAsia="Times New Roman" w:hAnsi="Arial" w:cs="Arial"/>
          <w:color w:val="000000"/>
          <w:sz w:val="18"/>
          <w:szCs w:val="18"/>
        </w:rPr>
        <w:t> You must cause the files modified to carry prominent notices stating that you changed the files and the date of any change.</w:t>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c)</w:t>
      </w:r>
      <w:r w:rsidRPr="00DB6958">
        <w:rPr>
          <w:rFonts w:ascii="Arial" w:eastAsia="Times New Roman" w:hAnsi="Arial" w:cs="Arial"/>
          <w:color w:val="000000"/>
          <w:sz w:val="18"/>
          <w:szCs w:val="18"/>
        </w:rPr>
        <w:t> You must cause the whole of the work to be licensed at no charge to all third parties under the terms of this License.</w:t>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d)</w:t>
      </w:r>
      <w:r w:rsidRPr="00DB6958">
        <w:rPr>
          <w:rFonts w:ascii="Arial" w:eastAsia="Times New Roman" w:hAnsi="Arial" w:cs="Arial"/>
          <w:color w:val="000000"/>
          <w:sz w:val="18"/>
          <w:szCs w:val="18"/>
        </w:rPr>
        <w:t>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Thus, it is not the intent of this section to claim rights or contest your rights to work written entirely by you; rather, the intent is to exercise the right to control the distribution of derivative or collective works based on the Library.</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In addition, mere aggregation of another work not based on the Library with the Library (or with a work based on the Library) on a volume of a storage or distribution medium does not bring the other work under the scope of this License.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3.</w:t>
      </w:r>
      <w:r w:rsidRPr="00DB6958">
        <w:rPr>
          <w:rFonts w:ascii="Arial" w:eastAsia="Times New Roman" w:hAnsi="Arial" w:cs="Arial"/>
          <w:color w:val="000000"/>
          <w:sz w:val="18"/>
          <w:szCs w:val="18"/>
        </w:rPr>
        <w:t>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Once this change is made in a given copy, it is irreversible for that copy, so the ordinary GNU General Public License applies to all subsequent copies and derivative works made from that copy.</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lastRenderedPageBreak/>
        <w:t>This option is useful when you wish to copy part of the code of the Library into a program that is not a library.</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4.</w:t>
      </w:r>
      <w:r w:rsidRPr="00DB6958">
        <w:rPr>
          <w:rFonts w:ascii="Arial" w:eastAsia="Times New Roman" w:hAnsi="Arial" w:cs="Arial"/>
          <w:color w:val="000000"/>
          <w:sz w:val="18"/>
          <w:szCs w:val="18"/>
        </w:rPr>
        <w:t>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5.</w:t>
      </w:r>
      <w:r w:rsidRPr="00DB6958">
        <w:rPr>
          <w:rFonts w:ascii="Arial" w:eastAsia="Times New Roman" w:hAnsi="Arial" w:cs="Arial"/>
          <w:color w:val="000000"/>
          <w:sz w:val="18"/>
          <w:szCs w:val="18"/>
        </w:rPr>
        <w:t>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 xml:space="preserve">If such an object file uses only numerical parameters, data structure layouts and </w:t>
      </w:r>
      <w:proofErr w:type="spellStart"/>
      <w:r w:rsidRPr="00DB6958">
        <w:rPr>
          <w:rFonts w:ascii="Arial" w:eastAsia="Times New Roman" w:hAnsi="Arial" w:cs="Arial"/>
          <w:color w:val="000000"/>
          <w:sz w:val="18"/>
          <w:szCs w:val="18"/>
        </w:rPr>
        <w:t>accessors</w:t>
      </w:r>
      <w:proofErr w:type="spellEnd"/>
      <w:r w:rsidRPr="00DB6958">
        <w:rPr>
          <w:rFonts w:ascii="Arial" w:eastAsia="Times New Roman" w:hAnsi="Arial" w:cs="Arial"/>
          <w:color w:val="000000"/>
          <w:sz w:val="18"/>
          <w:szCs w:val="18"/>
        </w:rPr>
        <w:t>,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Otherwise, if the work is a derivative of the Library, you may distribute the object code for the work under the terms of Section 6. Any executables containing that work also fall under Section 6, whether or not they are linked directly with the Library itself.</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6.</w:t>
      </w:r>
      <w:r w:rsidRPr="00DB6958">
        <w:rPr>
          <w:rFonts w:ascii="Arial" w:eastAsia="Times New Roman" w:hAnsi="Arial" w:cs="Arial"/>
          <w:color w:val="000000"/>
          <w:sz w:val="18"/>
          <w:szCs w:val="18"/>
        </w:rPr>
        <w:t>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a)</w:t>
      </w:r>
      <w:r w:rsidRPr="00DB6958">
        <w:rPr>
          <w:rFonts w:ascii="Arial" w:eastAsia="Times New Roman" w:hAnsi="Arial" w:cs="Arial"/>
          <w:color w:val="000000"/>
          <w:sz w:val="18"/>
          <w:szCs w:val="18"/>
        </w:rPr>
        <w:t>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b)</w:t>
      </w:r>
      <w:r w:rsidRPr="00DB6958">
        <w:rPr>
          <w:rFonts w:ascii="Arial" w:eastAsia="Times New Roman" w:hAnsi="Arial" w:cs="Arial"/>
          <w:color w:val="000000"/>
          <w:sz w:val="18"/>
          <w:szCs w:val="18"/>
        </w:rPr>
        <w:t>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c)</w:t>
      </w:r>
      <w:r w:rsidRPr="00DB6958">
        <w:rPr>
          <w:rFonts w:ascii="Arial" w:eastAsia="Times New Roman" w:hAnsi="Arial" w:cs="Arial"/>
          <w:color w:val="000000"/>
          <w:sz w:val="18"/>
          <w:szCs w:val="18"/>
        </w:rPr>
        <w:t> Accompany the work with a written offer, valid for at least three years, to give the same user the materials specified in Subsection 6a, above, for a charge no more than the cost of performing this distribution.</w:t>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d)</w:t>
      </w:r>
      <w:r w:rsidRPr="00DB6958">
        <w:rPr>
          <w:rFonts w:ascii="Arial" w:eastAsia="Times New Roman" w:hAnsi="Arial" w:cs="Arial"/>
          <w:color w:val="000000"/>
          <w:sz w:val="18"/>
          <w:szCs w:val="18"/>
        </w:rPr>
        <w:t> If distribution of the work is made by offering access to copy from a designated place, offer equivalent access to copy the above specified materials from the same place.</w:t>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e)</w:t>
      </w:r>
      <w:r w:rsidRPr="00DB6958">
        <w:rPr>
          <w:rFonts w:ascii="Arial" w:eastAsia="Times New Roman" w:hAnsi="Arial" w:cs="Arial"/>
          <w:color w:val="000000"/>
          <w:sz w:val="18"/>
          <w:szCs w:val="18"/>
        </w:rPr>
        <w:t> Verify that the user has already received a copy of these materials or that you have already sent this user a copy.</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It may happen that this requirement contradicts the license restrictions of other proprietary libraries that do not normally accompany the operating system. Such a contradiction means you cannot use both them and the Library together in an executable that you distribute.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7.</w:t>
      </w:r>
      <w:r w:rsidRPr="00DB6958">
        <w:rPr>
          <w:rFonts w:ascii="Arial" w:eastAsia="Times New Roman" w:hAnsi="Arial" w:cs="Arial"/>
          <w:color w:val="000000"/>
          <w:sz w:val="18"/>
          <w:szCs w:val="18"/>
        </w:rPr>
        <w:t>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a)</w:t>
      </w:r>
      <w:r w:rsidRPr="00DB6958">
        <w:rPr>
          <w:rFonts w:ascii="Arial" w:eastAsia="Times New Roman" w:hAnsi="Arial" w:cs="Arial"/>
          <w:color w:val="000000"/>
          <w:sz w:val="18"/>
          <w:szCs w:val="18"/>
        </w:rPr>
        <w:t> Accompany the combined library with a copy of the same work based on the Library, uncombined with any other library facilities. This must be distributed under the terms of the Sections above.</w:t>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b)</w:t>
      </w:r>
      <w:r w:rsidRPr="00DB6958">
        <w:rPr>
          <w:rFonts w:ascii="Arial" w:eastAsia="Times New Roman" w:hAnsi="Arial" w:cs="Arial"/>
          <w:color w:val="000000"/>
          <w:sz w:val="18"/>
          <w:szCs w:val="18"/>
        </w:rPr>
        <w:t> Give prominent notice with the combined library of the fact that part of it is a work based on the Library, and explaining where to find the accompanying uncombined form of the same work.</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lastRenderedPageBreak/>
        <w:br/>
      </w:r>
      <w:r w:rsidRPr="00DB6958">
        <w:rPr>
          <w:rFonts w:ascii="Arial" w:eastAsia="Times New Roman" w:hAnsi="Arial" w:cs="Arial"/>
          <w:b/>
          <w:bCs/>
          <w:color w:val="000000"/>
          <w:sz w:val="18"/>
          <w:szCs w:val="18"/>
          <w:bdr w:val="none" w:sz="0" w:space="0" w:color="auto" w:frame="1"/>
        </w:rPr>
        <w:t>8.</w:t>
      </w:r>
      <w:r w:rsidRPr="00DB6958">
        <w:rPr>
          <w:rFonts w:ascii="Arial" w:eastAsia="Times New Roman" w:hAnsi="Arial" w:cs="Arial"/>
          <w:color w:val="000000"/>
          <w:sz w:val="18"/>
          <w:szCs w:val="18"/>
        </w:rPr>
        <w:t>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9.</w:t>
      </w:r>
      <w:r w:rsidRPr="00DB6958">
        <w:rPr>
          <w:rFonts w:ascii="Arial" w:eastAsia="Times New Roman" w:hAnsi="Arial" w:cs="Arial"/>
          <w:color w:val="000000"/>
          <w:sz w:val="18"/>
          <w:szCs w:val="18"/>
        </w:rPr>
        <w:t>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10.</w:t>
      </w:r>
      <w:r w:rsidRPr="00DB6958">
        <w:rPr>
          <w:rFonts w:ascii="Arial" w:eastAsia="Times New Roman" w:hAnsi="Arial" w:cs="Arial"/>
          <w:color w:val="000000"/>
          <w:sz w:val="18"/>
          <w:szCs w:val="18"/>
        </w:rPr>
        <w:t>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11.</w:t>
      </w:r>
      <w:r w:rsidRPr="00DB6958">
        <w:rPr>
          <w:rFonts w:ascii="Arial" w:eastAsia="Times New Roman" w:hAnsi="Arial" w:cs="Arial"/>
          <w:color w:val="000000"/>
          <w:sz w:val="18"/>
          <w:szCs w:val="18"/>
        </w:rPr>
        <w:t>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If any portion of this section is held invalid or unenforceable under any particular circumstance, the balance of the section is intended to apply, and the section as a whole is intended to apply in other circumstances.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This section is intended to make thoroughly clear what is believed to be a consequence of the rest of this License.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12.</w:t>
      </w:r>
      <w:r w:rsidRPr="00DB6958">
        <w:rPr>
          <w:rFonts w:ascii="Arial" w:eastAsia="Times New Roman" w:hAnsi="Arial" w:cs="Arial"/>
          <w:color w:val="000000"/>
          <w:sz w:val="18"/>
          <w:szCs w:val="18"/>
        </w:rPr>
        <w:t>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13.</w:t>
      </w:r>
      <w:r w:rsidRPr="00DB6958">
        <w:rPr>
          <w:rFonts w:ascii="Arial" w:eastAsia="Times New Roman" w:hAnsi="Arial" w:cs="Arial"/>
          <w:color w:val="000000"/>
          <w:sz w:val="18"/>
          <w:szCs w:val="18"/>
        </w:rPr>
        <w:t> The Free Software Foundation may publish revised and/or new versions of the Lesser General Public License from time to time. Such new versions will be similar in spirit to the present version, but may differ in detail to address new problems or concerns.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14.</w:t>
      </w:r>
      <w:r w:rsidRPr="00DB6958">
        <w:rPr>
          <w:rFonts w:ascii="Arial" w:eastAsia="Times New Roman" w:hAnsi="Arial" w:cs="Arial"/>
          <w:color w:val="000000"/>
          <w:sz w:val="18"/>
          <w:szCs w:val="18"/>
        </w:rPr>
        <w:t>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NO WARRANTY</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15.</w:t>
      </w:r>
      <w:r w:rsidRPr="00DB6958">
        <w:rPr>
          <w:rFonts w:ascii="Arial" w:eastAsia="Times New Roman" w:hAnsi="Arial" w:cs="Arial"/>
          <w:color w:val="000000"/>
          <w:sz w:val="18"/>
          <w:szCs w:val="18"/>
        </w:rPr>
        <w:t>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16.</w:t>
      </w:r>
      <w:r w:rsidRPr="00DB6958">
        <w:rPr>
          <w:rFonts w:ascii="Arial" w:eastAsia="Times New Roman" w:hAnsi="Arial" w:cs="Arial"/>
          <w:color w:val="000000"/>
          <w:sz w:val="18"/>
          <w:szCs w:val="18"/>
        </w:rPr>
        <w:t>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b/>
          <w:bCs/>
          <w:color w:val="000000"/>
          <w:sz w:val="18"/>
          <w:szCs w:val="18"/>
          <w:bdr w:val="none" w:sz="0" w:space="0" w:color="auto" w:frame="1"/>
        </w:rPr>
        <w:t>END OF TERMS AND CONDITIONS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lastRenderedPageBreak/>
        <w:br/>
      </w:r>
      <w:r w:rsidRPr="00DB6958">
        <w:rPr>
          <w:rFonts w:ascii="Arial" w:eastAsia="Times New Roman" w:hAnsi="Arial" w:cs="Arial"/>
          <w:b/>
          <w:bCs/>
          <w:color w:val="000000"/>
          <w:sz w:val="18"/>
          <w:szCs w:val="18"/>
          <w:bdr w:val="none" w:sz="0" w:space="0" w:color="auto" w:frame="1"/>
        </w:rPr>
        <w:t>How to Apply These Terms to Your New Libraries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proofErr w:type="gramStart"/>
      <w:r w:rsidRPr="00DB6958">
        <w:rPr>
          <w:rFonts w:ascii="Arial" w:eastAsia="Times New Roman" w:hAnsi="Arial" w:cs="Arial"/>
          <w:color w:val="000000"/>
          <w:sz w:val="18"/>
          <w:szCs w:val="18"/>
        </w:rPr>
        <w:t>one</w:t>
      </w:r>
      <w:proofErr w:type="gramEnd"/>
      <w:r w:rsidRPr="00DB6958">
        <w:rPr>
          <w:rFonts w:ascii="Arial" w:eastAsia="Times New Roman" w:hAnsi="Arial" w:cs="Arial"/>
          <w:color w:val="000000"/>
          <w:sz w:val="18"/>
          <w:szCs w:val="18"/>
        </w:rPr>
        <w:t xml:space="preserve"> line to give the library's name and an idea of what it does.</w:t>
      </w:r>
      <w:r w:rsidRPr="00DB6958">
        <w:rPr>
          <w:rFonts w:ascii="Arial" w:eastAsia="Times New Roman" w:hAnsi="Arial" w:cs="Arial"/>
          <w:color w:val="000000"/>
          <w:sz w:val="18"/>
          <w:szCs w:val="18"/>
        </w:rPr>
        <w:br/>
        <w:t>Copyright (C) year name of author</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This library is free software; you can redistribute it and/or modify it under the terms of the GNU Lesser General Public License as published by the Free Software Foundation; either version 2.1 of the License, or (at your option) any later version.</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This library is distributed in the hope that it will be useful, but WITHOUT ANY WARRANTY; without even the implied warranty of MERCHANTABILITY or FITNESS FOR A PARTICULAR PURPOSE. See the GNU Lesser General Public License for more details.</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You should have received a copy of the GNU Lesser General Public License along with this library; if not, write to the Free Software Foundation, Inc., 51 Franklin Street, Fifth Floor, Boston, MA 02110-1301 USA</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Also add information on how to contact you by electronic and paper mail.</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You should also get your employer (if you work as a programmer) or your school, if any, to sign a "copyright disclaimer" for the library, if necessary. Here is a sample; alter the names</w:t>
      </w:r>
      <w:proofErr w:type="gramStart"/>
      <w:r w:rsidRPr="00DB6958">
        <w:rPr>
          <w:rFonts w:ascii="Arial" w:eastAsia="Times New Roman" w:hAnsi="Arial" w:cs="Arial"/>
          <w:color w:val="000000"/>
          <w:sz w:val="18"/>
          <w:szCs w:val="18"/>
        </w:rPr>
        <w:t>:</w:t>
      </w:r>
      <w:proofErr w:type="gramEnd"/>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proofErr w:type="spellStart"/>
      <w:r w:rsidRPr="00DB6958">
        <w:rPr>
          <w:rFonts w:ascii="Arial" w:eastAsia="Times New Roman" w:hAnsi="Arial" w:cs="Arial"/>
          <w:color w:val="000000"/>
          <w:sz w:val="18"/>
          <w:szCs w:val="18"/>
        </w:rPr>
        <w:t>Yoyodyne</w:t>
      </w:r>
      <w:proofErr w:type="spellEnd"/>
      <w:r w:rsidRPr="00DB6958">
        <w:rPr>
          <w:rFonts w:ascii="Arial" w:eastAsia="Times New Roman" w:hAnsi="Arial" w:cs="Arial"/>
          <w:color w:val="000000"/>
          <w:sz w:val="18"/>
          <w:szCs w:val="18"/>
        </w:rPr>
        <w:t>, Inc., hereby disclaims all copyright interest in the library `</w:t>
      </w:r>
      <w:proofErr w:type="spellStart"/>
      <w:r w:rsidRPr="00DB6958">
        <w:rPr>
          <w:rFonts w:ascii="Arial" w:eastAsia="Times New Roman" w:hAnsi="Arial" w:cs="Arial"/>
          <w:color w:val="000000"/>
          <w:sz w:val="18"/>
          <w:szCs w:val="18"/>
        </w:rPr>
        <w:t>Frob</w:t>
      </w:r>
      <w:proofErr w:type="spellEnd"/>
      <w:r w:rsidRPr="00DB6958">
        <w:rPr>
          <w:rFonts w:ascii="Arial" w:eastAsia="Times New Roman" w:hAnsi="Arial" w:cs="Arial"/>
          <w:color w:val="000000"/>
          <w:sz w:val="18"/>
          <w:szCs w:val="18"/>
        </w:rPr>
        <w:t>' (a library for tweaking knobs) written by James Random Hacker.</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proofErr w:type="gramStart"/>
      <w:r w:rsidRPr="00DB6958">
        <w:rPr>
          <w:rFonts w:ascii="Arial" w:eastAsia="Times New Roman" w:hAnsi="Arial" w:cs="Arial"/>
          <w:color w:val="000000"/>
          <w:sz w:val="18"/>
          <w:szCs w:val="18"/>
        </w:rPr>
        <w:t>signature</w:t>
      </w:r>
      <w:proofErr w:type="gramEnd"/>
      <w:r w:rsidRPr="00DB6958">
        <w:rPr>
          <w:rFonts w:ascii="Arial" w:eastAsia="Times New Roman" w:hAnsi="Arial" w:cs="Arial"/>
          <w:color w:val="000000"/>
          <w:sz w:val="18"/>
          <w:szCs w:val="18"/>
        </w:rPr>
        <w:t xml:space="preserve"> of Ty Coon, 1 April 1990</w:t>
      </w:r>
      <w:r w:rsidRPr="00DB6958">
        <w:rPr>
          <w:rFonts w:ascii="Arial" w:eastAsia="Times New Roman" w:hAnsi="Arial" w:cs="Arial"/>
          <w:color w:val="000000"/>
          <w:sz w:val="18"/>
          <w:szCs w:val="18"/>
        </w:rPr>
        <w:br/>
        <w:t>Ty Coon, President of Vice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That's all there is to it!</w:t>
      </w:r>
    </w:p>
    <w:p w:rsidR="00DB6958" w:rsidRPr="00DB6958" w:rsidRDefault="00DB6958" w:rsidP="00DB6958">
      <w:pPr>
        <w:shd w:val="clear" w:color="auto" w:fill="FF9900"/>
        <w:spacing w:before="75" w:after="150" w:line="240" w:lineRule="auto"/>
        <w:textAlignment w:val="baseline"/>
        <w:outlineLvl w:val="1"/>
        <w:rPr>
          <w:rFonts w:ascii="Arial" w:eastAsia="Times New Roman" w:hAnsi="Arial" w:cs="Arial"/>
          <w:b/>
          <w:bCs/>
          <w:color w:val="FFFFFF"/>
          <w:sz w:val="27"/>
          <w:szCs w:val="27"/>
        </w:rPr>
      </w:pPr>
      <w:r w:rsidRPr="00DB6958">
        <w:rPr>
          <w:rFonts w:ascii="Arial" w:eastAsia="Times New Roman" w:hAnsi="Arial" w:cs="Arial"/>
          <w:b/>
          <w:bCs/>
          <w:color w:val="FFFFFF"/>
          <w:sz w:val="27"/>
          <w:szCs w:val="27"/>
        </w:rPr>
        <w:t>End User License Agreement</w:t>
      </w:r>
    </w:p>
    <w:p w:rsidR="00DB6958" w:rsidRPr="00DB6958" w:rsidRDefault="00DB6958" w:rsidP="00DB6958">
      <w:pPr>
        <w:spacing w:after="300" w:line="240" w:lineRule="auto"/>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The Japanese version of the Agreement shall be the original, and the English translation below is provided as a reference. Should discrepancies arise in the interpretation of the Japanese original and English translation, the interpretation of the Japanese agreement shall take precedence.</w:t>
      </w:r>
    </w:p>
    <w:p w:rsidR="00DB6958" w:rsidRPr="00DB6958" w:rsidRDefault="00DB6958" w:rsidP="00DB6958">
      <w:pPr>
        <w:spacing w:after="0" w:line="240" w:lineRule="auto"/>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This End User License Agreement (henceforth, “Agreement,” including game distribution terms) shall apply to all relationships between KADOKAWA Corporation (henceforth, “Company”) and the Purchaser (includes cases where a different person installs this Software on a computer device, and shall henceforth be referred to as the “User”) of the Company’s “RPG Maker MV” (henceforth, “Software”). The User, prior to using the Software, shall carefully read this Agreement. The User shall consent to this Agreement upon commencing use of the Software.</w:t>
      </w:r>
      <w:r w:rsidRPr="00DB6958">
        <w:rPr>
          <w:rFonts w:ascii="Arial" w:eastAsia="Times New Roman" w:hAnsi="Arial" w:cs="Arial"/>
          <w:color w:val="000000"/>
          <w:sz w:val="18"/>
          <w:szCs w:val="18"/>
        </w:rPr>
        <w:br/>
        <w:t>Furthermore, regarding the use of this Software, in the event the Company establishes usage conditions and cautionary items, etc. (henceforth, “usage conditions, etc.”) on its official website (</w:t>
      </w:r>
      <w:hyperlink r:id="rId5" w:tgtFrame="_blank" w:history="1">
        <w:r w:rsidRPr="00DB6958">
          <w:rPr>
            <w:rFonts w:ascii="Arial" w:eastAsia="Times New Roman" w:hAnsi="Arial" w:cs="Arial"/>
            <w:color w:val="0000FF"/>
            <w:sz w:val="18"/>
            <w:szCs w:val="18"/>
            <w:u w:val="single"/>
          </w:rPr>
          <w:t>http://www.rpgmakerweb.com/support</w:t>
        </w:r>
      </w:hyperlink>
      <w:r w:rsidRPr="00DB6958">
        <w:rPr>
          <w:rFonts w:ascii="Arial" w:eastAsia="Times New Roman" w:hAnsi="Arial" w:cs="Arial"/>
          <w:color w:val="000000"/>
          <w:sz w:val="18"/>
          <w:szCs w:val="18"/>
        </w:rPr>
        <w:t>) (henceforth, “official website”), the User shall consent to, and observe, these usage conditions, etc. as part of the Agreement.</w:t>
      </w:r>
      <w:r w:rsidRPr="00DB6958">
        <w:rPr>
          <w:rFonts w:ascii="Arial" w:eastAsia="Times New Roman" w:hAnsi="Arial" w:cs="Arial"/>
          <w:color w:val="000000"/>
          <w:sz w:val="18"/>
          <w:szCs w:val="18"/>
        </w:rPr>
        <w:br/>
        <w:t>Also, the Software uses the open-source program “</w:t>
      </w:r>
      <w:proofErr w:type="spellStart"/>
      <w:r w:rsidRPr="00DB6958">
        <w:rPr>
          <w:rFonts w:ascii="Arial" w:eastAsia="Times New Roman" w:hAnsi="Arial" w:cs="Arial"/>
          <w:color w:val="000000"/>
          <w:sz w:val="18"/>
          <w:szCs w:val="18"/>
        </w:rPr>
        <w:t>Qt</w:t>
      </w:r>
      <w:proofErr w:type="spellEnd"/>
      <w:r w:rsidRPr="00DB6958">
        <w:rPr>
          <w:rFonts w:ascii="Arial" w:eastAsia="Times New Roman" w:hAnsi="Arial" w:cs="Arial"/>
          <w:color w:val="000000"/>
          <w:sz w:val="18"/>
          <w:szCs w:val="18"/>
        </w:rPr>
        <w:t>”, and the Agreement shall not apply. Refer to the text of the “GNU Lesser General Public License” at the end of the Agreement.</w:t>
      </w:r>
    </w:p>
    <w:p w:rsidR="00DB6958" w:rsidRPr="00DB6958" w:rsidRDefault="00DB6958" w:rsidP="00DB6958">
      <w:pPr>
        <w:spacing w:after="0" w:line="240" w:lineRule="auto"/>
        <w:textAlignment w:val="baseline"/>
        <w:rPr>
          <w:rFonts w:ascii="Arial" w:eastAsia="Times New Roman" w:hAnsi="Arial" w:cs="Arial"/>
          <w:b/>
          <w:bCs/>
          <w:color w:val="000000"/>
          <w:sz w:val="21"/>
          <w:szCs w:val="21"/>
        </w:rPr>
      </w:pPr>
      <w:r w:rsidRPr="00DB6958">
        <w:rPr>
          <w:rFonts w:ascii="Arial" w:eastAsia="Times New Roman" w:hAnsi="Arial" w:cs="Arial"/>
          <w:b/>
          <w:bCs/>
          <w:color w:val="000000"/>
          <w:sz w:val="21"/>
          <w:szCs w:val="21"/>
        </w:rPr>
        <w:t>Article 1: Installation</w:t>
      </w:r>
    </w:p>
    <w:p w:rsidR="00DB6958" w:rsidRPr="00DB6958" w:rsidRDefault="00DB6958" w:rsidP="00DB6958">
      <w:pPr>
        <w:spacing w:after="300" w:line="240" w:lineRule="auto"/>
        <w:ind w:left="720"/>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1. The User may use the Software upon installing it on a single computer device compatible with the Software (henceforth, "user device").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2. In the event the User possesses multiple computer devices, the User may use, upon installation, the Software on a second user device for the purpose of sole use by the User limited to cases where the User is a Licensed User of the Software as defined by Article 3 Paragraph 1. However, even in such cases, the User shall not allow a third party other than the User to use the Software installed on either of the user devices.</w:t>
      </w:r>
    </w:p>
    <w:p w:rsidR="00DB6958" w:rsidRPr="00DB6958" w:rsidRDefault="00DB6958" w:rsidP="00DB6958">
      <w:pPr>
        <w:spacing w:after="0" w:line="240" w:lineRule="auto"/>
        <w:textAlignment w:val="baseline"/>
        <w:rPr>
          <w:rFonts w:ascii="Arial" w:eastAsia="Times New Roman" w:hAnsi="Arial" w:cs="Arial"/>
          <w:b/>
          <w:bCs/>
          <w:color w:val="000000"/>
          <w:sz w:val="21"/>
          <w:szCs w:val="21"/>
        </w:rPr>
      </w:pPr>
      <w:r w:rsidRPr="00DB6958">
        <w:rPr>
          <w:rFonts w:ascii="Arial" w:eastAsia="Times New Roman" w:hAnsi="Arial" w:cs="Arial"/>
          <w:b/>
          <w:bCs/>
          <w:color w:val="000000"/>
          <w:sz w:val="21"/>
          <w:szCs w:val="21"/>
        </w:rPr>
        <w:t>Article 2: Network Authentication</w:t>
      </w:r>
    </w:p>
    <w:p w:rsidR="00DB6958" w:rsidRPr="00DB6958" w:rsidRDefault="00DB6958" w:rsidP="00DB6958">
      <w:pPr>
        <w:spacing w:after="300" w:line="240" w:lineRule="auto"/>
        <w:ind w:left="720"/>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1. The User shall, upon installing the Software, perform a network authentication for the Software following the method separately prescribed by the Company.</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2. Should the network authentication in the previous Paragraph not be completed in an ordinary manner, regardless of reason, the User shall agree in advance that that the Software cannot be activated and used.</w:t>
      </w:r>
    </w:p>
    <w:p w:rsidR="00DB6958" w:rsidRPr="00DB6958" w:rsidRDefault="00DB6958" w:rsidP="00DB6958">
      <w:pPr>
        <w:spacing w:after="0" w:line="240" w:lineRule="auto"/>
        <w:textAlignment w:val="baseline"/>
        <w:rPr>
          <w:rFonts w:ascii="Arial" w:eastAsia="Times New Roman" w:hAnsi="Arial" w:cs="Arial"/>
          <w:b/>
          <w:bCs/>
          <w:color w:val="000000"/>
          <w:sz w:val="21"/>
          <w:szCs w:val="21"/>
        </w:rPr>
      </w:pPr>
      <w:r w:rsidRPr="00DB6958">
        <w:rPr>
          <w:rFonts w:ascii="Arial" w:eastAsia="Times New Roman" w:hAnsi="Arial" w:cs="Arial"/>
          <w:b/>
          <w:bCs/>
          <w:color w:val="000000"/>
          <w:sz w:val="21"/>
          <w:szCs w:val="21"/>
        </w:rPr>
        <w:t>Article 3: User Registration</w:t>
      </w:r>
    </w:p>
    <w:p w:rsidR="00DB6958" w:rsidRPr="00DB6958" w:rsidRDefault="00DB6958" w:rsidP="00DB6958">
      <w:pPr>
        <w:spacing w:after="300" w:line="240" w:lineRule="auto"/>
        <w:ind w:left="720"/>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lastRenderedPageBreak/>
        <w:t>1. The User shall perform a User Registration of the Software in the manner separately prescribed by the Company upon commencing usage of the Software, and following completion of User Registration, shall become a Licensed User (henceforth, “Licensed User”) of the Software.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2. The User shall agree in advance that the Company shall provide no support regarding the use, etc. of this Software to Users who have not completed the User Registration described in the previous Paragraph.</w:t>
      </w:r>
    </w:p>
    <w:p w:rsidR="00DB6958" w:rsidRPr="00DB6958" w:rsidRDefault="00DB6958" w:rsidP="00DB6958">
      <w:pPr>
        <w:spacing w:after="0" w:line="240" w:lineRule="auto"/>
        <w:textAlignment w:val="baseline"/>
        <w:rPr>
          <w:rFonts w:ascii="Arial" w:eastAsia="Times New Roman" w:hAnsi="Arial" w:cs="Arial"/>
          <w:b/>
          <w:bCs/>
          <w:color w:val="000000"/>
          <w:sz w:val="21"/>
          <w:szCs w:val="21"/>
        </w:rPr>
      </w:pPr>
      <w:r w:rsidRPr="00DB6958">
        <w:rPr>
          <w:rFonts w:ascii="Arial" w:eastAsia="Times New Roman" w:hAnsi="Arial" w:cs="Arial"/>
          <w:b/>
          <w:bCs/>
          <w:color w:val="000000"/>
          <w:sz w:val="21"/>
          <w:szCs w:val="21"/>
        </w:rPr>
        <w:t>Article 4: Handling of Personal Information</w:t>
      </w:r>
    </w:p>
    <w:p w:rsidR="00DB6958" w:rsidRPr="00DB6958" w:rsidRDefault="00DB6958" w:rsidP="00DB6958">
      <w:pPr>
        <w:spacing w:after="0" w:line="240" w:lineRule="auto"/>
        <w:ind w:left="720"/>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The Company shall handle personal information provided by the User in an appropriate and legal manner in accordance with the terms defined in the Company's “Privacy Policy” (</w:t>
      </w:r>
      <w:hyperlink r:id="rId6" w:tgtFrame="_blank" w:history="1">
        <w:r w:rsidRPr="00DB6958">
          <w:rPr>
            <w:rFonts w:ascii="Arial" w:eastAsia="Times New Roman" w:hAnsi="Arial" w:cs="Arial"/>
            <w:color w:val="0000FF"/>
            <w:sz w:val="18"/>
            <w:szCs w:val="18"/>
            <w:u w:val="single"/>
          </w:rPr>
          <w:t>http://ir.kadokawa.co.jp/global/policy.php/</w:t>
        </w:r>
      </w:hyperlink>
      <w:r w:rsidRPr="00DB6958">
        <w:rPr>
          <w:rFonts w:ascii="Arial" w:eastAsia="Times New Roman" w:hAnsi="Arial" w:cs="Arial"/>
          <w:color w:val="000000"/>
          <w:sz w:val="18"/>
          <w:szCs w:val="18"/>
        </w:rPr>
        <w:t>).</w:t>
      </w:r>
    </w:p>
    <w:p w:rsidR="00DB6958" w:rsidRPr="00DB6958" w:rsidRDefault="00DB6958" w:rsidP="00DB6958">
      <w:pPr>
        <w:spacing w:after="0" w:line="240" w:lineRule="auto"/>
        <w:textAlignment w:val="baseline"/>
        <w:rPr>
          <w:rFonts w:ascii="Arial" w:eastAsia="Times New Roman" w:hAnsi="Arial" w:cs="Arial"/>
          <w:b/>
          <w:bCs/>
          <w:color w:val="000000"/>
          <w:sz w:val="21"/>
          <w:szCs w:val="21"/>
        </w:rPr>
      </w:pPr>
      <w:r w:rsidRPr="00DB6958">
        <w:rPr>
          <w:rFonts w:ascii="Arial" w:eastAsia="Times New Roman" w:hAnsi="Arial" w:cs="Arial"/>
          <w:b/>
          <w:bCs/>
          <w:color w:val="000000"/>
          <w:sz w:val="21"/>
          <w:szCs w:val="21"/>
        </w:rPr>
        <w:t>Article 5: Licensing</w:t>
      </w:r>
    </w:p>
    <w:p w:rsidR="00DB6958" w:rsidRPr="00DB6958" w:rsidRDefault="00DB6958" w:rsidP="00DB6958">
      <w:pPr>
        <w:spacing w:after="300" w:line="240" w:lineRule="auto"/>
        <w:ind w:left="720"/>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The Company shall license use of the Software as follows limited to cases where the User is a Licensed User.</w:t>
      </w:r>
      <w:r w:rsidRPr="00DB6958">
        <w:rPr>
          <w:rFonts w:ascii="Arial" w:eastAsia="Times New Roman" w:hAnsi="Arial" w:cs="Arial"/>
          <w:color w:val="000000"/>
          <w:sz w:val="18"/>
          <w:szCs w:val="18"/>
        </w:rPr>
        <w:br/>
        <w:t>1. Creation of original games (henceforth, “User Games”) using the Software (including the computer programs comprising the Software) and the assets (referring to text, music, images, etc., henceforth, “Company Assets”) recorded in the Software. Furthermore, the User cannot record or use, etc. Company Assets in the original games they create using creation tools, etc. they created or provided by third parties without obtaining the Company’s advance written consent.</w:t>
      </w:r>
      <w:r w:rsidRPr="00DB6958">
        <w:rPr>
          <w:rFonts w:ascii="Arial" w:eastAsia="Times New Roman" w:hAnsi="Arial" w:cs="Arial"/>
          <w:color w:val="000000"/>
          <w:sz w:val="18"/>
          <w:szCs w:val="18"/>
        </w:rPr>
        <w:br/>
        <w:t xml:space="preserve">2. </w:t>
      </w:r>
      <w:proofErr w:type="gramStart"/>
      <w:r w:rsidRPr="00DB6958">
        <w:rPr>
          <w:rFonts w:ascii="Arial" w:eastAsia="Times New Roman" w:hAnsi="Arial" w:cs="Arial"/>
          <w:color w:val="000000"/>
          <w:sz w:val="18"/>
          <w:szCs w:val="18"/>
        </w:rPr>
        <w:t>To</w:t>
      </w:r>
      <w:proofErr w:type="gramEnd"/>
      <w:r w:rsidRPr="00DB6958">
        <w:rPr>
          <w:rFonts w:ascii="Arial" w:eastAsia="Times New Roman" w:hAnsi="Arial" w:cs="Arial"/>
          <w:color w:val="000000"/>
          <w:sz w:val="18"/>
          <w:szCs w:val="18"/>
        </w:rPr>
        <w:t xml:space="preserve"> transfer, rent, screen, public broadcast, or make transmittable (henceforth, generally referred to as “distribute, etc.”), whether for fee or gratis, the User Games created in accordance with the previous Paragraph. However, in such cases, the User shall abide by the</w:t>
      </w:r>
      <w:r w:rsidRPr="00DB6958">
        <w:rPr>
          <w:rFonts w:ascii="Arial" w:eastAsia="Times New Roman" w:hAnsi="Arial" w:cs="Arial"/>
          <w:color w:val="000000"/>
          <w:sz w:val="18"/>
          <w:szCs w:val="18"/>
        </w:rPr>
        <w:br/>
        <w:t>“Game Distribution Terms” appended to this Agreement.</w:t>
      </w:r>
    </w:p>
    <w:p w:rsidR="00DB6958" w:rsidRPr="00DB6958" w:rsidRDefault="00DB6958" w:rsidP="00DB6958">
      <w:pPr>
        <w:spacing w:after="0" w:line="240" w:lineRule="auto"/>
        <w:textAlignment w:val="baseline"/>
        <w:rPr>
          <w:rFonts w:ascii="Arial" w:eastAsia="Times New Roman" w:hAnsi="Arial" w:cs="Arial"/>
          <w:b/>
          <w:bCs/>
          <w:color w:val="000000"/>
          <w:sz w:val="21"/>
          <w:szCs w:val="21"/>
        </w:rPr>
      </w:pPr>
      <w:r w:rsidRPr="00DB6958">
        <w:rPr>
          <w:rFonts w:ascii="Arial" w:eastAsia="Times New Roman" w:hAnsi="Arial" w:cs="Arial"/>
          <w:b/>
          <w:bCs/>
          <w:color w:val="000000"/>
          <w:sz w:val="21"/>
          <w:szCs w:val="21"/>
        </w:rPr>
        <w:t>Article 6: Prohibitions</w:t>
      </w:r>
    </w:p>
    <w:p w:rsidR="00DB6958" w:rsidRPr="00DB6958" w:rsidRDefault="00DB6958" w:rsidP="00DB6958">
      <w:pPr>
        <w:spacing w:after="300" w:line="240" w:lineRule="auto"/>
        <w:ind w:left="720"/>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1. The User, in using the Software, shall abide by the User obligations defined in the Agreement and usage conditions, etc. (henceforth, generally referred to as “Agreement, etc.”) and shall use the Software in an appropriate and legal manner.</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2. The User, in using the Software, shall not commit the following acts.</w:t>
      </w:r>
      <w:r w:rsidRPr="00DB6958">
        <w:rPr>
          <w:rFonts w:ascii="Arial" w:eastAsia="Times New Roman" w:hAnsi="Arial" w:cs="Arial"/>
          <w:color w:val="000000"/>
          <w:sz w:val="18"/>
          <w:szCs w:val="18"/>
        </w:rPr>
        <w:br/>
        <w:t>   1. Acts where multiple persons use the Software installed on the two user devices in accordance with Article 1, Paragraph 2, and acts where the Software is installed and used on three or more user devices. However, in cases where educational institutions, etc. require multiple licenses, advance notice shall be given and usage conditions shall be determined in accordance with a separate consultation and agreement with the Company.</w:t>
      </w:r>
      <w:r w:rsidRPr="00DB6958">
        <w:rPr>
          <w:rFonts w:ascii="Arial" w:eastAsia="Times New Roman" w:hAnsi="Arial" w:cs="Arial"/>
          <w:color w:val="000000"/>
          <w:sz w:val="18"/>
          <w:szCs w:val="18"/>
        </w:rPr>
        <w:br/>
        <w:t>   2. Acts where the security features of the Software are disabled through using bugs or malfunctions, etc. in the Software, or through using the Software in a manner not permitted by the Company. Also, acts where derivative software is produced via adaptation or translation of the Software.</w:t>
      </w:r>
      <w:r w:rsidRPr="00DB6958">
        <w:rPr>
          <w:rFonts w:ascii="Arial" w:eastAsia="Times New Roman" w:hAnsi="Arial" w:cs="Arial"/>
          <w:color w:val="000000"/>
          <w:sz w:val="18"/>
          <w:szCs w:val="18"/>
        </w:rPr>
        <w:br/>
        <w:t>   3. Acts where the Software is reproduced, published, screened, rented, sold, disseminated, displayed, publically broadcasted, or made transmittable, etc., in whole or in part, without the prior written consent of the Company, and acts where the Software’s computer program (henceforth, “Company program”) and Company Assets are distributed, etc. independently.</w:t>
      </w:r>
      <w:r w:rsidRPr="00DB6958">
        <w:rPr>
          <w:rFonts w:ascii="Arial" w:eastAsia="Times New Roman" w:hAnsi="Arial" w:cs="Arial"/>
          <w:color w:val="000000"/>
          <w:sz w:val="18"/>
          <w:szCs w:val="18"/>
        </w:rPr>
        <w:br/>
        <w:t>   4. Acts in violation of the Agreement, etc.</w:t>
      </w:r>
      <w:r w:rsidRPr="00DB6958">
        <w:rPr>
          <w:rFonts w:ascii="Arial" w:eastAsia="Times New Roman" w:hAnsi="Arial" w:cs="Arial"/>
          <w:color w:val="000000"/>
          <w:sz w:val="18"/>
          <w:szCs w:val="18"/>
        </w:rPr>
        <w:br/>
        <w:t>   5. Acts that cause harm to the Company, other Users or third parties, as well as acts with such potential.</w:t>
      </w:r>
      <w:r w:rsidRPr="00DB6958">
        <w:rPr>
          <w:rFonts w:ascii="Arial" w:eastAsia="Times New Roman" w:hAnsi="Arial" w:cs="Arial"/>
          <w:color w:val="000000"/>
          <w:sz w:val="18"/>
          <w:szCs w:val="18"/>
        </w:rPr>
        <w:br/>
        <w:t>   6. Any other acts the Company deems improper.</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3. Should the User violate the obligations of this Article, the Company may take measures such as issuing a warning to the user. The User shall provide compensatory damages for any damages incurred by the Company arising from the User’s violation of their obligations in this Article.</w:t>
      </w:r>
    </w:p>
    <w:p w:rsidR="00DB6958" w:rsidRPr="00DB6958" w:rsidRDefault="00DB6958" w:rsidP="00DB6958">
      <w:pPr>
        <w:spacing w:after="0" w:line="240" w:lineRule="auto"/>
        <w:textAlignment w:val="baseline"/>
        <w:rPr>
          <w:rFonts w:ascii="Arial" w:eastAsia="Times New Roman" w:hAnsi="Arial" w:cs="Arial"/>
          <w:b/>
          <w:bCs/>
          <w:color w:val="000000"/>
          <w:sz w:val="21"/>
          <w:szCs w:val="21"/>
        </w:rPr>
      </w:pPr>
      <w:r w:rsidRPr="00DB6958">
        <w:rPr>
          <w:rFonts w:ascii="Arial" w:eastAsia="Times New Roman" w:hAnsi="Arial" w:cs="Arial"/>
          <w:b/>
          <w:bCs/>
          <w:color w:val="000000"/>
          <w:sz w:val="21"/>
          <w:szCs w:val="21"/>
        </w:rPr>
        <w:t>Article 7: Attribution of Rights</w:t>
      </w:r>
    </w:p>
    <w:p w:rsidR="00DB6958" w:rsidRPr="00DB6958" w:rsidRDefault="00DB6958" w:rsidP="00DB6958">
      <w:pPr>
        <w:spacing w:after="300" w:line="240" w:lineRule="auto"/>
        <w:ind w:left="720"/>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1. Copyrights, neighboring rights, and all other intellectual property rights pertaining to the Software (including Company programs and Company Assets) shall belong to the Company.</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2. Copyrights, neighboring rights, and all other intellectual property rights pertaining to user games (excluding Company programs and Company Assets) and assets created by the User (text, music, images, etc.) shall belong to the relevant user game and the User who produced the relevant assets.</w:t>
      </w:r>
    </w:p>
    <w:p w:rsidR="00DB6958" w:rsidRPr="00DB6958" w:rsidRDefault="00DB6958" w:rsidP="00DB6958">
      <w:pPr>
        <w:spacing w:after="0" w:line="240" w:lineRule="auto"/>
        <w:textAlignment w:val="baseline"/>
        <w:rPr>
          <w:rFonts w:ascii="Arial" w:eastAsia="Times New Roman" w:hAnsi="Arial" w:cs="Arial"/>
          <w:b/>
          <w:bCs/>
          <w:color w:val="000000"/>
          <w:sz w:val="21"/>
          <w:szCs w:val="21"/>
        </w:rPr>
      </w:pPr>
      <w:r w:rsidRPr="00DB6958">
        <w:rPr>
          <w:rFonts w:ascii="Arial" w:eastAsia="Times New Roman" w:hAnsi="Arial" w:cs="Arial"/>
          <w:b/>
          <w:bCs/>
          <w:color w:val="000000"/>
          <w:sz w:val="21"/>
          <w:szCs w:val="21"/>
        </w:rPr>
        <w:t>Article 8: Disclaimers</w:t>
      </w:r>
    </w:p>
    <w:p w:rsidR="00DB6958" w:rsidRPr="00DB6958" w:rsidRDefault="00DB6958" w:rsidP="00DB6958">
      <w:pPr>
        <w:spacing w:after="300" w:line="240" w:lineRule="auto"/>
        <w:ind w:left="720"/>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1. The Company shall bear no responsibility whatsoever for damages incurred by the User due to the use of the Software, except in cases of intentional acts or gross negligence by the Company.</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2. Even in cases where the Company is liable in accordance with the previous Paragraph, except for intentional acts or gross negligence by the Company, the Company’s representatives, or the Company’s employees, damages for which the User can request compensation shall be limited to direct and ordinary damages incurred by the User, and the Company shall be in no way liable for special damages, indirect damages, lost income, and attorney’s fees, or any other such damages incurred by the User. In all circumstances, the total amount of compensatory damages to be borne by the Company shall not exceed the purchase price the User actually expended for the Software.</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3. The Company shall exercise the utmost care in maintaining Software reliability, but no warranty whatsoever shall be provided for the following matters, and the User shall use the Software at their own responsibility and expense.</w:t>
      </w:r>
      <w:r w:rsidRPr="00DB6958">
        <w:rPr>
          <w:rFonts w:ascii="Arial" w:eastAsia="Times New Roman" w:hAnsi="Arial" w:cs="Arial"/>
          <w:color w:val="000000"/>
          <w:sz w:val="18"/>
          <w:szCs w:val="18"/>
        </w:rPr>
        <w:br/>
        <w:t>   1. The compatibility of this software toward specific objectives</w:t>
      </w:r>
      <w:r w:rsidRPr="00DB6958">
        <w:rPr>
          <w:rFonts w:ascii="Arial" w:eastAsia="Times New Roman" w:hAnsi="Arial" w:cs="Arial"/>
          <w:color w:val="000000"/>
          <w:sz w:val="18"/>
          <w:szCs w:val="18"/>
        </w:rPr>
        <w:br/>
        <w:t>   2. Reliability and stability of Software operation</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lastRenderedPageBreak/>
        <w:t>4. The Company shall be in no way liable for problems and disputes occurring with third parties due to the User using the Software, and creating and distributing, etc., User Games.</w:t>
      </w:r>
    </w:p>
    <w:p w:rsidR="00DB6958" w:rsidRPr="00DB6958" w:rsidRDefault="00DB6958" w:rsidP="00DB6958">
      <w:pPr>
        <w:spacing w:after="0" w:line="240" w:lineRule="auto"/>
        <w:textAlignment w:val="baseline"/>
        <w:rPr>
          <w:rFonts w:ascii="Arial" w:eastAsia="Times New Roman" w:hAnsi="Arial" w:cs="Arial"/>
          <w:b/>
          <w:bCs/>
          <w:color w:val="000000"/>
          <w:sz w:val="21"/>
          <w:szCs w:val="21"/>
        </w:rPr>
      </w:pPr>
      <w:r w:rsidRPr="00DB6958">
        <w:rPr>
          <w:rFonts w:ascii="Arial" w:eastAsia="Times New Roman" w:hAnsi="Arial" w:cs="Arial"/>
          <w:b/>
          <w:bCs/>
          <w:color w:val="000000"/>
          <w:sz w:val="21"/>
          <w:szCs w:val="21"/>
        </w:rPr>
        <w:t>Article 9: Modification to the Agreement, Etc.</w:t>
      </w:r>
    </w:p>
    <w:p w:rsidR="00DB6958" w:rsidRPr="00DB6958" w:rsidRDefault="00DB6958" w:rsidP="00DB6958">
      <w:pPr>
        <w:spacing w:after="300" w:line="240" w:lineRule="auto"/>
        <w:ind w:left="720"/>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The Company may modify the Agreement, etc. without the User’s consent. In such cases, the Company shall officially announce the modifications on its official website no earlier than one month prior to the date the changes are to take effect. The modified Agreement, etc. shall come into force from the date specified on the Company’s official website.</w:t>
      </w:r>
    </w:p>
    <w:p w:rsidR="00DB6958" w:rsidRPr="00DB6958" w:rsidRDefault="00DB6958" w:rsidP="00DB6958">
      <w:pPr>
        <w:spacing w:after="0" w:line="240" w:lineRule="auto"/>
        <w:textAlignment w:val="baseline"/>
        <w:rPr>
          <w:rFonts w:ascii="Arial" w:eastAsia="Times New Roman" w:hAnsi="Arial" w:cs="Arial"/>
          <w:b/>
          <w:bCs/>
          <w:color w:val="000000"/>
          <w:sz w:val="21"/>
          <w:szCs w:val="21"/>
        </w:rPr>
      </w:pPr>
      <w:r w:rsidRPr="00DB6958">
        <w:rPr>
          <w:rFonts w:ascii="Arial" w:eastAsia="Times New Roman" w:hAnsi="Arial" w:cs="Arial"/>
          <w:b/>
          <w:bCs/>
          <w:color w:val="000000"/>
          <w:sz w:val="21"/>
          <w:szCs w:val="21"/>
        </w:rPr>
        <w:t>Article 10: Interpretation of the Agreement, Etc.</w:t>
      </w:r>
    </w:p>
    <w:p w:rsidR="00DB6958" w:rsidRPr="00DB6958" w:rsidRDefault="00DB6958" w:rsidP="00DB6958">
      <w:pPr>
        <w:spacing w:after="300" w:line="240" w:lineRule="auto"/>
        <w:ind w:left="720"/>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The Japanese version of the Agreement, etc. shall be the original, and versions of the Agreement, etc. translated into languages other than Japanese shall be created as reference translations. In the event discrepancies occur in the interpretation of the Japanese original and the reference translations, the interpretation of the Japanese original shall take precedence.</w:t>
      </w:r>
    </w:p>
    <w:p w:rsidR="00DB6958" w:rsidRPr="00DB6958" w:rsidRDefault="00DB6958" w:rsidP="00DB6958">
      <w:pPr>
        <w:spacing w:after="0" w:line="240" w:lineRule="auto"/>
        <w:textAlignment w:val="baseline"/>
        <w:rPr>
          <w:rFonts w:ascii="Arial" w:eastAsia="Times New Roman" w:hAnsi="Arial" w:cs="Arial"/>
          <w:b/>
          <w:bCs/>
          <w:color w:val="000000"/>
          <w:sz w:val="21"/>
          <w:szCs w:val="21"/>
        </w:rPr>
      </w:pPr>
      <w:r w:rsidRPr="00DB6958">
        <w:rPr>
          <w:rFonts w:ascii="Arial" w:eastAsia="Times New Roman" w:hAnsi="Arial" w:cs="Arial"/>
          <w:b/>
          <w:bCs/>
          <w:color w:val="000000"/>
          <w:sz w:val="21"/>
          <w:szCs w:val="21"/>
        </w:rPr>
        <w:t>Article 11: Governing Law</w:t>
      </w:r>
    </w:p>
    <w:p w:rsidR="00DB6958" w:rsidRPr="00DB6958" w:rsidRDefault="00DB6958" w:rsidP="00DB6958">
      <w:pPr>
        <w:spacing w:after="300" w:line="240" w:lineRule="auto"/>
        <w:ind w:left="720"/>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This Agreement, etc. shall be governed by the laws of Japan, and shall be incorporated in accordance with the laws of Japan.</w:t>
      </w:r>
    </w:p>
    <w:p w:rsidR="00DB6958" w:rsidRPr="00DB6958" w:rsidRDefault="00DB6958" w:rsidP="00DB6958">
      <w:pPr>
        <w:spacing w:after="0" w:line="240" w:lineRule="auto"/>
        <w:textAlignment w:val="baseline"/>
        <w:rPr>
          <w:rFonts w:ascii="Arial" w:eastAsia="Times New Roman" w:hAnsi="Arial" w:cs="Arial"/>
          <w:b/>
          <w:bCs/>
          <w:color w:val="000000"/>
          <w:sz w:val="21"/>
          <w:szCs w:val="21"/>
        </w:rPr>
      </w:pPr>
      <w:r w:rsidRPr="00DB6958">
        <w:rPr>
          <w:rFonts w:ascii="Arial" w:eastAsia="Times New Roman" w:hAnsi="Arial" w:cs="Arial"/>
          <w:b/>
          <w:bCs/>
          <w:color w:val="000000"/>
          <w:sz w:val="21"/>
          <w:szCs w:val="21"/>
        </w:rPr>
        <w:t>Article 12: Jurisdiction</w:t>
      </w:r>
    </w:p>
    <w:p w:rsidR="00DB6958" w:rsidRPr="00DB6958" w:rsidRDefault="00DB6958" w:rsidP="00DB6958">
      <w:pPr>
        <w:spacing w:line="240" w:lineRule="auto"/>
        <w:ind w:left="720"/>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In the event the usage, etc. of the Software, and the interpretation and application of the Agreement, etc. requires litigation, the User shall agree in advance that the Tokyo District Court (Japan) shall have exclusive jurisdiction as the court of first instance.</w:t>
      </w:r>
    </w:p>
    <w:p w:rsidR="00DB6958" w:rsidRPr="00DB6958" w:rsidRDefault="00DB6958" w:rsidP="00DB6958">
      <w:pPr>
        <w:shd w:val="clear" w:color="auto" w:fill="FF9900"/>
        <w:spacing w:before="75" w:after="150" w:line="240" w:lineRule="auto"/>
        <w:textAlignment w:val="baseline"/>
        <w:outlineLvl w:val="1"/>
        <w:rPr>
          <w:rFonts w:ascii="Arial" w:eastAsia="Times New Roman" w:hAnsi="Arial" w:cs="Arial"/>
          <w:b/>
          <w:bCs/>
          <w:color w:val="FFFFFF"/>
          <w:sz w:val="27"/>
          <w:szCs w:val="27"/>
        </w:rPr>
      </w:pPr>
      <w:r w:rsidRPr="00DB6958">
        <w:rPr>
          <w:rFonts w:ascii="Arial" w:eastAsia="Times New Roman" w:hAnsi="Arial" w:cs="Arial"/>
          <w:b/>
          <w:bCs/>
          <w:color w:val="FFFFFF"/>
          <w:sz w:val="27"/>
          <w:szCs w:val="27"/>
        </w:rPr>
        <w:t>Supplemental Provisions: Game Distribution Terms</w:t>
      </w:r>
    </w:p>
    <w:p w:rsidR="00DB6958" w:rsidRPr="00DB6958" w:rsidRDefault="00DB6958" w:rsidP="00DB6958">
      <w:pPr>
        <w:spacing w:after="300" w:line="240" w:lineRule="auto"/>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These user distribution terms (henceforth, “Terms”) define the creation and distribution, etc. of User Games by Licensed Users. Users shall abide by these Terms as part of the End User License Agreement (henceforth, “Agreement”). Also, definitions of terminology in these Terms shall be as defined in the Agreement unless otherwise specified.</w:t>
      </w:r>
    </w:p>
    <w:p w:rsidR="00DB6958" w:rsidRPr="00DB6958" w:rsidRDefault="00DB6958" w:rsidP="00DB6958">
      <w:pPr>
        <w:spacing w:after="0" w:line="240" w:lineRule="auto"/>
        <w:textAlignment w:val="baseline"/>
        <w:rPr>
          <w:rFonts w:ascii="Arial" w:eastAsia="Times New Roman" w:hAnsi="Arial" w:cs="Arial"/>
          <w:b/>
          <w:bCs/>
          <w:color w:val="000000"/>
          <w:sz w:val="21"/>
          <w:szCs w:val="21"/>
        </w:rPr>
      </w:pPr>
      <w:r w:rsidRPr="00DB6958">
        <w:rPr>
          <w:rFonts w:ascii="Arial" w:eastAsia="Times New Roman" w:hAnsi="Arial" w:cs="Arial"/>
          <w:b/>
          <w:bCs/>
          <w:color w:val="000000"/>
          <w:sz w:val="21"/>
          <w:szCs w:val="21"/>
        </w:rPr>
        <w:t>Article 1: Terms of Distribution</w:t>
      </w:r>
    </w:p>
    <w:p w:rsidR="00DB6958" w:rsidRPr="00DB6958" w:rsidRDefault="00DB6958" w:rsidP="00DB6958">
      <w:pPr>
        <w:spacing w:after="300" w:line="240" w:lineRule="auto"/>
        <w:ind w:left="720"/>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1.</w:t>
      </w:r>
      <w:r w:rsidRPr="00DB6958">
        <w:rPr>
          <w:rFonts w:ascii="MS Gothic" w:eastAsia="MS Gothic" w:hAnsi="MS Gothic" w:cs="MS Gothic" w:hint="eastAsia"/>
          <w:color w:val="000000"/>
          <w:sz w:val="18"/>
          <w:szCs w:val="18"/>
        </w:rPr>
        <w:t xml:space="preserve">　</w:t>
      </w:r>
      <w:r w:rsidRPr="00DB6958">
        <w:rPr>
          <w:rFonts w:ascii="Arial" w:eastAsia="Times New Roman" w:hAnsi="Arial" w:cs="Arial"/>
          <w:color w:val="000000"/>
          <w:sz w:val="18"/>
          <w:szCs w:val="18"/>
        </w:rPr>
        <w:t>The User shall be able to distribute, etc. User Games only in cases where the following conditions have been satisfied:</w:t>
      </w:r>
      <w:r w:rsidRPr="00DB6958">
        <w:rPr>
          <w:rFonts w:ascii="Arial" w:eastAsia="Times New Roman" w:hAnsi="Arial" w:cs="Arial"/>
          <w:color w:val="000000"/>
          <w:sz w:val="18"/>
          <w:szCs w:val="18"/>
        </w:rPr>
        <w:br/>
        <w:t>   1. The User is a Licensed User of the Software.</w:t>
      </w:r>
      <w:r w:rsidRPr="00DB6958">
        <w:rPr>
          <w:rFonts w:ascii="Arial" w:eastAsia="Times New Roman" w:hAnsi="Arial" w:cs="Arial"/>
          <w:color w:val="000000"/>
          <w:sz w:val="18"/>
          <w:szCs w:val="18"/>
        </w:rPr>
        <w:br/>
        <w:t>   2. The User Game does not infringe upon third-party rights (copyrights, trademark rights, moral rights, portrait rights, etc.) and interests, and there is no risk of such infringement.</w:t>
      </w:r>
      <w:r w:rsidRPr="00DB6958">
        <w:rPr>
          <w:rFonts w:ascii="Arial" w:eastAsia="Times New Roman" w:hAnsi="Arial" w:cs="Arial"/>
          <w:color w:val="000000"/>
          <w:sz w:val="18"/>
          <w:szCs w:val="18"/>
        </w:rPr>
        <w:br/>
        <w:t>   3. The User Game shall not be infected with computer viruses, and the User Game shall not be used to perform acts (including spamming) where malicious programs such as computer viruses, etc. are provided.</w:t>
      </w:r>
      <w:r w:rsidRPr="00DB6958">
        <w:rPr>
          <w:rFonts w:ascii="Arial" w:eastAsia="Times New Roman" w:hAnsi="Arial" w:cs="Arial"/>
          <w:color w:val="000000"/>
          <w:sz w:val="18"/>
          <w:szCs w:val="18"/>
        </w:rPr>
        <w:br/>
        <w:t>   4. User Games do not violate statutes, laws, regulations, orders, or public order, and there is no risk of such violations.</w:t>
      </w:r>
      <w:r w:rsidRPr="00DB6958">
        <w:rPr>
          <w:rFonts w:ascii="Arial" w:eastAsia="Times New Roman" w:hAnsi="Arial" w:cs="Arial"/>
          <w:color w:val="000000"/>
          <w:sz w:val="18"/>
          <w:szCs w:val="18"/>
        </w:rPr>
        <w:br/>
        <w:t>   5. User Games shall not violate the Agreement, etc.</w:t>
      </w:r>
      <w:r w:rsidRPr="00DB6958">
        <w:rPr>
          <w:rFonts w:ascii="Arial" w:eastAsia="Times New Roman" w:hAnsi="Arial" w:cs="Arial"/>
          <w:color w:val="000000"/>
          <w:sz w:val="18"/>
          <w:szCs w:val="18"/>
        </w:rPr>
        <w:br/>
        <w:t>   6. Any other acts the Company deems improper shall not be performed.</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br/>
        <w:t>2. The User shall create and distribute, etc. User Games at their own responsibility and expense, and shall hold the Company harmless.</w:t>
      </w:r>
    </w:p>
    <w:p w:rsidR="00DB6958" w:rsidRPr="00DB6958" w:rsidRDefault="00DB6958" w:rsidP="00DB6958">
      <w:pPr>
        <w:spacing w:after="0" w:line="240" w:lineRule="auto"/>
        <w:textAlignment w:val="baseline"/>
        <w:rPr>
          <w:rFonts w:ascii="Arial" w:eastAsia="Times New Roman" w:hAnsi="Arial" w:cs="Arial"/>
          <w:b/>
          <w:bCs/>
          <w:color w:val="000000"/>
          <w:sz w:val="21"/>
          <w:szCs w:val="21"/>
        </w:rPr>
      </w:pPr>
      <w:r w:rsidRPr="00DB6958">
        <w:rPr>
          <w:rFonts w:ascii="Arial" w:eastAsia="Times New Roman" w:hAnsi="Arial" w:cs="Arial"/>
          <w:b/>
          <w:bCs/>
          <w:color w:val="000000"/>
          <w:sz w:val="21"/>
          <w:szCs w:val="21"/>
        </w:rPr>
        <w:t>Article 2: Handling of Company Assets</w:t>
      </w:r>
    </w:p>
    <w:p w:rsidR="00DB6958" w:rsidRPr="00DB6958" w:rsidRDefault="00DB6958" w:rsidP="00DB6958">
      <w:pPr>
        <w:spacing w:after="300" w:line="240" w:lineRule="auto"/>
        <w:ind w:left="720"/>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The User shall handle the Company Assets recorded in the Software as follows.</w:t>
      </w:r>
      <w:r w:rsidRPr="00DB6958">
        <w:rPr>
          <w:rFonts w:ascii="Arial" w:eastAsia="Times New Roman" w:hAnsi="Arial" w:cs="Arial"/>
          <w:color w:val="000000"/>
          <w:sz w:val="18"/>
          <w:szCs w:val="18"/>
        </w:rPr>
        <w:br/>
        <w:t>1. Company Assets shall be used solely for User Games created with the Software.</w:t>
      </w:r>
      <w:r w:rsidRPr="00DB6958">
        <w:rPr>
          <w:rFonts w:ascii="Arial" w:eastAsia="Times New Roman" w:hAnsi="Arial" w:cs="Arial"/>
          <w:color w:val="000000"/>
          <w:sz w:val="18"/>
          <w:szCs w:val="18"/>
        </w:rPr>
        <w:br/>
        <w:t>2. Modification of Company Assets (changes in color, size, orientation, trimming, etc.) shall be solely for the purpose of use in User Games created with the Software.</w:t>
      </w:r>
      <w:r w:rsidRPr="00DB6958">
        <w:rPr>
          <w:rFonts w:ascii="Arial" w:eastAsia="Times New Roman" w:hAnsi="Arial" w:cs="Arial"/>
          <w:color w:val="000000"/>
          <w:sz w:val="18"/>
          <w:szCs w:val="18"/>
        </w:rPr>
        <w:br/>
        <w:t>3. Company Assets and Company Assets modified in accordance with the previous Paragraph shall be distributed, etc. with the User Game created with the Software. Furthermore, the distribution, etc. of Company Assets and modified Company Assets shall be permitted only when they are distributed, etc. with the User Game created with the Software. Company Assets and modified Company Assets may not be distributed, etc. independently, and they may not be combined with programs, etc. other than the User Game. However, the User may, without compensation, reproduce, transfer, publically broadcast, or make transmittable any Company Assets they modified themselves to another Licensed User.</w:t>
      </w:r>
    </w:p>
    <w:p w:rsidR="00DB6958" w:rsidRPr="00DB6958" w:rsidRDefault="00DB6958" w:rsidP="00DB6958">
      <w:pPr>
        <w:spacing w:after="0" w:line="240" w:lineRule="auto"/>
        <w:textAlignment w:val="baseline"/>
        <w:rPr>
          <w:rFonts w:ascii="Arial" w:eastAsia="Times New Roman" w:hAnsi="Arial" w:cs="Arial"/>
          <w:b/>
          <w:bCs/>
          <w:color w:val="000000"/>
          <w:sz w:val="21"/>
          <w:szCs w:val="21"/>
        </w:rPr>
      </w:pPr>
      <w:r w:rsidRPr="00DB6958">
        <w:rPr>
          <w:rFonts w:ascii="Arial" w:eastAsia="Times New Roman" w:hAnsi="Arial" w:cs="Arial"/>
          <w:b/>
          <w:bCs/>
          <w:color w:val="000000"/>
          <w:sz w:val="21"/>
          <w:szCs w:val="21"/>
        </w:rPr>
        <w:t>Article 3: User Notification, Etc.</w:t>
      </w:r>
    </w:p>
    <w:p w:rsidR="00DB6958" w:rsidRPr="00DB6958" w:rsidRDefault="00DB6958" w:rsidP="00DB6958">
      <w:pPr>
        <w:spacing w:line="240" w:lineRule="auto"/>
        <w:ind w:left="720"/>
        <w:textAlignment w:val="baseline"/>
        <w:rPr>
          <w:rFonts w:ascii="Arial" w:eastAsia="Times New Roman" w:hAnsi="Arial" w:cs="Arial"/>
          <w:color w:val="000000"/>
          <w:sz w:val="18"/>
          <w:szCs w:val="18"/>
        </w:rPr>
      </w:pPr>
      <w:r w:rsidRPr="00DB6958">
        <w:rPr>
          <w:rFonts w:ascii="Arial" w:eastAsia="Times New Roman" w:hAnsi="Arial" w:cs="Arial"/>
          <w:color w:val="000000"/>
          <w:sz w:val="18"/>
          <w:szCs w:val="18"/>
        </w:rPr>
        <w:t>Upon distribution, etc. of the User Game, the User shall provide the following notifications or declarations to users of User Games.</w:t>
      </w:r>
      <w:r w:rsidRPr="00DB6958">
        <w:rPr>
          <w:rFonts w:ascii="Arial" w:eastAsia="Times New Roman" w:hAnsi="Arial" w:cs="Arial"/>
          <w:color w:val="000000"/>
          <w:sz w:val="18"/>
          <w:szCs w:val="18"/>
        </w:rPr>
        <w:br/>
        <w:t>1. Clearly indicate in the attached documentation (in the event there is no attached documentation, in the help file or in a location readily visible to the user of the User Game. The same shall apply hereafter) that the User Game was created using the Software.</w:t>
      </w:r>
      <w:r w:rsidRPr="00DB6958">
        <w:rPr>
          <w:rFonts w:ascii="Arial" w:eastAsia="Times New Roman" w:hAnsi="Arial" w:cs="Arial"/>
          <w:color w:val="000000"/>
          <w:sz w:val="18"/>
          <w:szCs w:val="18"/>
        </w:rPr>
        <w:br/>
        <w:t>2. The attached documentation shall have the following Statement of Rights.</w:t>
      </w:r>
      <w:r w:rsidRPr="00DB6958">
        <w:rPr>
          <w:rFonts w:ascii="Arial" w:eastAsia="Times New Roman" w:hAnsi="Arial" w:cs="Arial"/>
          <w:color w:val="000000"/>
          <w:sz w:val="18"/>
          <w:szCs w:val="18"/>
        </w:rPr>
        <w:br/>
        <w:t>● Statement of Rights: “©2015 KADOKAWA CORPORATION</w:t>
      </w:r>
      <w:proofErr w:type="gramStart"/>
      <w:r w:rsidRPr="00DB6958">
        <w:rPr>
          <w:rFonts w:ascii="Arial" w:eastAsia="Times New Roman" w:hAnsi="Arial" w:cs="Arial"/>
          <w:color w:val="000000"/>
          <w:sz w:val="18"/>
          <w:szCs w:val="18"/>
        </w:rPr>
        <w:t>./</w:t>
      </w:r>
      <w:proofErr w:type="gramEnd"/>
      <w:r w:rsidRPr="00DB6958">
        <w:rPr>
          <w:rFonts w:ascii="Arial" w:eastAsia="Times New Roman" w:hAnsi="Arial" w:cs="Arial"/>
          <w:color w:val="000000"/>
          <w:sz w:val="18"/>
          <w:szCs w:val="18"/>
        </w:rPr>
        <w:t>YOJI OJIMA”</w:t>
      </w:r>
      <w:r w:rsidRPr="00DB6958">
        <w:rPr>
          <w:rFonts w:ascii="Arial" w:eastAsia="Times New Roman" w:hAnsi="Arial" w:cs="Arial"/>
          <w:color w:val="000000"/>
          <w:sz w:val="18"/>
          <w:szCs w:val="18"/>
        </w:rPr>
        <w:br/>
        <w:t>3. Acts where the Company’s program and/or Company Assets are extracted from the User Game and distributed, etc. are prohibited, regardless of whether for fee or gratis.</w:t>
      </w:r>
      <w:r w:rsidRPr="00DB6958">
        <w:rPr>
          <w:rFonts w:ascii="Arial" w:eastAsia="Times New Roman" w:hAnsi="Arial" w:cs="Arial"/>
          <w:color w:val="000000"/>
          <w:sz w:val="18"/>
          <w:szCs w:val="18"/>
        </w:rPr>
        <w:br/>
        <w:t>4. Acts where the Company’s program and/or Company Assets are extracted from the User Game and modified are prohibited.</w:t>
      </w:r>
      <w:r w:rsidRPr="00DB6958">
        <w:rPr>
          <w:rFonts w:ascii="Arial" w:eastAsia="Times New Roman" w:hAnsi="Arial" w:cs="Arial"/>
          <w:color w:val="000000"/>
          <w:sz w:val="18"/>
          <w:szCs w:val="18"/>
        </w:rPr>
        <w:br/>
      </w:r>
      <w:r w:rsidRPr="00DB6958">
        <w:rPr>
          <w:rFonts w:ascii="Arial" w:eastAsia="Times New Roman" w:hAnsi="Arial" w:cs="Arial"/>
          <w:color w:val="000000"/>
          <w:sz w:val="18"/>
          <w:szCs w:val="18"/>
        </w:rPr>
        <w:lastRenderedPageBreak/>
        <w:t>5. Acts where Company Assets are extracted from the User Game and used for self-authored games are prohibited, whether for fee or gratis.</w:t>
      </w:r>
    </w:p>
    <w:p w:rsidR="002770D9" w:rsidRDefault="002770D9"/>
    <w:p w:rsidR="00550A2D" w:rsidRDefault="00550A2D"/>
    <w:p w:rsidR="00550A2D" w:rsidRDefault="00550A2D" w:rsidP="00550A2D">
      <w:pPr>
        <w:pStyle w:val="Heading1"/>
        <w:shd w:val="clear" w:color="auto" w:fill="FFFFFF"/>
        <w:spacing w:before="0" w:after="150"/>
        <w:textAlignment w:val="baseline"/>
        <w:rPr>
          <w:rFonts w:ascii="Arial" w:hAnsi="Arial" w:cs="Arial"/>
          <w:color w:val="000000"/>
          <w:sz w:val="54"/>
          <w:szCs w:val="54"/>
        </w:rPr>
      </w:pPr>
      <w:r>
        <w:rPr>
          <w:rFonts w:ascii="Arial" w:hAnsi="Arial" w:cs="Arial"/>
          <w:b/>
          <w:bCs/>
          <w:color w:val="000000"/>
          <w:sz w:val="54"/>
          <w:szCs w:val="54"/>
        </w:rPr>
        <w:t>Trademarks and Registered Trademarks</w:t>
      </w:r>
    </w:p>
    <w:p w:rsidR="00550A2D" w:rsidRDefault="00550A2D" w:rsidP="00550A2D">
      <w:pPr>
        <w:numPr>
          <w:ilvl w:val="0"/>
          <w:numId w:val="1"/>
        </w:numPr>
        <w:spacing w:after="0" w:line="240" w:lineRule="auto"/>
        <w:ind w:left="0"/>
        <w:jc w:val="right"/>
        <w:textAlignment w:val="baseline"/>
        <w:rPr>
          <w:rFonts w:ascii="Arial" w:hAnsi="Arial" w:cs="Arial"/>
          <w:color w:val="000000"/>
          <w:sz w:val="18"/>
          <w:szCs w:val="18"/>
        </w:rPr>
      </w:pPr>
      <w:r>
        <w:rPr>
          <w:rFonts w:ascii="Arial" w:hAnsi="Arial" w:cs="Arial"/>
          <w:color w:val="000000"/>
          <w:sz w:val="18"/>
          <w:szCs w:val="18"/>
        </w:rPr>
        <w:t>Trademarks and Registered Trademarks</w:t>
      </w:r>
    </w:p>
    <w:p w:rsidR="00550A2D" w:rsidRDefault="00550A2D" w:rsidP="00550A2D">
      <w:pPr>
        <w:pStyle w:val="NormalWeb"/>
        <w:spacing w:before="0" w:beforeAutospacing="0" w:after="300" w:afterAutospacing="0"/>
        <w:textAlignment w:val="baseline"/>
        <w:rPr>
          <w:rFonts w:ascii="Arial" w:hAnsi="Arial" w:cs="Arial"/>
          <w:color w:val="000000"/>
          <w:sz w:val="18"/>
          <w:szCs w:val="18"/>
        </w:rPr>
      </w:pPr>
      <w:r>
        <w:rPr>
          <w:rFonts w:ascii="Arial" w:hAnsi="Arial" w:cs="Arial"/>
          <w:color w:val="000000"/>
          <w:sz w:val="18"/>
          <w:szCs w:val="18"/>
        </w:rPr>
        <w:t>The trademarks and registered trademarks for company and product names that appear in this help manual are as follows.</w:t>
      </w:r>
    </w:p>
    <w:p w:rsidR="00550A2D" w:rsidRDefault="00550A2D" w:rsidP="00550A2D">
      <w:pPr>
        <w:numPr>
          <w:ilvl w:val="0"/>
          <w:numId w:val="2"/>
        </w:numPr>
        <w:spacing w:before="150" w:after="150" w:line="240" w:lineRule="auto"/>
        <w:ind w:left="300"/>
        <w:textAlignment w:val="baseline"/>
        <w:rPr>
          <w:rFonts w:ascii="Arial" w:hAnsi="Arial" w:cs="Arial"/>
          <w:color w:val="000000"/>
          <w:sz w:val="18"/>
          <w:szCs w:val="18"/>
        </w:rPr>
      </w:pPr>
      <w:r>
        <w:rPr>
          <w:rFonts w:ascii="Arial" w:hAnsi="Arial" w:cs="Arial"/>
          <w:color w:val="000000"/>
          <w:sz w:val="18"/>
          <w:szCs w:val="18"/>
        </w:rPr>
        <w:t>Android™, Google Play™, Chrome™, and Google Chrome™ are trademarks of Google Inc.</w:t>
      </w:r>
    </w:p>
    <w:p w:rsidR="00550A2D" w:rsidRDefault="00550A2D" w:rsidP="00550A2D">
      <w:pPr>
        <w:numPr>
          <w:ilvl w:val="0"/>
          <w:numId w:val="2"/>
        </w:numPr>
        <w:spacing w:before="150" w:after="150" w:line="240" w:lineRule="auto"/>
        <w:ind w:left="300"/>
        <w:textAlignment w:val="baseline"/>
        <w:rPr>
          <w:rFonts w:ascii="Arial" w:hAnsi="Arial" w:cs="Arial"/>
          <w:color w:val="000000"/>
          <w:sz w:val="18"/>
          <w:szCs w:val="18"/>
        </w:rPr>
      </w:pPr>
      <w:r>
        <w:rPr>
          <w:rFonts w:ascii="Arial" w:hAnsi="Arial" w:cs="Arial"/>
          <w:color w:val="000000"/>
          <w:sz w:val="18"/>
          <w:szCs w:val="18"/>
        </w:rPr>
        <w:t>Apache®, Ant, Cordova, Apache Ant™, and Apache Cordova™ are trademarks or registered trademarks of the Apache Software Foundation in the United States and/or other countries.</w:t>
      </w:r>
    </w:p>
    <w:p w:rsidR="00550A2D" w:rsidRDefault="00550A2D" w:rsidP="00550A2D">
      <w:pPr>
        <w:numPr>
          <w:ilvl w:val="0"/>
          <w:numId w:val="2"/>
        </w:numPr>
        <w:spacing w:before="150" w:after="150" w:line="240" w:lineRule="auto"/>
        <w:ind w:left="300"/>
        <w:textAlignment w:val="baseline"/>
        <w:rPr>
          <w:rFonts w:ascii="Arial" w:hAnsi="Arial" w:cs="Arial"/>
          <w:color w:val="000000"/>
          <w:sz w:val="18"/>
          <w:szCs w:val="18"/>
        </w:rPr>
      </w:pPr>
      <w:r>
        <w:rPr>
          <w:rFonts w:ascii="Arial" w:hAnsi="Arial" w:cs="Arial"/>
          <w:color w:val="000000"/>
          <w:sz w:val="18"/>
          <w:szCs w:val="18"/>
        </w:rPr>
        <w:t>App Store</w:t>
      </w:r>
      <w:r>
        <w:rPr>
          <w:rFonts w:ascii="Cambria Math" w:hAnsi="Cambria Math" w:cs="Cambria Math"/>
          <w:color w:val="000000"/>
          <w:sz w:val="18"/>
          <w:szCs w:val="18"/>
        </w:rPr>
        <w:t>℠</w:t>
      </w:r>
      <w:r>
        <w:rPr>
          <w:rFonts w:ascii="Arial" w:hAnsi="Arial" w:cs="Arial"/>
          <w:color w:val="000000"/>
          <w:sz w:val="18"/>
          <w:szCs w:val="18"/>
        </w:rPr>
        <w:t xml:space="preserve">, iPhone®, iPad®, iTunes®, Keychain®, Mac®, Safari®, and </w:t>
      </w:r>
      <w:proofErr w:type="spellStart"/>
      <w:r>
        <w:rPr>
          <w:rFonts w:ascii="Arial" w:hAnsi="Arial" w:cs="Arial"/>
          <w:color w:val="000000"/>
          <w:sz w:val="18"/>
          <w:szCs w:val="18"/>
        </w:rPr>
        <w:t>Xcode</w:t>
      </w:r>
      <w:proofErr w:type="spellEnd"/>
      <w:r>
        <w:rPr>
          <w:rFonts w:ascii="Arial" w:hAnsi="Arial" w:cs="Arial"/>
          <w:color w:val="000000"/>
          <w:sz w:val="18"/>
          <w:szCs w:val="18"/>
        </w:rPr>
        <w:t>® are registered trademarks of Apple Inc. in the United States and/or other countries.</w:t>
      </w:r>
    </w:p>
    <w:p w:rsidR="00550A2D" w:rsidRDefault="00550A2D" w:rsidP="00550A2D">
      <w:pPr>
        <w:numPr>
          <w:ilvl w:val="0"/>
          <w:numId w:val="2"/>
        </w:numPr>
        <w:spacing w:before="150" w:after="150" w:line="240" w:lineRule="auto"/>
        <w:ind w:left="300"/>
        <w:textAlignment w:val="baseline"/>
        <w:rPr>
          <w:rFonts w:ascii="Arial" w:hAnsi="Arial" w:cs="Arial"/>
          <w:color w:val="000000"/>
          <w:sz w:val="18"/>
          <w:szCs w:val="18"/>
        </w:rPr>
      </w:pPr>
      <w:r>
        <w:rPr>
          <w:rFonts w:ascii="Arial" w:hAnsi="Arial" w:cs="Arial"/>
          <w:color w:val="000000"/>
          <w:sz w:val="18"/>
          <w:szCs w:val="18"/>
        </w:rPr>
        <w:t>Intel is a trademark of Intel Corporation in the U.S. and/or other countries.</w:t>
      </w:r>
    </w:p>
    <w:p w:rsidR="00550A2D" w:rsidRDefault="00550A2D" w:rsidP="00550A2D">
      <w:pPr>
        <w:numPr>
          <w:ilvl w:val="0"/>
          <w:numId w:val="2"/>
        </w:numPr>
        <w:spacing w:before="150" w:after="150" w:line="240" w:lineRule="auto"/>
        <w:ind w:left="300"/>
        <w:textAlignment w:val="baseline"/>
        <w:rPr>
          <w:rFonts w:ascii="Arial" w:hAnsi="Arial" w:cs="Arial"/>
          <w:color w:val="000000"/>
          <w:sz w:val="18"/>
          <w:szCs w:val="18"/>
        </w:rPr>
      </w:pPr>
      <w:r>
        <w:rPr>
          <w:rFonts w:ascii="Arial" w:hAnsi="Arial" w:cs="Arial"/>
          <w:color w:val="000000"/>
          <w:sz w:val="18"/>
          <w:szCs w:val="18"/>
        </w:rPr>
        <w:t>IOS is a trademark or registered trademark of Cisco in the U.S. and other countries.</w:t>
      </w:r>
    </w:p>
    <w:p w:rsidR="00550A2D" w:rsidRDefault="00550A2D" w:rsidP="00550A2D">
      <w:pPr>
        <w:numPr>
          <w:ilvl w:val="0"/>
          <w:numId w:val="2"/>
        </w:numPr>
        <w:spacing w:before="150" w:after="150" w:line="240" w:lineRule="auto"/>
        <w:ind w:left="300"/>
        <w:textAlignment w:val="baseline"/>
        <w:rPr>
          <w:rFonts w:ascii="Arial" w:hAnsi="Arial" w:cs="Arial"/>
          <w:color w:val="000000"/>
          <w:sz w:val="18"/>
          <w:szCs w:val="18"/>
        </w:rPr>
      </w:pPr>
      <w:r>
        <w:rPr>
          <w:rFonts w:ascii="Arial" w:hAnsi="Arial" w:cs="Arial"/>
          <w:color w:val="000000"/>
          <w:sz w:val="18"/>
          <w:szCs w:val="18"/>
        </w:rPr>
        <w:t>Microsoft®, Windows®, and Internet Explorer® are either registered trademarks or trademarks of Microsoft Corporation in the United States and/or other countries.</w:t>
      </w:r>
    </w:p>
    <w:p w:rsidR="00550A2D" w:rsidRDefault="00550A2D" w:rsidP="00550A2D">
      <w:pPr>
        <w:numPr>
          <w:ilvl w:val="0"/>
          <w:numId w:val="2"/>
        </w:numPr>
        <w:spacing w:before="150" w:after="150" w:line="240" w:lineRule="auto"/>
        <w:ind w:left="300"/>
        <w:textAlignment w:val="baseline"/>
        <w:rPr>
          <w:rFonts w:ascii="Arial" w:hAnsi="Arial" w:cs="Arial"/>
          <w:color w:val="000000"/>
          <w:sz w:val="18"/>
          <w:szCs w:val="18"/>
        </w:rPr>
      </w:pPr>
      <w:r>
        <w:rPr>
          <w:rFonts w:ascii="Arial" w:hAnsi="Arial" w:cs="Arial"/>
          <w:color w:val="000000"/>
          <w:sz w:val="18"/>
          <w:szCs w:val="18"/>
        </w:rPr>
        <w:t xml:space="preserve">Node.js is a trademark of </w:t>
      </w:r>
      <w:proofErr w:type="spellStart"/>
      <w:r>
        <w:rPr>
          <w:rFonts w:ascii="Arial" w:hAnsi="Arial" w:cs="Arial"/>
          <w:color w:val="000000"/>
          <w:sz w:val="18"/>
          <w:szCs w:val="18"/>
        </w:rPr>
        <w:t>Joyent</w:t>
      </w:r>
      <w:proofErr w:type="spellEnd"/>
      <w:r>
        <w:rPr>
          <w:rFonts w:ascii="Arial" w:hAnsi="Arial" w:cs="Arial"/>
          <w:color w:val="000000"/>
          <w:sz w:val="18"/>
          <w:szCs w:val="18"/>
        </w:rPr>
        <w:t>, Inc. and used by the Node.js Foundation with permission.</w:t>
      </w:r>
    </w:p>
    <w:p w:rsidR="00550A2D" w:rsidRDefault="00550A2D" w:rsidP="00550A2D">
      <w:pPr>
        <w:numPr>
          <w:ilvl w:val="0"/>
          <w:numId w:val="2"/>
        </w:numPr>
        <w:spacing w:before="150" w:after="150" w:line="240" w:lineRule="auto"/>
        <w:ind w:left="300"/>
        <w:textAlignment w:val="baseline"/>
        <w:rPr>
          <w:rFonts w:ascii="Arial" w:hAnsi="Arial" w:cs="Arial"/>
          <w:color w:val="000000"/>
          <w:sz w:val="18"/>
          <w:szCs w:val="18"/>
        </w:rPr>
      </w:pPr>
      <w:r>
        <w:rPr>
          <w:rFonts w:ascii="Arial" w:hAnsi="Arial" w:cs="Arial"/>
          <w:color w:val="000000"/>
          <w:sz w:val="18"/>
          <w:szCs w:val="18"/>
        </w:rPr>
        <w:t>Oracle and Java are registered trademarks of Oracle and/or its affiliates.</w:t>
      </w:r>
    </w:p>
    <w:p w:rsidR="00550A2D" w:rsidRDefault="00550A2D" w:rsidP="00550A2D">
      <w:pPr>
        <w:numPr>
          <w:ilvl w:val="0"/>
          <w:numId w:val="2"/>
        </w:numPr>
        <w:spacing w:before="150" w:after="150" w:line="240" w:lineRule="auto"/>
        <w:ind w:left="300"/>
        <w:textAlignment w:val="baseline"/>
        <w:rPr>
          <w:rFonts w:ascii="Arial" w:hAnsi="Arial" w:cs="Arial"/>
          <w:color w:val="000000"/>
          <w:sz w:val="18"/>
          <w:szCs w:val="18"/>
        </w:rPr>
      </w:pPr>
      <w:r>
        <w:rPr>
          <w:rFonts w:ascii="Arial" w:hAnsi="Arial" w:cs="Arial"/>
          <w:color w:val="000000"/>
          <w:sz w:val="18"/>
          <w:szCs w:val="18"/>
        </w:rPr>
        <w:t>Python is a registered trademark of the Python Software Foundation.</w:t>
      </w:r>
    </w:p>
    <w:p w:rsidR="00550A2D" w:rsidRDefault="00550A2D" w:rsidP="00550A2D">
      <w:pPr>
        <w:numPr>
          <w:ilvl w:val="0"/>
          <w:numId w:val="2"/>
        </w:numPr>
        <w:spacing w:before="150" w:after="150" w:line="240" w:lineRule="auto"/>
        <w:ind w:left="300"/>
        <w:textAlignment w:val="baseline"/>
        <w:rPr>
          <w:rFonts w:ascii="Arial" w:hAnsi="Arial" w:cs="Arial"/>
          <w:color w:val="000000"/>
          <w:sz w:val="18"/>
          <w:szCs w:val="18"/>
        </w:rPr>
      </w:pPr>
      <w:r>
        <w:rPr>
          <w:rFonts w:ascii="Arial" w:hAnsi="Arial" w:cs="Arial"/>
          <w:color w:val="000000"/>
          <w:sz w:val="18"/>
          <w:szCs w:val="18"/>
        </w:rPr>
        <w:t>Other company and product names that appear are trademarks or registered trademarks of those companies.</w:t>
      </w:r>
    </w:p>
    <w:p w:rsidR="00550A2D" w:rsidRDefault="00550A2D" w:rsidP="00550A2D">
      <w:pPr>
        <w:shd w:val="clear" w:color="auto" w:fill="FFFFFF"/>
        <w:spacing w:before="240" w:after="240"/>
        <w:textAlignment w:val="baseline"/>
        <w:rPr>
          <w:rFonts w:ascii="Arial" w:hAnsi="Arial" w:cs="Arial"/>
          <w:color w:val="000000"/>
          <w:sz w:val="18"/>
          <w:szCs w:val="18"/>
        </w:rPr>
      </w:pPr>
      <w:r>
        <w:rPr>
          <w:rFonts w:ascii="Arial" w:hAnsi="Arial" w:cs="Arial"/>
          <w:color w:val="000000"/>
          <w:sz w:val="18"/>
          <w:szCs w:val="18"/>
        </w:rPr>
        <w:pict>
          <v:rect id="_x0000_i1025" style="width:0;height:.75pt" o:hralign="center" o:hrstd="t" o:hr="t" fillcolor="#a0a0a0" stroked="f"/>
        </w:pict>
      </w:r>
    </w:p>
    <w:p w:rsidR="00550A2D" w:rsidRDefault="00550A2D" w:rsidP="00550A2D">
      <w:pPr>
        <w:shd w:val="clear" w:color="auto" w:fill="FFFFFF"/>
        <w:spacing w:after="0"/>
        <w:textAlignment w:val="baseline"/>
        <w:rPr>
          <w:rFonts w:ascii="Arial" w:hAnsi="Arial" w:cs="Arial"/>
          <w:color w:val="000000"/>
          <w:sz w:val="18"/>
          <w:szCs w:val="18"/>
        </w:rPr>
      </w:pPr>
      <w:r>
        <w:rPr>
          <w:rFonts w:ascii="Arial" w:hAnsi="Arial" w:cs="Arial"/>
          <w:color w:val="000000"/>
          <w:sz w:val="18"/>
          <w:szCs w:val="18"/>
        </w:rPr>
        <w:t>@license</w:t>
      </w:r>
      <w:r>
        <w:rPr>
          <w:rFonts w:ascii="Arial" w:hAnsi="Arial" w:cs="Arial"/>
          <w:color w:val="000000"/>
          <w:sz w:val="18"/>
          <w:szCs w:val="18"/>
        </w:rPr>
        <w:br/>
        <w:t>pixi.js - v2.2.9</w:t>
      </w:r>
      <w:r>
        <w:rPr>
          <w:rFonts w:ascii="Arial" w:hAnsi="Arial" w:cs="Arial"/>
          <w:color w:val="000000"/>
          <w:sz w:val="18"/>
          <w:szCs w:val="18"/>
        </w:rPr>
        <w:br/>
        <w:t>Copyright (c) 2012-2014, Mat Groves</w:t>
      </w:r>
      <w:r>
        <w:rPr>
          <w:rFonts w:ascii="Arial" w:hAnsi="Arial" w:cs="Arial"/>
          <w:color w:val="000000"/>
          <w:sz w:val="18"/>
          <w:szCs w:val="18"/>
        </w:rPr>
        <w:br/>
      </w:r>
      <w:hyperlink r:id="rId7" w:tgtFrame="_blank" w:history="1">
        <w:r>
          <w:rPr>
            <w:rStyle w:val="Hyperlink"/>
            <w:rFonts w:ascii="Arial" w:hAnsi="Arial" w:cs="Arial"/>
            <w:sz w:val="18"/>
            <w:szCs w:val="18"/>
          </w:rPr>
          <w:t>http://goodboydigital.com/</w:t>
        </w:r>
      </w:hyperlink>
    </w:p>
    <w:p w:rsidR="00DE3F73" w:rsidRDefault="00DE3F73"/>
    <w:p w:rsidR="00DE3F73" w:rsidRDefault="00DE3F73"/>
    <w:p w:rsidR="00DE3F73" w:rsidRDefault="00DE3F73">
      <w:r>
        <w:t xml:space="preserve">For </w:t>
      </w:r>
      <w:proofErr w:type="spellStart"/>
      <w:r>
        <w:t>js</w:t>
      </w:r>
      <w:proofErr w:type="spellEnd"/>
      <w:r>
        <w:t xml:space="preserve"> file </w:t>
      </w:r>
      <w:r w:rsidR="006523D3">
        <w:t xml:space="preserve">please </w:t>
      </w:r>
      <w:bookmarkStart w:id="0" w:name="_GoBack"/>
      <w:bookmarkEnd w:id="0"/>
      <w:r>
        <w:t xml:space="preserve">visit </w:t>
      </w:r>
      <w:hyperlink r:id="rId8" w:history="1">
        <w:r>
          <w:rPr>
            <w:rStyle w:val="Hyperlink"/>
          </w:rPr>
          <w:t>https://rmmv.neocities.org/</w:t>
        </w:r>
      </w:hyperlink>
      <w:r>
        <w:t xml:space="preserve"> </w:t>
      </w:r>
    </w:p>
    <w:sectPr w:rsidR="00DE3F73" w:rsidSect="00DB6958">
      <w:pgSz w:w="12240" w:h="15840"/>
      <w:pgMar w:top="4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C1AD0"/>
    <w:multiLevelType w:val="multilevel"/>
    <w:tmpl w:val="90A8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7F0005"/>
    <w:multiLevelType w:val="multilevel"/>
    <w:tmpl w:val="D1D4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00D"/>
    <w:rsid w:val="002770D9"/>
    <w:rsid w:val="00550A2D"/>
    <w:rsid w:val="006523D3"/>
    <w:rsid w:val="008E100D"/>
    <w:rsid w:val="00DB6958"/>
    <w:rsid w:val="00DE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7D453-353C-487A-96CB-4DA84218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B69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9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69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6958"/>
    <w:rPr>
      <w:color w:val="0000FF"/>
      <w:u w:val="single"/>
    </w:rPr>
  </w:style>
  <w:style w:type="character" w:customStyle="1" w:styleId="Heading1Char">
    <w:name w:val="Heading 1 Char"/>
    <w:basedOn w:val="DefaultParagraphFont"/>
    <w:link w:val="Heading1"/>
    <w:uiPriority w:val="9"/>
    <w:rsid w:val="00550A2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19839">
      <w:bodyDiv w:val="1"/>
      <w:marLeft w:val="0"/>
      <w:marRight w:val="0"/>
      <w:marTop w:val="0"/>
      <w:marBottom w:val="0"/>
      <w:divBdr>
        <w:top w:val="none" w:sz="0" w:space="0" w:color="auto"/>
        <w:left w:val="none" w:sz="0" w:space="0" w:color="auto"/>
        <w:bottom w:val="none" w:sz="0" w:space="0" w:color="auto"/>
        <w:right w:val="none" w:sz="0" w:space="0" w:color="auto"/>
      </w:divBdr>
      <w:divsChild>
        <w:div w:id="110363278">
          <w:marLeft w:val="0"/>
          <w:marRight w:val="0"/>
          <w:marTop w:val="0"/>
          <w:marBottom w:val="900"/>
          <w:divBdr>
            <w:top w:val="none" w:sz="0" w:space="0" w:color="auto"/>
            <w:left w:val="none" w:sz="0" w:space="0" w:color="auto"/>
            <w:bottom w:val="none" w:sz="0" w:space="0" w:color="auto"/>
            <w:right w:val="none" w:sz="0" w:space="0" w:color="auto"/>
          </w:divBdr>
        </w:div>
        <w:div w:id="480732556">
          <w:marLeft w:val="0"/>
          <w:marRight w:val="0"/>
          <w:marTop w:val="0"/>
          <w:marBottom w:val="900"/>
          <w:divBdr>
            <w:top w:val="none" w:sz="0" w:space="0" w:color="auto"/>
            <w:left w:val="none" w:sz="0" w:space="0" w:color="auto"/>
            <w:bottom w:val="none" w:sz="0" w:space="0" w:color="auto"/>
            <w:right w:val="none" w:sz="0" w:space="0" w:color="auto"/>
          </w:divBdr>
        </w:div>
        <w:div w:id="1438595997">
          <w:marLeft w:val="0"/>
          <w:marRight w:val="0"/>
          <w:marTop w:val="0"/>
          <w:marBottom w:val="900"/>
          <w:divBdr>
            <w:top w:val="none" w:sz="0" w:space="0" w:color="auto"/>
            <w:left w:val="none" w:sz="0" w:space="0" w:color="auto"/>
            <w:bottom w:val="none" w:sz="0" w:space="0" w:color="auto"/>
            <w:right w:val="none" w:sz="0" w:space="0" w:color="auto"/>
          </w:divBdr>
        </w:div>
      </w:divsChild>
    </w:div>
    <w:div w:id="700206694">
      <w:bodyDiv w:val="1"/>
      <w:marLeft w:val="0"/>
      <w:marRight w:val="0"/>
      <w:marTop w:val="0"/>
      <w:marBottom w:val="0"/>
      <w:divBdr>
        <w:top w:val="none" w:sz="0" w:space="0" w:color="auto"/>
        <w:left w:val="none" w:sz="0" w:space="0" w:color="auto"/>
        <w:bottom w:val="none" w:sz="0" w:space="0" w:color="auto"/>
        <w:right w:val="none" w:sz="0" w:space="0" w:color="auto"/>
      </w:divBdr>
      <w:divsChild>
        <w:div w:id="568270831">
          <w:marLeft w:val="0"/>
          <w:marRight w:val="0"/>
          <w:marTop w:val="0"/>
          <w:marBottom w:val="9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mv.neocities.org/" TargetMode="External"/><Relationship Id="rId3" Type="http://schemas.openxmlformats.org/officeDocument/2006/relationships/settings" Target="settings.xml"/><Relationship Id="rId7" Type="http://schemas.openxmlformats.org/officeDocument/2006/relationships/hyperlink" Target="http://goodboydigi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r.kadokawa.co.jp/global/policy.php/" TargetMode="External"/><Relationship Id="rId5" Type="http://schemas.openxmlformats.org/officeDocument/2006/relationships/hyperlink" Target="http://www.rpgmakerweb.com/supp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5998</Words>
  <Characters>34190</Characters>
  <Application>Microsoft Office Word</Application>
  <DocSecurity>0</DocSecurity>
  <Lines>284</Lines>
  <Paragraphs>80</Paragraphs>
  <ScaleCrop>false</ScaleCrop>
  <Company/>
  <LinksUpToDate>false</LinksUpToDate>
  <CharactersWithSpaces>40108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Ghosh</dc:creator>
  <cp:keywords/>
  <dc:description/>
  <cp:lastModifiedBy>Amit Ghosh</cp:lastModifiedBy>
  <cp:revision>6</cp:revision>
  <dcterms:created xsi:type="dcterms:W3CDTF">2019-10-24T11:44:00Z</dcterms:created>
  <dcterms:modified xsi:type="dcterms:W3CDTF">2019-10-24T11:46:00Z</dcterms:modified>
</cp:coreProperties>
</file>