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Rapport fra verkstedet</w:t>
      </w: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Ærlig samarbeid gir bedre tekst.</w:t>
      </w:r>
    </w:p>
    <w:p>
      <w:pPr>
        <w:spacing w:after="200"/>
      </w:pPr>
      <w:r>
        <w:drawing>
          <wp:inline distT="0" distB="0" distL="0" distR="0">
            <wp:extent cx="2286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after="200"/>
      </w:pPr>
      <w:r>
        <w:drawing>
          <wp:inline distT="0" distB="0" distL="0" distR="0">
            <wp:extent cx="49530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340ab6754b280b47f349f1d1d3593d66c2fa3cc.png"/><Relationship Id="rId7" Type="http://schemas.openxmlformats.org/officeDocument/2006/relationships/image" Target="media/b0958977a5bf05f1476d9d382386785f5b697efe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</dc:title>
  <dc:creator>HAVEN</dc:creator>
  <cp:lastModifiedBy>Un-named</cp:lastModifiedBy>
  <cp:revision>1</cp:revision>
  <dcterms:created xsi:type="dcterms:W3CDTF">2026-09-20T13:11:26.276Z</dcterms:created>
  <dcterms:modified xsi:type="dcterms:W3CDTF">2026-09-20T13:11:26.276Z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