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tabs>
          <w:tab w:val="left" w:leader="none" w:pos="1843"/>
          <w:tab w:val="left" w:leader="none" w:pos="851"/>
        </w:tabs>
        <w:spacing w:after="0" w:lineRule="auto"/>
        <w:rPr>
          <w:b w:val="1"/>
          <w:sz w:val="28"/>
          <w:szCs w:val="28"/>
        </w:rPr>
      </w:pPr>
      <w:r w:rsidDel="00000000" w:rsidR="00000000" w:rsidRPr="00000000">
        <w:rPr>
          <w:rtl w:val="0"/>
        </w:rPr>
      </w:r>
    </w:p>
    <w:p w:rsidR="00000000" w:rsidDel="00000000" w:rsidP="00000000" w:rsidRDefault="00000000" w:rsidRPr="00000000" w14:paraId="00000002">
      <w:pPr>
        <w:tabs>
          <w:tab w:val="left" w:leader="none" w:pos="1843"/>
          <w:tab w:val="left" w:leader="none" w:pos="851"/>
        </w:tabs>
        <w:spacing w:after="0" w:lineRule="auto"/>
        <w:rPr>
          <w:b w:val="1"/>
          <w:sz w:val="28"/>
          <w:szCs w:val="28"/>
        </w:rPr>
      </w:pPr>
      <w:r w:rsidDel="00000000" w:rsidR="00000000" w:rsidRPr="00000000">
        <w:rPr>
          <w:rtl w:val="0"/>
        </w:rPr>
      </w:r>
    </w:p>
    <w:p w:rsidR="00000000" w:rsidDel="00000000" w:rsidP="00000000" w:rsidRDefault="00000000" w:rsidRPr="00000000" w14:paraId="00000003">
      <w:pPr>
        <w:tabs>
          <w:tab w:val="left" w:leader="none" w:pos="1843"/>
          <w:tab w:val="left" w:leader="none" w:pos="851"/>
        </w:tabs>
        <w:spacing w:after="0" w:lineRule="auto"/>
        <w:rPr>
          <w:b w:val="1"/>
          <w:sz w:val="28"/>
          <w:szCs w:val="28"/>
        </w:rPr>
      </w:pPr>
      <w:r w:rsidDel="00000000" w:rsidR="00000000" w:rsidRPr="00000000">
        <w:rPr>
          <w:rtl w:val="0"/>
        </w:rPr>
      </w:r>
    </w:p>
    <w:p w:rsidR="00000000" w:rsidDel="00000000" w:rsidP="00000000" w:rsidRDefault="00000000" w:rsidRPr="00000000" w14:paraId="00000004">
      <w:pPr>
        <w:tabs>
          <w:tab w:val="left" w:leader="none" w:pos="1843"/>
          <w:tab w:val="left" w:leader="none" w:pos="851"/>
        </w:tabs>
        <w:spacing w:after="0" w:lineRule="auto"/>
        <w:rPr>
          <w:b w:val="1"/>
          <w:sz w:val="28"/>
          <w:szCs w:val="28"/>
        </w:rPr>
      </w:pPr>
      <w:r w:rsidDel="00000000" w:rsidR="00000000" w:rsidRPr="00000000">
        <w:rPr>
          <w:rtl w:val="0"/>
        </w:rPr>
      </w:r>
    </w:p>
    <w:p w:rsidR="00000000" w:rsidDel="00000000" w:rsidP="00000000" w:rsidRDefault="00000000" w:rsidRPr="00000000" w14:paraId="00000005">
      <w:pPr>
        <w:tabs>
          <w:tab w:val="left" w:leader="none" w:pos="1843"/>
          <w:tab w:val="left" w:leader="none" w:pos="851"/>
        </w:tabs>
        <w:spacing w:after="0" w:lineRule="auto"/>
        <w:rPr>
          <w:b w:val="1"/>
          <w:sz w:val="28"/>
          <w:szCs w:val="28"/>
        </w:rPr>
      </w:pPr>
      <w:r w:rsidDel="00000000" w:rsidR="00000000" w:rsidRPr="00000000">
        <w:rPr>
          <w:b w:val="1"/>
          <w:sz w:val="28"/>
          <w:szCs w:val="28"/>
          <w:rtl w:val="0"/>
        </w:rPr>
        <w:t xml:space="preserve">COST MISSION AND POLICY</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1. COST Excellence and Inclusiveness:</w:t>
      </w:r>
    </w:p>
    <w:p w:rsidR="00000000" w:rsidDel="00000000" w:rsidP="00000000" w:rsidRDefault="00000000" w:rsidRPr="00000000" w14:paraId="00000008">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The two pillars of COST excellence and inclusiveness are:</w:t>
      </w:r>
    </w:p>
    <w:p w:rsidR="00000000" w:rsidDel="00000000" w:rsidP="00000000" w:rsidRDefault="00000000" w:rsidRPr="00000000" w14:paraId="00000009">
      <w:pPr>
        <w:numPr>
          <w:ilvl w:val="0"/>
          <w:numId w:val="3"/>
        </w:numPr>
        <w:shd w:fill="fcfcfc" w:val="clear"/>
        <w:spacing w:after="0" w:afterAutospacing="0" w:before="16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Strengthening the excellence through the creation of cross-border networking of researchers</w:t>
      </w:r>
    </w:p>
    <w:p w:rsidR="00000000" w:rsidDel="00000000" w:rsidP="00000000" w:rsidRDefault="00000000" w:rsidRPr="00000000" w14:paraId="0000000A">
      <w:pPr>
        <w:numPr>
          <w:ilvl w:val="0"/>
          <w:numId w:val="3"/>
        </w:numPr>
        <w:shd w:fill="fcfcfc" w:val="clear"/>
        <w:spacing w:after="16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Promoting geographical, age and gender balance throughout its activities and operations</w:t>
      </w:r>
    </w:p>
    <w:p w:rsidR="00000000" w:rsidDel="00000000" w:rsidP="00000000" w:rsidRDefault="00000000" w:rsidRPr="00000000" w14:paraId="0000000B">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Those will be addressed as follows:</w:t>
      </w:r>
    </w:p>
    <w:p w:rsidR="00000000" w:rsidDel="00000000" w:rsidP="00000000" w:rsidRDefault="00000000" w:rsidRPr="00000000" w14:paraId="0000000C">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In our Action proposal, 59% of the participating countries are Inclusiveness Target Countries. Indeed, we have all ITCs but two on board. At the start of the Action, we will actively work on adding the remaining two as well.</w:t>
        <w:br w:type="textWrapping"/>
        <w:t xml:space="preserve">All of our COST activities are focused on cross-border collaboration, networking and dissemination of results across borders.</w:t>
        <w:br w:type="textWrapping"/>
        <w:t xml:space="preserve">59% of the participating countries are ITC. We have reserved 50% of the following key leadership positions in the Action management to a representative of a COST Inclusiveness Target Country. Those are:</w:t>
      </w:r>
    </w:p>
    <w:p w:rsidR="00000000" w:rsidDel="00000000" w:rsidP="00000000" w:rsidRDefault="00000000" w:rsidRPr="00000000" w14:paraId="0000000D">
      <w:pPr>
        <w:numPr>
          <w:ilvl w:val="0"/>
          <w:numId w:val="2"/>
        </w:numPr>
        <w:shd w:fill="fcfcfc" w:val="clear"/>
        <w:spacing w:after="0" w:afterAutospacing="0" w:before="16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Two of the four working group leaders</w:t>
      </w:r>
    </w:p>
    <w:p w:rsidR="00000000" w:rsidDel="00000000" w:rsidP="00000000" w:rsidRDefault="00000000" w:rsidRPr="00000000" w14:paraId="0000000E">
      <w:pPr>
        <w:numPr>
          <w:ilvl w:val="0"/>
          <w:numId w:val="2"/>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Two of the four vice-leaders of the working groups</w:t>
      </w:r>
    </w:p>
    <w:p w:rsidR="00000000" w:rsidDel="00000000" w:rsidP="00000000" w:rsidRDefault="00000000" w:rsidRPr="00000000" w14:paraId="0000000F">
      <w:pPr>
        <w:numPr>
          <w:ilvl w:val="0"/>
          <w:numId w:val="2"/>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One of the following: Science Communication Coordinator, Scientific Advisory Board Coordinator, Academia-Industry Coordinator</w:t>
      </w:r>
    </w:p>
    <w:p w:rsidR="00000000" w:rsidDel="00000000" w:rsidP="00000000" w:rsidRDefault="00000000" w:rsidRPr="00000000" w14:paraId="00000010">
      <w:pPr>
        <w:numPr>
          <w:ilvl w:val="0"/>
          <w:numId w:val="2"/>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Vice-Chair of the Action or Grant Awarding Coordinator</w:t>
      </w:r>
    </w:p>
    <w:p w:rsidR="00000000" w:rsidDel="00000000" w:rsidP="00000000" w:rsidRDefault="00000000" w:rsidRPr="00000000" w14:paraId="00000011">
      <w:pPr>
        <w:numPr>
          <w:ilvl w:val="0"/>
          <w:numId w:val="2"/>
        </w:numPr>
        <w:shd w:fill="fcfcfc" w:val="clear"/>
        <w:spacing w:after="16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The Grant Holder is supposed to be from one of the COST Inclusiveness Target Countries. We have identified suitable candidates from those countries for the position of Grant Holder Scientific Representative, who is then expected to assign persons to the positions of Grant Holder Legal Representative, Grant Holder Financial Representative and Grant Holder Manager, also from ITC.</w:t>
      </w:r>
    </w:p>
    <w:p w:rsidR="00000000" w:rsidDel="00000000" w:rsidP="00000000" w:rsidRDefault="00000000" w:rsidRPr="00000000" w14:paraId="00000012">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Geographical, age and gender balance will be addressed as follows: All activities are monitored and prioritized based on wide geographical inclusion and distribution across Europe:</w:t>
      </w:r>
    </w:p>
    <w:p w:rsidR="00000000" w:rsidDel="00000000" w:rsidP="00000000" w:rsidRDefault="00000000" w:rsidRPr="00000000" w14:paraId="00000013">
      <w:pPr>
        <w:numPr>
          <w:ilvl w:val="0"/>
          <w:numId w:val="5"/>
        </w:numPr>
        <w:shd w:fill="fcfcfc" w:val="clear"/>
        <w:spacing w:after="0" w:afterAutospacing="0" w:before="16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Our networking tools will reserve at least 50% of the funds for Young Researchers and Innovators.</w:t>
      </w:r>
    </w:p>
    <w:p w:rsidR="00000000" w:rsidDel="00000000" w:rsidP="00000000" w:rsidRDefault="00000000" w:rsidRPr="00000000" w14:paraId="00000014">
      <w:pPr>
        <w:numPr>
          <w:ilvl w:val="0"/>
          <w:numId w:val="5"/>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Gender balance is one of our goals and we will actively promote female participants in all our activities. Preferences, given the same qualifications, will be given to female researchers. We currently have 46% female participants and actively aim to increase that to 50% throughout life-time of the Action.</w:t>
      </w:r>
    </w:p>
    <w:p w:rsidR="00000000" w:rsidDel="00000000" w:rsidP="00000000" w:rsidRDefault="00000000" w:rsidRPr="00000000" w14:paraId="00000015">
      <w:pPr>
        <w:numPr>
          <w:ilvl w:val="0"/>
          <w:numId w:val="5"/>
        </w:numPr>
        <w:shd w:fill="fcfcfc" w:val="clear"/>
        <w:spacing w:after="16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All ITCs will be members of the Action and funds allocated will be at least 50%. </w:t>
      </w:r>
    </w:p>
    <w:p w:rsidR="00000000" w:rsidDel="00000000" w:rsidP="00000000" w:rsidRDefault="00000000" w:rsidRPr="00000000" w14:paraId="00000016">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2. Participation of non-COST Countries and Specific Organisations:</w:t>
      </w:r>
    </w:p>
    <w:p w:rsidR="00000000" w:rsidDel="00000000" w:rsidP="00000000" w:rsidRDefault="00000000" w:rsidRPr="00000000" w14:paraId="00000017">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During the proposal phase, we have focused on including COST countries, where we now have almost all of the COST countries included in our network. We have five near-neighbouring countries and five international partners involved, among them the top finance centres globally. One of the first goals of the Action will be to target additional non-COST countries and include them in our network, within the Rules for Participation of Non-COST countries and Specific Organisations and the COST Annotated Rules. To include specific organisations, we will draw on the network of our proposers, who themselves are in contact with a substantial number of them.  </w:t>
      </w:r>
    </w:p>
    <w:p w:rsidR="00000000" w:rsidDel="00000000" w:rsidP="00000000" w:rsidRDefault="00000000" w:rsidRPr="00000000" w14:paraId="00000018">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3. Collaborations between different stakeholders</w:t>
      </w:r>
    </w:p>
    <w:p w:rsidR="00000000" w:rsidDel="00000000" w:rsidP="00000000" w:rsidRDefault="00000000" w:rsidRPr="00000000" w14:paraId="00000019">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One of the main objectives of our Action is to enable fruitful collaborations between researchers, engineers, scholars and other stakeholders and business by providing a natural platform for them to meet and build mutual trust. In the inaugural MC meeting, we will set up a Stakeholder Committee with the first to write a stakeholder engagement strategy and plans to implement it. The Core Group will regularly report the progress of the engagement to the MC and take corrective actions if needed.. </w:t>
      </w:r>
    </w:p>
    <w:p w:rsidR="00000000" w:rsidDel="00000000" w:rsidP="00000000" w:rsidRDefault="00000000" w:rsidRPr="00000000" w14:paraId="0000001A">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 </w:t>
      </w:r>
    </w:p>
    <w:p w:rsidR="00000000" w:rsidDel="00000000" w:rsidP="00000000" w:rsidRDefault="00000000" w:rsidRPr="00000000" w14:paraId="0000001B">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4. Impact of research in the industrial sector</w:t>
      </w:r>
    </w:p>
    <w:p w:rsidR="00000000" w:rsidDel="00000000" w:rsidP="00000000" w:rsidRDefault="00000000" w:rsidRPr="00000000" w14:paraId="0000001C">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One of our goals is to increase the impact of our research in the industrial sector. We will achieve that by promoting the use and development of new technologies in the area of Sustainable Digital Finance. Throughout the research phase, we will actively work together with the Finance industry (this is already needed given the topic of our Action proposal). Furthermore, our results and outcomes will be actively disseminated to SMEs as well as established players throughout Europe. This will be done via the COST networking and dissemination tools, which will always require substantial involvement from the industry. We envision that all conferences and workshops will have at least a 40% participation rate from industry. </w:t>
      </w:r>
    </w:p>
    <w:p w:rsidR="00000000" w:rsidDel="00000000" w:rsidP="00000000" w:rsidRDefault="00000000" w:rsidRPr="00000000" w14:paraId="0000001D">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5. COST Strategic Plan</w:t>
      </w:r>
    </w:p>
    <w:p w:rsidR="00000000" w:rsidDel="00000000" w:rsidP="00000000" w:rsidRDefault="00000000" w:rsidRPr="00000000" w14:paraId="0000001E">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Our Action has agreed to align all activities with the three COST strategic priorities. Indeed, all targets and Key Performance Indicators as defined in the COST Strategic Plan, March 2023, are already met during Proposal phase (as far as they concern that phase), have been agreed upon by the proposers (in so far COST MC decisions are concerned) or will be our guiding principles.</w:t>
      </w:r>
    </w:p>
    <w:p w:rsidR="00000000" w:rsidDel="00000000" w:rsidP="00000000" w:rsidRDefault="00000000" w:rsidRPr="00000000" w14:paraId="0000001F">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Specifically: </w:t>
      </w:r>
    </w:p>
    <w:p w:rsidR="00000000" w:rsidDel="00000000" w:rsidP="00000000" w:rsidRDefault="00000000" w:rsidRPr="00000000" w14:paraId="00000020">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5.1 Promoting and spreading excellence</w:t>
      </w:r>
    </w:p>
    <w:p w:rsidR="00000000" w:rsidDel="00000000" w:rsidP="00000000" w:rsidRDefault="00000000" w:rsidRPr="00000000" w14:paraId="00000021">
      <w:pPr>
        <w:numPr>
          <w:ilvl w:val="0"/>
          <w:numId w:val="6"/>
        </w:numPr>
        <w:shd w:fill="fcfcfc" w:val="clear"/>
        <w:spacing w:after="0" w:afterAutospacing="0" w:before="16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92% of ITCs (23/25) are in our Action during the proposal phase (COST Target: 50%).</w:t>
      </w:r>
    </w:p>
    <w:p w:rsidR="00000000" w:rsidDel="00000000" w:rsidP="00000000" w:rsidRDefault="00000000" w:rsidRPr="00000000" w14:paraId="00000022">
      <w:pPr>
        <w:numPr>
          <w:ilvl w:val="0"/>
          <w:numId w:val="6"/>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A minimum of four leadership positions are filled by ITC participants, as described under 1. (COST Target: three). </w:t>
      </w:r>
    </w:p>
    <w:p w:rsidR="00000000" w:rsidDel="00000000" w:rsidP="00000000" w:rsidRDefault="00000000" w:rsidRPr="00000000" w14:paraId="00000023">
      <w:pPr>
        <w:numPr>
          <w:ilvl w:val="0"/>
          <w:numId w:val="6"/>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Our Action has agreed, from day one on, that 50% of the budget will be invested in ITCs/ activities in ITCs and/or ITC researchers (COST target: 50%).</w:t>
      </w:r>
    </w:p>
    <w:p w:rsidR="00000000" w:rsidDel="00000000" w:rsidP="00000000" w:rsidRDefault="00000000" w:rsidRPr="00000000" w14:paraId="00000024">
      <w:pPr>
        <w:numPr>
          <w:ilvl w:val="0"/>
          <w:numId w:val="6"/>
        </w:numPr>
        <w:shd w:fill="fcfcfc" w:val="clear"/>
        <w:spacing w:after="16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50% of leadership positions will be occupied by female researchers, as described under 1. (COST target: 50%).</w:t>
      </w:r>
    </w:p>
    <w:p w:rsidR="00000000" w:rsidDel="00000000" w:rsidP="00000000" w:rsidRDefault="00000000" w:rsidRPr="00000000" w14:paraId="00000025">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5.2 Fostering interdisciplinary research for breakthrough science</w:t>
      </w:r>
    </w:p>
    <w:p w:rsidR="00000000" w:rsidDel="00000000" w:rsidP="00000000" w:rsidRDefault="00000000" w:rsidRPr="00000000" w14:paraId="00000026">
      <w:pPr>
        <w:numPr>
          <w:ilvl w:val="0"/>
          <w:numId w:val="1"/>
        </w:numPr>
        <w:shd w:fill="fcfcfc" w:val="clear"/>
        <w:spacing w:after="0" w:afterAutospacing="0" w:before="16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Our Action has four science disciplines substantially represented and we aim to extend that to six during the lifetime of the Action (COST Target: 2).</w:t>
      </w:r>
    </w:p>
    <w:p w:rsidR="00000000" w:rsidDel="00000000" w:rsidP="00000000" w:rsidRDefault="00000000" w:rsidRPr="00000000" w14:paraId="00000027">
      <w:pPr>
        <w:numPr>
          <w:ilvl w:val="0"/>
          <w:numId w:val="1"/>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Our current proposers have regularly published more than 30 peer reviewed publications per year in the topics related to our Action, i.e. 120 over a four-year period (COST Target: 50).</w:t>
      </w:r>
    </w:p>
    <w:p w:rsidR="00000000" w:rsidDel="00000000" w:rsidP="00000000" w:rsidRDefault="00000000" w:rsidRPr="00000000" w14:paraId="00000028">
      <w:pPr>
        <w:numPr>
          <w:ilvl w:val="0"/>
          <w:numId w:val="1"/>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The current proposers submit, on average per year, more than 5 proposals to Horizon Europe on the topics of this Action, i.e. 20 over a four-year period (COST Target: 2.5).</w:t>
      </w:r>
    </w:p>
    <w:p w:rsidR="00000000" w:rsidDel="00000000" w:rsidP="00000000" w:rsidRDefault="00000000" w:rsidRPr="00000000" w14:paraId="00000029">
      <w:pPr>
        <w:numPr>
          <w:ilvl w:val="0"/>
          <w:numId w:val="1"/>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Our proposers were granted, on average, six H2020 projects over a four-year period, related to the Action topics (COST Target: 1 per Action).</w:t>
      </w:r>
    </w:p>
    <w:p w:rsidR="00000000" w:rsidDel="00000000" w:rsidP="00000000" w:rsidRDefault="00000000" w:rsidRPr="00000000" w14:paraId="0000002A">
      <w:pPr>
        <w:numPr>
          <w:ilvl w:val="0"/>
          <w:numId w:val="1"/>
        </w:numPr>
        <w:shd w:fill="fcfcfc" w:val="clear"/>
        <w:spacing w:after="16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Considering the output our current proposers produce per year, we will obtain more than 50 success stories of scientific results and impact per year (COST Target: 50 per year).</w:t>
      </w:r>
    </w:p>
    <w:p w:rsidR="00000000" w:rsidDel="00000000" w:rsidP="00000000" w:rsidRDefault="00000000" w:rsidRPr="00000000" w14:paraId="0000002B">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5.3. Empowering and retaining young researchers</w:t>
      </w:r>
    </w:p>
    <w:p w:rsidR="00000000" w:rsidDel="00000000" w:rsidP="00000000" w:rsidRDefault="00000000" w:rsidRPr="00000000" w14:paraId="0000002C">
      <w:pPr>
        <w:numPr>
          <w:ilvl w:val="0"/>
          <w:numId w:val="4"/>
        </w:numPr>
        <w:shd w:fill="fcfcfc" w:val="clear"/>
        <w:spacing w:after="0" w:afterAutospacing="0" w:before="16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Our current share of young researchers and innovators is at 35% and we have agreed to make it a top priority to increase that number to 45% (COST Target: 40%).</w:t>
      </w:r>
    </w:p>
    <w:p w:rsidR="00000000" w:rsidDel="00000000" w:rsidP="00000000" w:rsidRDefault="00000000" w:rsidRPr="00000000" w14:paraId="0000002D">
      <w:pPr>
        <w:numPr>
          <w:ilvl w:val="0"/>
          <w:numId w:val="4"/>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Our proposers have agreed to allocate 25% of Action leadership positions to young researchers and innovators (COST Target: 20%).</w:t>
      </w:r>
    </w:p>
    <w:p w:rsidR="00000000" w:rsidDel="00000000" w:rsidP="00000000" w:rsidRDefault="00000000" w:rsidRPr="00000000" w14:paraId="0000002E">
      <w:pPr>
        <w:numPr>
          <w:ilvl w:val="0"/>
          <w:numId w:val="4"/>
        </w:numPr>
        <w:shd w:fill="fcfcfc" w:val="clear"/>
        <w:spacing w:after="16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As for the overall Action, we will also have a 50% share of female researchers among the young researchers, already at 48.5% (COST Target: 50%).</w:t>
      </w:r>
    </w:p>
    <w:p w:rsidR="00000000" w:rsidDel="00000000" w:rsidP="00000000" w:rsidRDefault="00000000" w:rsidRPr="00000000" w14:paraId="0000002F">
      <w:pPr>
        <w:shd w:fill="fcfcfc" w:val="clear"/>
        <w:spacing w:after="0" w:lineRule="auto"/>
        <w:ind w:left="720" w:firstLine="0"/>
        <w:rPr>
          <w:b w:val="1"/>
          <w:color w:val="434343"/>
        </w:rPr>
      </w:pPr>
      <w:r w:rsidDel="00000000" w:rsidR="00000000" w:rsidRPr="00000000">
        <w:rPr>
          <w:rtl w:val="0"/>
        </w:rPr>
      </w:r>
    </w:p>
    <w:sectPr>
      <w:headerReference r:id="rId7" w:type="default"/>
      <w:headerReference r:id="rId8" w:type="first"/>
      <w:footerReference r:id="rId9" w:type="default"/>
      <w:footerReference r:id="rId10" w:type="first"/>
      <w:pgSz w:h="16840" w:w="11900" w:orient="portrait"/>
      <w:pgMar w:bottom="851" w:top="1418" w:left="1418" w:right="1418" w:header="1417.3228346456694" w:footer="589.606299212598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Verdana"/>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4022085</wp:posOffset>
          </wp:positionH>
          <wp:positionV relativeFrom="paragraph">
            <wp:posOffset>19587</wp:posOffset>
          </wp:positionV>
          <wp:extent cx="1515999" cy="329565"/>
          <wp:effectExtent b="0" l="0" r="0" t="0"/>
          <wp:wrapNone/>
          <wp:docPr descr="Graphical user interface, text&#10;&#10;Description automatically generated" id="29" name="image3.png"/>
          <a:graphic>
            <a:graphicData uri="http://schemas.openxmlformats.org/drawingml/2006/picture">
              <pic:pic>
                <pic:nvPicPr>
                  <pic:cNvPr descr="Graphical user interface, text&#10;&#10;Description automatically generated" id="0" name="image3.png"/>
                  <pic:cNvPicPr preferRelativeResize="0"/>
                </pic:nvPicPr>
                <pic:blipFill>
                  <a:blip r:embed="rId1"/>
                  <a:srcRect b="0" l="0" r="0" t="0"/>
                  <a:stretch>
                    <a:fillRect/>
                  </a:stretch>
                </pic:blipFill>
                <pic:spPr>
                  <a:xfrm>
                    <a:off x="0" y="0"/>
                    <a:ext cx="1515999" cy="329565"/>
                  </a:xfrm>
                  <a:prstGeom prst="rect"/>
                  <a:ln/>
                </pic:spPr>
              </pic:pic>
            </a:graphicData>
          </a:graphic>
        </wp:anchor>
      </w:drawing>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page">
            <wp:posOffset>132292</wp:posOffset>
          </wp:positionH>
          <wp:positionV relativeFrom="page">
            <wp:posOffset>-723898</wp:posOffset>
          </wp:positionV>
          <wp:extent cx="7560000" cy="1090872"/>
          <wp:effectExtent b="0" l="0" r="0" t="0"/>
          <wp:wrapNone/>
          <wp:docPr id="2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92825" cy="1781810"/>
          <wp:effectExtent b="0" l="0" r="0" t="0"/>
          <wp:wrapNone/>
          <wp:docPr id="28" name="image1.png"/>
          <a:graphic>
            <a:graphicData uri="http://schemas.openxmlformats.org/drawingml/2006/picture">
              <pic:pic>
                <pic:nvPicPr>
                  <pic:cNvPr id="0" name="image1.png"/>
                  <pic:cNvPicPr preferRelativeResize="0"/>
                </pic:nvPicPr>
                <pic:blipFill>
                  <a:blip r:embed="rId1"/>
                  <a:srcRect b="0" l="0" r="18973" t="0"/>
                  <a:stretch>
                    <a:fillRect/>
                  </a:stretch>
                </pic:blipFill>
                <pic:spPr>
                  <a:xfrm>
                    <a:off x="0" y="0"/>
                    <a:ext cx="609282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720" w:hanging="360"/>
    </w:pPr>
    <w:rPr>
      <w:b w:val="1"/>
      <w:smallCaps w:val="1"/>
      <w:color w:val="3d5abf"/>
      <w:sz w:val="34"/>
      <w:szCs w:val="34"/>
    </w:rPr>
  </w:style>
  <w:style w:type="paragraph" w:styleId="Heading2">
    <w:name w:val="heading 2"/>
    <w:basedOn w:val="Normal"/>
    <w:next w:val="Normal"/>
    <w:pPr>
      <w:spacing w:after="240" w:before="240" w:line="320" w:lineRule="auto"/>
      <w:ind w:left="72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72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72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72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aliases w:val="Text"/>
    <w:qFormat w:val="1"/>
    <w:rsid w:val="0098792B"/>
    <w:pPr>
      <w:spacing w:after="200" w:line="200" w:lineRule="atLeast"/>
      <w:jc w:val="both"/>
    </w:pPr>
    <w:rPr>
      <w:lang w:val="en-GB"/>
    </w:rPr>
  </w:style>
  <w:style w:type="paragraph" w:styleId="Heading1">
    <w:name w:val="heading 1"/>
    <w:basedOn w:val="Normal"/>
    <w:next w:val="Normal"/>
    <w:link w:val="Heading1Char"/>
    <w:uiPriority w:val="9"/>
    <w:qFormat w:val="1"/>
    <w:rsid w:val="00053AE6"/>
    <w:pPr>
      <w:numPr>
        <w:numId w:val="6"/>
      </w:numPr>
      <w:spacing w:after="240" w:before="240" w:line="360" w:lineRule="exact"/>
      <w:outlineLvl w:val="0"/>
    </w:pPr>
    <w:rPr>
      <w:rFonts w:cs="Arial"/>
      <w:b w:val="1"/>
      <w:bCs w:val="1"/>
      <w:caps w:val="1"/>
      <w:color w:val="3d5abf"/>
      <w:spacing w:val="5"/>
      <w:sz w:val="34"/>
      <w:szCs w:val="34"/>
    </w:rPr>
  </w:style>
  <w:style w:type="paragraph" w:styleId="Heading2">
    <w:name w:val="heading 2"/>
    <w:basedOn w:val="Heading1"/>
    <w:next w:val="Normal"/>
    <w:link w:val="Heading2Char"/>
    <w:uiPriority w:val="9"/>
    <w:unhideWhenUsed w:val="1"/>
    <w:qFormat w:val="1"/>
    <w:rsid w:val="00053AE6"/>
    <w:pPr>
      <w:numPr>
        <w:ilvl w:val="1"/>
      </w:numPr>
      <w:spacing w:line="320" w:lineRule="exact"/>
      <w:outlineLvl w:val="1"/>
    </w:pPr>
    <w:rPr>
      <w:b w:val="0"/>
      <w:bCs w:val="0"/>
      <w:caps w:val="0"/>
      <w:sz w:val="28"/>
      <w:szCs w:val="28"/>
    </w:rPr>
  </w:style>
  <w:style w:type="paragraph" w:styleId="Heading3">
    <w:name w:val="heading 3"/>
    <w:basedOn w:val="Heading2"/>
    <w:next w:val="Normal"/>
    <w:link w:val="Heading3Char"/>
    <w:uiPriority w:val="9"/>
    <w:unhideWhenUsed w:val="1"/>
    <w:qFormat w:val="1"/>
    <w:rsid w:val="00053AE6"/>
    <w:pPr>
      <w:numPr>
        <w:ilvl w:val="2"/>
      </w:numPr>
      <w:tabs>
        <w:tab w:val="left" w:pos="1843"/>
      </w:tabs>
      <w:outlineLvl w:val="2"/>
    </w:pPr>
    <w:rPr>
      <w:rFonts w:eastAsiaTheme="minorEastAsia"/>
      <w:bCs w:val="1"/>
      <w:caps w:val="1"/>
      <w:color w:val="000000" w:themeColor="text1"/>
      <w:sz w:val="24"/>
      <w:szCs w:val="24"/>
    </w:rPr>
  </w:style>
  <w:style w:type="paragraph" w:styleId="Heading4">
    <w:name w:val="heading 4"/>
    <w:basedOn w:val="Heading3"/>
    <w:next w:val="Normal"/>
    <w:link w:val="Heading4Char"/>
    <w:uiPriority w:val="9"/>
    <w:unhideWhenUsed w:val="1"/>
    <w:qFormat w:val="1"/>
    <w:rsid w:val="00053AE6"/>
    <w:pPr>
      <w:numPr>
        <w:ilvl w:val="3"/>
      </w:numPr>
      <w:outlineLvl w:val="3"/>
    </w:pPr>
    <w:rPr>
      <w:i w:val="1"/>
      <w:caps w:val="0"/>
      <w:sz w:val="22"/>
      <w:szCs w:val="28"/>
    </w:rPr>
  </w:style>
  <w:style w:type="paragraph" w:styleId="Heading5">
    <w:name w:val="heading 5"/>
    <w:basedOn w:val="Heading4"/>
    <w:next w:val="Normal"/>
    <w:link w:val="Heading5Char"/>
    <w:uiPriority w:val="9"/>
    <w:unhideWhenUsed w:val="1"/>
    <w:qFormat w:val="1"/>
    <w:rsid w:val="00053AE6"/>
    <w:pPr>
      <w:keepNext w:val="1"/>
      <w:keepLines w:val="1"/>
      <w:numPr>
        <w:ilvl w:val="4"/>
      </w:numPr>
      <w:tabs>
        <w:tab w:val="clear" w:pos="1843"/>
        <w:tab w:val="left" w:pos="3119"/>
      </w:tabs>
      <w:spacing w:after="0" w:before="40"/>
      <w:outlineLvl w:val="4"/>
    </w:pPr>
    <w:rPr>
      <w:rFonts w:cstheme="majorBidi" w:eastAsiaTheme="majorEastAsia"/>
      <w:i w:val="0"/>
      <w:color w:val="1c254a" w:themeColor="accent1" w:themeShade="0000BF"/>
      <w:sz w:val="20"/>
      <w:szCs w:val="20"/>
    </w:rPr>
  </w:style>
  <w:style w:type="paragraph" w:styleId="Heading6">
    <w:name w:val="heading 6"/>
    <w:basedOn w:val="Normal"/>
    <w:next w:val="Normal"/>
    <w:link w:val="Heading6Char"/>
    <w:uiPriority w:val="9"/>
    <w:unhideWhenUsed w:val="1"/>
    <w:rsid w:val="00B94C14"/>
    <w:pPr>
      <w:keepNext w:val="1"/>
      <w:keepLines w:val="1"/>
      <w:spacing w:after="0" w:before="40"/>
      <w:outlineLvl w:val="5"/>
    </w:pPr>
    <w:rPr>
      <w:rFonts w:asciiTheme="majorHAnsi" w:cstheme="majorBidi" w:eastAsiaTheme="majorEastAsia" w:hAnsiTheme="majorHAnsi"/>
      <w:color w:val="131831" w:themeColor="accent1" w:themeShade="00007F"/>
    </w:rPr>
  </w:style>
  <w:style w:type="paragraph" w:styleId="Heading7">
    <w:name w:val="heading 7"/>
    <w:basedOn w:val="Normal"/>
    <w:next w:val="Normal"/>
    <w:link w:val="Heading7Char"/>
    <w:uiPriority w:val="9"/>
    <w:unhideWhenUsed w:val="1"/>
    <w:qFormat w:val="1"/>
    <w:rsid w:val="00B94C14"/>
    <w:pPr>
      <w:keepNext w:val="1"/>
      <w:keepLines w:val="1"/>
      <w:spacing w:after="0" w:before="40"/>
      <w:outlineLvl w:val="6"/>
    </w:pPr>
    <w:rPr>
      <w:rFonts w:asciiTheme="majorHAnsi" w:cstheme="majorBidi" w:eastAsiaTheme="majorEastAsia" w:hAnsiTheme="majorHAnsi"/>
      <w:i w:val="1"/>
      <w:iCs w:val="1"/>
      <w:color w:val="131831"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troduction" w:customStyle="1">
    <w:name w:val="Introduction"/>
    <w:basedOn w:val="Normal"/>
    <w:autoRedefine w:val="1"/>
    <w:rsid w:val="00053AE6"/>
    <w:pPr>
      <w:spacing w:after="0" w:line="240" w:lineRule="auto"/>
    </w:pPr>
    <w:rPr>
      <w:caps w:val="1"/>
      <w:sz w:val="32"/>
      <w:szCs w:val="36"/>
    </w:rPr>
  </w:style>
  <w:style w:type="character" w:styleId="Heading1Char" w:customStyle="1">
    <w:name w:val="Heading 1 Char"/>
    <w:basedOn w:val="DefaultParagraphFont"/>
    <w:link w:val="Heading1"/>
    <w:uiPriority w:val="9"/>
    <w:rsid w:val="00B15198"/>
    <w:rPr>
      <w:rFonts w:cs="Arial"/>
      <w:b w:val="1"/>
      <w:bCs w:val="1"/>
      <w:caps w:val="1"/>
      <w:color w:val="3d5abf"/>
      <w:spacing w:val="5"/>
      <w:sz w:val="34"/>
      <w:szCs w:val="34"/>
      <w:lang w:val="en-GB"/>
    </w:rPr>
  </w:style>
  <w:style w:type="paragraph" w:styleId="Subtitle">
    <w:name w:val="Subtitle"/>
    <w:basedOn w:val="Normal"/>
    <w:next w:val="Normal"/>
    <w:link w:val="SubtitleChar"/>
    <w:autoRedefine w:val="1"/>
    <w:uiPriority w:val="11"/>
    <w:rsid w:val="00053AE6"/>
    <w:pPr>
      <w:numPr>
        <w:ilvl w:val="1"/>
      </w:numPr>
      <w:spacing w:after="240" w:line="240" w:lineRule="auto"/>
    </w:pPr>
    <w:rPr>
      <w:color w:val="5a5a5a" w:themeColor="text1" w:themeTint="0000A5"/>
      <w:spacing w:val="15"/>
      <w:sz w:val="24"/>
      <w:szCs w:val="22"/>
    </w:rPr>
  </w:style>
  <w:style w:type="character" w:styleId="SubtitleChar" w:customStyle="1">
    <w:name w:val="Subtitle Char"/>
    <w:basedOn w:val="DefaultParagraphFont"/>
    <w:link w:val="Subtitle"/>
    <w:uiPriority w:val="11"/>
    <w:rsid w:val="00B532A7"/>
    <w:rPr>
      <w:color w:val="5a5a5a" w:themeColor="text1" w:themeTint="0000A5"/>
      <w:spacing w:val="15"/>
      <w:sz w:val="24"/>
      <w:szCs w:val="22"/>
      <w:lang w:val="en-GB"/>
    </w:rPr>
  </w:style>
  <w:style w:type="character" w:styleId="Heading2Char" w:customStyle="1">
    <w:name w:val="Heading 2 Char"/>
    <w:basedOn w:val="DefaultParagraphFont"/>
    <w:link w:val="Heading2"/>
    <w:uiPriority w:val="9"/>
    <w:rsid w:val="00B15198"/>
    <w:rPr>
      <w:rFonts w:cs="Arial"/>
      <w:color w:val="3d5abf"/>
      <w:spacing w:val="5"/>
      <w:sz w:val="28"/>
      <w:szCs w:val="28"/>
      <w:lang w:val="en-GB"/>
    </w:rPr>
  </w:style>
  <w:style w:type="table" w:styleId="Style1" w:customStyle="1">
    <w:name w:val="Style1"/>
    <w:basedOn w:val="TableNormal"/>
    <w:uiPriority w:val="99"/>
    <w:rsid w:val="00EE6C68"/>
    <w:rPr>
      <w:rFonts w:ascii="Rockwell" w:hAnsi="Rockwell" w:eastAsiaTheme="minorEastAsia"/>
    </w:rPr>
    <w:tblPr/>
  </w:style>
  <w:style w:type="paragraph" w:styleId="Header">
    <w:name w:val="header"/>
    <w:basedOn w:val="Normal"/>
    <w:link w:val="HeaderChar"/>
    <w:uiPriority w:val="99"/>
    <w:unhideWhenUsed w:val="1"/>
    <w:rsid w:val="00053AE6"/>
    <w:pPr>
      <w:tabs>
        <w:tab w:val="center" w:pos="4536"/>
        <w:tab w:val="right" w:pos="9072"/>
      </w:tabs>
      <w:spacing w:after="0" w:line="240" w:lineRule="auto"/>
    </w:pPr>
  </w:style>
  <w:style w:type="character" w:styleId="HeaderChar" w:customStyle="1">
    <w:name w:val="Header Char"/>
    <w:basedOn w:val="DefaultParagraphFont"/>
    <w:link w:val="Header"/>
    <w:uiPriority w:val="99"/>
    <w:rsid w:val="0041648F"/>
    <w:rPr>
      <w:lang w:val="en-GB"/>
    </w:rPr>
  </w:style>
  <w:style w:type="paragraph" w:styleId="Footer">
    <w:name w:val="footer"/>
    <w:basedOn w:val="Normal"/>
    <w:link w:val="FooterChar"/>
    <w:uiPriority w:val="99"/>
    <w:unhideWhenUsed w:val="1"/>
    <w:rsid w:val="00053AE6"/>
    <w:pPr>
      <w:tabs>
        <w:tab w:val="center" w:pos="4536"/>
        <w:tab w:val="right" w:pos="9072"/>
      </w:tabs>
      <w:spacing w:after="0" w:line="240" w:lineRule="auto"/>
    </w:pPr>
  </w:style>
  <w:style w:type="character" w:styleId="FooterChar" w:customStyle="1">
    <w:name w:val="Footer Char"/>
    <w:basedOn w:val="DefaultParagraphFont"/>
    <w:link w:val="Footer"/>
    <w:uiPriority w:val="99"/>
    <w:rsid w:val="0041648F"/>
    <w:rPr>
      <w:lang w:val="en-GB"/>
    </w:rPr>
  </w:style>
  <w:style w:type="character" w:styleId="PageNumber">
    <w:name w:val="page number"/>
    <w:basedOn w:val="DefaultParagraphFont"/>
    <w:uiPriority w:val="99"/>
    <w:semiHidden w:val="1"/>
    <w:unhideWhenUsed w:val="1"/>
    <w:rsid w:val="00B64B1E"/>
    <w:rPr>
      <w:lang w:val="en-GB"/>
    </w:rPr>
  </w:style>
  <w:style w:type="paragraph" w:styleId="NoSpacing">
    <w:name w:val="No Spacing"/>
    <w:uiPriority w:val="1"/>
    <w:rsid w:val="00053AE6"/>
    <w:rPr>
      <w:rFonts w:ascii="Calibri" w:hAnsi="Calibri" w:eastAsiaTheme="minorEastAsia"/>
      <w:color w:val="1a1a1a" w:themeColor="background1" w:themeShade="00001A"/>
      <w:sz w:val="22"/>
      <w:lang w:val="en-GB"/>
    </w:rPr>
  </w:style>
  <w:style w:type="paragraph" w:styleId="Header1" w:customStyle="1">
    <w:name w:val="Header1"/>
    <w:rsid w:val="00053AE6"/>
    <w:pPr>
      <w:jc w:val="right"/>
    </w:pPr>
    <w:rPr>
      <w:rFonts w:ascii="Exo" w:hAnsi="Exo" w:eastAsiaTheme="minorEastAsia"/>
      <w:b w:val="1"/>
      <w:bCs w:val="1"/>
      <w:color w:val="3d5abf"/>
      <w:sz w:val="22"/>
      <w:lang w:val="en-GB"/>
    </w:rPr>
  </w:style>
  <w:style w:type="character" w:styleId="Heading3Char" w:customStyle="1">
    <w:name w:val="Heading 3 Char"/>
    <w:basedOn w:val="DefaultParagraphFont"/>
    <w:link w:val="Heading3"/>
    <w:uiPriority w:val="9"/>
    <w:rsid w:val="00B15198"/>
    <w:rPr>
      <w:rFonts w:cs="Arial" w:eastAsiaTheme="minorEastAsia"/>
      <w:bCs w:val="1"/>
      <w:caps w:val="1"/>
      <w:spacing w:val="5"/>
      <w:sz w:val="24"/>
      <w:szCs w:val="24"/>
      <w:lang w:val="en-GB"/>
    </w:rPr>
  </w:style>
  <w:style w:type="paragraph" w:styleId="Title">
    <w:name w:val="Title"/>
    <w:basedOn w:val="Normal"/>
    <w:next w:val="Normal"/>
    <w:link w:val="TitleChar"/>
    <w:uiPriority w:val="10"/>
    <w:rsid w:val="00053AE6"/>
    <w:pPr>
      <w:spacing w:after="0" w:line="240" w:lineRule="auto"/>
      <w:contextualSpacing w:val="1"/>
    </w:pPr>
    <w:rPr>
      <w:rFonts w:cstheme="majorBidi" w:eastAsiaTheme="majorEastAsia"/>
      <w:color w:val="auto"/>
      <w:spacing w:val="-10"/>
      <w:kern w:val="28"/>
      <w:sz w:val="56"/>
      <w:szCs w:val="56"/>
    </w:rPr>
  </w:style>
  <w:style w:type="character" w:styleId="TitleChar" w:customStyle="1">
    <w:name w:val="Title Char"/>
    <w:basedOn w:val="DefaultParagraphFont"/>
    <w:link w:val="Title"/>
    <w:uiPriority w:val="10"/>
    <w:rsid w:val="00324DF6"/>
    <w:rPr>
      <w:rFonts w:cstheme="majorBidi" w:eastAsiaTheme="majorEastAsia"/>
      <w:color w:val="auto"/>
      <w:spacing w:val="-10"/>
      <w:kern w:val="28"/>
      <w:sz w:val="56"/>
      <w:szCs w:val="56"/>
      <w:lang w:val="en-GB"/>
    </w:rPr>
  </w:style>
  <w:style w:type="character" w:styleId="Heading4Char" w:customStyle="1">
    <w:name w:val="Heading 4 Char"/>
    <w:basedOn w:val="DefaultParagraphFont"/>
    <w:link w:val="Heading4"/>
    <w:uiPriority w:val="9"/>
    <w:rsid w:val="00B15198"/>
    <w:rPr>
      <w:rFonts w:cs="Arial" w:eastAsiaTheme="minorEastAsia"/>
      <w:bCs w:val="1"/>
      <w:i w:val="1"/>
      <w:spacing w:val="5"/>
      <w:sz w:val="22"/>
      <w:szCs w:val="28"/>
      <w:lang w:val="en-GB"/>
    </w:rPr>
  </w:style>
  <w:style w:type="character" w:styleId="Heading5Char" w:customStyle="1">
    <w:name w:val="Heading 5 Char"/>
    <w:basedOn w:val="DefaultParagraphFont"/>
    <w:link w:val="Heading5"/>
    <w:uiPriority w:val="9"/>
    <w:rsid w:val="00B15198"/>
    <w:rPr>
      <w:rFonts w:cstheme="majorBidi" w:eastAsiaTheme="majorEastAsia"/>
      <w:bCs w:val="1"/>
      <w:color w:val="1c254a" w:themeColor="accent1" w:themeShade="0000BF"/>
      <w:spacing w:val="5"/>
      <w:lang w:val="en-GB"/>
    </w:rPr>
  </w:style>
  <w:style w:type="paragraph" w:styleId="Footer1" w:customStyle="1">
    <w:name w:val="Footer1"/>
    <w:basedOn w:val="Normal"/>
    <w:rsid w:val="00B532A7"/>
    <w:pPr>
      <w:jc w:val="right"/>
    </w:pPr>
  </w:style>
  <w:style w:type="paragraph" w:styleId="IntenseQuote">
    <w:name w:val="Intense Quote"/>
    <w:aliases w:val="Quote"/>
    <w:basedOn w:val="Normal"/>
    <w:next w:val="Normal"/>
    <w:link w:val="IntenseQuoteChar"/>
    <w:uiPriority w:val="30"/>
    <w:qFormat w:val="1"/>
    <w:rsid w:val="00B532A7"/>
    <w:pPr>
      <w:pBdr>
        <w:top w:color="5e78ad" w:space="10" w:sz="4" w:themeColor="accent2" w:val="single"/>
        <w:bottom w:color="5e78ad" w:space="10" w:sz="4" w:themeColor="accent2" w:val="single"/>
      </w:pBdr>
      <w:spacing w:after="360" w:before="360"/>
    </w:pPr>
    <w:rPr>
      <w:i w:val="1"/>
      <w:iCs w:val="1"/>
      <w:color w:val="5e78ad" w:themeColor="accent2"/>
    </w:rPr>
  </w:style>
  <w:style w:type="character" w:styleId="IntenseQuoteChar" w:customStyle="1">
    <w:name w:val="Intense Quote Char"/>
    <w:aliases w:val="Quote Char"/>
    <w:basedOn w:val="DefaultParagraphFont"/>
    <w:link w:val="IntenseQuote"/>
    <w:uiPriority w:val="30"/>
    <w:rsid w:val="00B532A7"/>
    <w:rPr>
      <w:i w:val="1"/>
      <w:iCs w:val="1"/>
      <w:color w:val="5e78ad" w:themeColor="accent2"/>
      <w:lang w:val="en-GB"/>
    </w:rPr>
  </w:style>
  <w:style w:type="paragraph" w:styleId="Paragraphestandard" w:customStyle="1">
    <w:name w:val="[Paragraphe standard]"/>
    <w:basedOn w:val="Normal"/>
    <w:uiPriority w:val="99"/>
    <w:rsid w:val="00053AE6"/>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val="1"/>
    <w:qFormat w:val="1"/>
    <w:rsid w:val="00E4345B"/>
    <w:rPr>
      <w:color w:val="263264" w:themeColor="accent1"/>
      <w:u w:val="single"/>
      <w:lang w:val="en-GB"/>
    </w:rPr>
  </w:style>
  <w:style w:type="character" w:styleId="PlaceholderText">
    <w:name w:val="Placeholder Text"/>
    <w:basedOn w:val="DefaultParagraphFont"/>
    <w:uiPriority w:val="99"/>
    <w:semiHidden w:val="1"/>
    <w:rsid w:val="008037E6"/>
    <w:rPr>
      <w:color w:val="808080"/>
      <w:lang w:val="en-GB"/>
    </w:rPr>
  </w:style>
  <w:style w:type="paragraph" w:styleId="Informations" w:customStyle="1">
    <w:name w:val="Informations"/>
    <w:basedOn w:val="Normal"/>
    <w:rsid w:val="00B532A7"/>
    <w:pPr>
      <w:spacing w:after="360"/>
      <w:jc w:val="left"/>
    </w:pPr>
  </w:style>
  <w:style w:type="paragraph" w:styleId="Date">
    <w:name w:val="Date"/>
    <w:basedOn w:val="Normal"/>
    <w:next w:val="Normal"/>
    <w:link w:val="DateChar"/>
    <w:uiPriority w:val="99"/>
    <w:unhideWhenUsed w:val="1"/>
    <w:rsid w:val="00053AE6"/>
    <w:pPr>
      <w:spacing w:before="200" w:line="400" w:lineRule="exact"/>
      <w:jc w:val="right"/>
    </w:pPr>
  </w:style>
  <w:style w:type="paragraph" w:styleId="Subject" w:customStyle="1">
    <w:name w:val="Subject"/>
    <w:basedOn w:val="Normal"/>
    <w:rsid w:val="00B532A7"/>
    <w:pPr>
      <w:spacing w:before="200" w:line="220" w:lineRule="exact"/>
      <w:jc w:val="left"/>
    </w:pPr>
    <w:rPr>
      <w:b w:val="1"/>
    </w:rPr>
  </w:style>
  <w:style w:type="character" w:styleId="DateChar" w:customStyle="1">
    <w:name w:val="Date Char"/>
    <w:basedOn w:val="DefaultParagraphFont"/>
    <w:link w:val="Date"/>
    <w:uiPriority w:val="99"/>
    <w:rsid w:val="00266DE4"/>
    <w:rPr>
      <w:lang w:val="en-GB"/>
    </w:rPr>
  </w:style>
  <w:style w:type="paragraph" w:styleId="Document-Title" w:customStyle="1">
    <w:name w:val="Document-Title"/>
    <w:qFormat w:val="1"/>
    <w:rsid w:val="00053AE6"/>
    <w:pPr>
      <w:spacing w:before="1800"/>
    </w:pPr>
    <w:rPr>
      <w:rFonts w:cs="Arial"/>
      <w:b w:val="1"/>
      <w:bCs w:val="1"/>
      <w:color w:val="ff7958"/>
      <w:spacing w:val="5"/>
      <w:sz w:val="70"/>
      <w:szCs w:val="32"/>
      <w:lang w:val="en-GB"/>
    </w:rPr>
  </w:style>
  <w:style w:type="paragraph" w:styleId="Sous-titre1" w:customStyl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styleId="DocumentTitle-Sub-title" w:customStyle="1">
    <w:name w:val="Document Title - Sub-title"/>
    <w:basedOn w:val="Normal"/>
    <w:next w:val="Document-Title"/>
    <w:qFormat w:val="1"/>
    <w:rsid w:val="00B532A7"/>
    <w:pPr>
      <w:widowControl w:val="0"/>
      <w:autoSpaceDE w:val="0"/>
      <w:autoSpaceDN w:val="0"/>
      <w:adjustRightInd w:val="0"/>
      <w:spacing w:after="0" w:before="240" w:line="288" w:lineRule="auto"/>
      <w:jc w:val="left"/>
      <w:textAlignment w:val="center"/>
    </w:pPr>
    <w:rPr>
      <w:rFonts w:cs="Arial"/>
      <w:b w:val="1"/>
      <w:bCs w:val="1"/>
      <w:spacing w:val="4"/>
      <w:sz w:val="44"/>
      <w:szCs w:val="44"/>
    </w:rPr>
  </w:style>
  <w:style w:type="paragraph" w:styleId="Document-Title-Sub-titledown" w:customStyle="1">
    <w:name w:val="Document-Title - Sub-title down"/>
    <w:basedOn w:val="Sous-titre1"/>
    <w:next w:val="DocumentTitle-Sub-title"/>
    <w:qFormat w:val="1"/>
    <w:rsid w:val="00B532A7"/>
    <w:rPr>
      <w:color w:val="656865" w:themeColor="text2"/>
      <w:sz w:val="36"/>
      <w:szCs w:val="36"/>
    </w:rPr>
  </w:style>
  <w:style w:type="paragraph" w:styleId="ListParagraph">
    <w:name w:val="List Paragraph"/>
    <w:basedOn w:val="Normal"/>
    <w:uiPriority w:val="34"/>
    <w:rsid w:val="009E6B67"/>
    <w:pPr>
      <w:ind w:left="720"/>
      <w:contextualSpacing w:val="1"/>
    </w:pPr>
  </w:style>
  <w:style w:type="paragraph" w:styleId="Niveauducommentaire21" w:customStyle="1">
    <w:name w:val="Niveau du commentaire : 21"/>
    <w:basedOn w:val="Normal"/>
    <w:uiPriority w:val="99"/>
    <w:rsid w:val="00053AE6"/>
    <w:pPr>
      <w:numPr>
        <w:numId w:val="1"/>
      </w:numPr>
      <w:contextualSpacing w:val="1"/>
    </w:pPr>
  </w:style>
  <w:style w:type="paragraph" w:styleId="TOC1">
    <w:name w:val="toc 1"/>
    <w:basedOn w:val="Normal"/>
    <w:next w:val="Normal"/>
    <w:autoRedefine w:val="1"/>
    <w:uiPriority w:val="39"/>
    <w:unhideWhenUsed w:val="1"/>
    <w:rsid w:val="00053AE6"/>
    <w:pPr>
      <w:tabs>
        <w:tab w:val="left" w:pos="426"/>
        <w:tab w:val="right" w:leader="dot" w:pos="9054"/>
      </w:tabs>
      <w:spacing w:after="120" w:before="120"/>
      <w:jc w:val="left"/>
    </w:pPr>
    <w:rPr>
      <w:bCs w:val="1"/>
      <w:sz w:val="24"/>
      <w:szCs w:val="24"/>
    </w:rPr>
  </w:style>
  <w:style w:type="paragraph" w:styleId="TOC2">
    <w:name w:val="toc 2"/>
    <w:basedOn w:val="Normal"/>
    <w:next w:val="Normal"/>
    <w:autoRedefine w:val="1"/>
    <w:uiPriority w:val="39"/>
    <w:unhideWhenUsed w:val="1"/>
    <w:rsid w:val="00053AE6"/>
    <w:pPr>
      <w:tabs>
        <w:tab w:val="left" w:pos="900"/>
        <w:tab w:val="right" w:leader="dot" w:pos="9054"/>
      </w:tabs>
      <w:spacing w:after="120"/>
      <w:ind w:left="851" w:hanging="567"/>
      <w:contextualSpacing w:val="1"/>
      <w:jc w:val="left"/>
    </w:pPr>
    <w:rPr>
      <w:bCs w:val="1"/>
      <w:szCs w:val="22"/>
    </w:rPr>
  </w:style>
  <w:style w:type="paragraph" w:styleId="TOC3">
    <w:name w:val="toc 3"/>
    <w:basedOn w:val="TOC2"/>
    <w:next w:val="Normal"/>
    <w:autoRedefine w:val="1"/>
    <w:uiPriority w:val="39"/>
    <w:unhideWhenUsed w:val="1"/>
    <w:rsid w:val="00053AE6"/>
    <w:pPr>
      <w:tabs>
        <w:tab w:val="clear" w:pos="900"/>
        <w:tab w:val="left" w:pos="1276"/>
      </w:tabs>
      <w:ind w:hanging="284"/>
    </w:pPr>
    <w:rPr>
      <w:rFonts w:cs="Arial" w:eastAsiaTheme="minorEastAsia"/>
      <w:noProof w:val="1"/>
      <w:color w:val="auto"/>
      <w:sz w:val="18"/>
      <w:szCs w:val="18"/>
      <w:lang w:eastAsia="fr-FR" w:val="fr-BE"/>
    </w:rPr>
  </w:style>
  <w:style w:type="paragraph" w:styleId="TOC4">
    <w:name w:val="toc 4"/>
    <w:basedOn w:val="Normal"/>
    <w:next w:val="Normal"/>
    <w:autoRedefine w:val="1"/>
    <w:uiPriority w:val="39"/>
    <w:unhideWhenUsed w:val="1"/>
    <w:rsid w:val="00F23AC3"/>
    <w:pPr>
      <w:spacing w:after="0"/>
      <w:ind w:left="540"/>
      <w:jc w:val="left"/>
    </w:pPr>
    <w:rPr>
      <w:rFonts w:asciiTheme="minorHAnsi" w:hAnsiTheme="minorHAnsi"/>
    </w:rPr>
  </w:style>
  <w:style w:type="paragraph" w:styleId="TOC5">
    <w:name w:val="toc 5"/>
    <w:basedOn w:val="Normal"/>
    <w:next w:val="Normal"/>
    <w:autoRedefine w:val="1"/>
    <w:uiPriority w:val="39"/>
    <w:unhideWhenUsed w:val="1"/>
    <w:rsid w:val="00F23AC3"/>
    <w:pPr>
      <w:spacing w:after="0"/>
      <w:ind w:left="720"/>
      <w:jc w:val="left"/>
    </w:pPr>
    <w:rPr>
      <w:rFonts w:asciiTheme="minorHAnsi" w:hAnsiTheme="minorHAnsi"/>
    </w:rPr>
  </w:style>
  <w:style w:type="paragraph" w:styleId="TOC6">
    <w:name w:val="toc 6"/>
    <w:basedOn w:val="Normal"/>
    <w:next w:val="Normal"/>
    <w:autoRedefine w:val="1"/>
    <w:uiPriority w:val="39"/>
    <w:unhideWhenUsed w:val="1"/>
    <w:rsid w:val="00F23AC3"/>
    <w:pPr>
      <w:spacing w:after="0"/>
      <w:ind w:left="900"/>
      <w:jc w:val="left"/>
    </w:pPr>
    <w:rPr>
      <w:rFonts w:asciiTheme="minorHAnsi" w:hAnsiTheme="minorHAnsi"/>
    </w:rPr>
  </w:style>
  <w:style w:type="paragraph" w:styleId="TOC7">
    <w:name w:val="toc 7"/>
    <w:basedOn w:val="Normal"/>
    <w:next w:val="Normal"/>
    <w:autoRedefine w:val="1"/>
    <w:uiPriority w:val="39"/>
    <w:unhideWhenUsed w:val="1"/>
    <w:rsid w:val="00F23AC3"/>
    <w:pPr>
      <w:spacing w:after="0"/>
      <w:ind w:left="1080"/>
      <w:jc w:val="left"/>
    </w:pPr>
    <w:rPr>
      <w:rFonts w:asciiTheme="minorHAnsi" w:hAnsiTheme="minorHAnsi"/>
    </w:rPr>
  </w:style>
  <w:style w:type="paragraph" w:styleId="TOC8">
    <w:name w:val="toc 8"/>
    <w:basedOn w:val="Normal"/>
    <w:next w:val="Normal"/>
    <w:autoRedefine w:val="1"/>
    <w:uiPriority w:val="39"/>
    <w:unhideWhenUsed w:val="1"/>
    <w:rsid w:val="00F23AC3"/>
    <w:pPr>
      <w:spacing w:after="0"/>
      <w:ind w:left="1260"/>
      <w:jc w:val="left"/>
    </w:pPr>
    <w:rPr>
      <w:rFonts w:asciiTheme="minorHAnsi" w:hAnsiTheme="minorHAnsi"/>
    </w:rPr>
  </w:style>
  <w:style w:type="paragraph" w:styleId="TOC9">
    <w:name w:val="toc 9"/>
    <w:basedOn w:val="Normal"/>
    <w:next w:val="Normal"/>
    <w:autoRedefine w:val="1"/>
    <w:uiPriority w:val="39"/>
    <w:unhideWhenUsed w:val="1"/>
    <w:rsid w:val="00F23AC3"/>
    <w:pPr>
      <w:spacing w:after="0"/>
      <w:ind w:left="1440"/>
      <w:jc w:val="left"/>
    </w:pPr>
    <w:rPr>
      <w:rFonts w:asciiTheme="minorHAnsi" w:hAnsiTheme="minorHAnsi"/>
    </w:rPr>
  </w:style>
  <w:style w:type="paragraph" w:styleId="TOCHeading">
    <w:name w:val="TOC Heading"/>
    <w:next w:val="Normal"/>
    <w:uiPriority w:val="39"/>
    <w:unhideWhenUsed w:val="1"/>
    <w:qFormat w:val="1"/>
    <w:rsid w:val="00053AE6"/>
    <w:pPr>
      <w:keepNext w:val="1"/>
      <w:keepLines w:val="1"/>
      <w:spacing w:before="480" w:line="276" w:lineRule="auto"/>
    </w:pPr>
    <w:rPr>
      <w:rFonts w:cstheme="majorBidi" w:eastAsiaTheme="majorEastAsia"/>
      <w:b w:val="1"/>
      <w:bCs w:val="1"/>
      <w:caps w:val="1"/>
      <w:color w:val="e5713e" w:themeColor="accent5"/>
      <w:sz w:val="32"/>
      <w:szCs w:val="28"/>
      <w:lang w:eastAsia="fr-FR" w:val="en-GB"/>
    </w:rPr>
  </w:style>
  <w:style w:type="paragraph" w:styleId="FootnoteText">
    <w:name w:val="footnote text"/>
    <w:basedOn w:val="Normal"/>
    <w:link w:val="FootnoteTextChar"/>
    <w:uiPriority w:val="99"/>
    <w:unhideWhenUsed w:val="1"/>
    <w:rsid w:val="00053AE6"/>
    <w:pPr>
      <w:spacing w:after="0" w:line="240" w:lineRule="auto"/>
    </w:pPr>
    <w:rPr>
      <w:sz w:val="16"/>
      <w:szCs w:val="16"/>
    </w:rPr>
  </w:style>
  <w:style w:type="character" w:styleId="FootnoteTextChar" w:customStyle="1">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val="1"/>
    <w:rsid w:val="00DB315D"/>
    <w:rPr>
      <w:vertAlign w:val="superscript"/>
      <w:lang w:val="en-GB"/>
    </w:rPr>
  </w:style>
  <w:style w:type="character" w:styleId="Strong">
    <w:name w:val="Strong"/>
    <w:basedOn w:val="DefaultParagraphFont"/>
    <w:uiPriority w:val="22"/>
    <w:qFormat w:val="1"/>
    <w:rsid w:val="000D0EC9"/>
    <w:rPr>
      <w:b w:val="1"/>
      <w:bCs w:val="1"/>
      <w:lang w:val="en-GB"/>
    </w:rPr>
  </w:style>
  <w:style w:type="character" w:styleId="HTMLSample">
    <w:name w:val="HTML Sample"/>
    <w:basedOn w:val="DefaultParagraphFont"/>
    <w:uiPriority w:val="99"/>
    <w:semiHidden w:val="1"/>
    <w:unhideWhenUsed w:val="1"/>
    <w:rsid w:val="000D0EC9"/>
    <w:rPr>
      <w:rFonts w:ascii="Arial" w:hAnsi="Arial"/>
      <w:sz w:val="24"/>
      <w:szCs w:val="24"/>
      <w:lang w:val="en-GB"/>
    </w:rPr>
  </w:style>
  <w:style w:type="character" w:styleId="HTMLCode">
    <w:name w:val="HTML Code"/>
    <w:basedOn w:val="DefaultParagraphFont"/>
    <w:uiPriority w:val="99"/>
    <w:semiHidden w:val="1"/>
    <w:unhideWhenUsed w:val="1"/>
    <w:rsid w:val="000D0EC9"/>
    <w:rPr>
      <w:rFonts w:ascii="Arial" w:hAnsi="Arial"/>
      <w:sz w:val="20"/>
      <w:szCs w:val="20"/>
      <w:lang w:val="en-GB"/>
    </w:rPr>
  </w:style>
  <w:style w:type="paragraph" w:styleId="Numberedlist" w:customStyle="1">
    <w:name w:val="Numbered list"/>
    <w:basedOn w:val="ListParagraph"/>
    <w:qFormat w:val="1"/>
    <w:rsid w:val="00053AE6"/>
    <w:pPr>
      <w:numPr>
        <w:numId w:val="4"/>
      </w:numPr>
    </w:pPr>
  </w:style>
  <w:style w:type="paragraph" w:styleId="DocumentTitleDescription" w:customStyle="1">
    <w:name w:val="Document Title Description"/>
    <w:basedOn w:val="Sous-titre1"/>
    <w:qFormat w:val="1"/>
    <w:rsid w:val="00053AE6"/>
    <w:rPr>
      <w:color w:val="000000" w:themeColor="text1"/>
      <w:sz w:val="36"/>
      <w:szCs w:val="36"/>
    </w:rPr>
  </w:style>
  <w:style w:type="paragraph" w:styleId="TOCHeading1" w:customStyle="1">
    <w:name w:val="TOC Heading1"/>
    <w:qFormat w:val="1"/>
    <w:rsid w:val="00B532A7"/>
    <w:rPr>
      <w:rFonts w:cs="Arial"/>
      <w:b w:val="1"/>
      <w:bCs w:val="1"/>
      <w:caps w:val="1"/>
      <w:color w:val="ff7958"/>
      <w:spacing w:val="5"/>
      <w:sz w:val="32"/>
      <w:szCs w:val="32"/>
      <w:lang w:val="en-GB"/>
    </w:rPr>
  </w:style>
  <w:style w:type="numbering" w:styleId="COST" w:customStyle="1">
    <w:name w:val="COST"/>
    <w:uiPriority w:val="99"/>
    <w:rsid w:val="00FB62ED"/>
    <w:pPr>
      <w:numPr>
        <w:numId w:val="2"/>
      </w:numPr>
    </w:pPr>
  </w:style>
  <w:style w:type="numbering" w:styleId="COSTNUM" w:customStyle="1">
    <w:name w:val="COST NUM"/>
    <w:uiPriority w:val="99"/>
    <w:rsid w:val="007B5BF7"/>
    <w:pPr>
      <w:numPr>
        <w:numId w:val="3"/>
      </w:numPr>
    </w:pPr>
  </w:style>
  <w:style w:type="table" w:styleId="TableGrid">
    <w:name w:val="Table Grid"/>
    <w:basedOn w:val="TableNormal"/>
    <w:uiPriority w:val="39"/>
    <w:rsid w:val="006338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smallcontent" w:customStyle="1">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styleId="notegreyleftcontent" w:customStyle="1">
    <w:name w:val="note grey left (content)"/>
    <w:basedOn w:val="Normal"/>
    <w:uiPriority w:val="99"/>
    <w:rsid w:val="006338E8"/>
    <w:pPr>
      <w:tabs>
        <w:tab w:val="left" w:pos="120"/>
      </w:tabs>
      <w:suppressAutoHyphens w:val="1"/>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val="1"/>
    <w:unhideWhenUsed w:val="1"/>
    <w:rsid w:val="006338E8"/>
    <w:pPr>
      <w:spacing w:after="120"/>
    </w:pPr>
  </w:style>
  <w:style w:type="character" w:styleId="BodyTextChar" w:customStyle="1">
    <w:name w:val="Body Text Char"/>
    <w:basedOn w:val="DefaultParagraphFont"/>
    <w:link w:val="BodyText"/>
    <w:uiPriority w:val="99"/>
    <w:semiHidden w:val="1"/>
    <w:rsid w:val="006338E8"/>
    <w:rPr>
      <w:rFonts w:ascii="Effra" w:hAnsi="Effra" w:eastAsiaTheme="minorEastAsia"/>
      <w:color w:val="656865" w:themeColor="text2"/>
      <w:sz w:val="20"/>
      <w:szCs w:val="20"/>
      <w:lang w:val="en-GB"/>
    </w:rPr>
  </w:style>
  <w:style w:type="paragraph" w:styleId="Bulletpointlevel1" w:customStyle="1">
    <w:name w:val="Bullet point level 1"/>
    <w:basedOn w:val="ListParagraph"/>
    <w:qFormat w:val="1"/>
    <w:rsid w:val="00B532A7"/>
    <w:pPr>
      <w:numPr>
        <w:numId w:val="5"/>
      </w:numPr>
      <w:spacing w:after="120"/>
    </w:pPr>
    <w:rPr>
      <w:rFonts w:cs="Times New Roman (Corps CS)"/>
      <w:szCs w:val="22"/>
    </w:rPr>
  </w:style>
  <w:style w:type="paragraph" w:styleId="Title-Note" w:customStyle="1">
    <w:name w:val="Title - Note"/>
    <w:basedOn w:val="Normal"/>
    <w:qFormat w:val="1"/>
    <w:rsid w:val="00266DE4"/>
    <w:pPr>
      <w:spacing w:after="120"/>
    </w:pPr>
    <w:rPr>
      <w:b w:val="1"/>
      <w:sz w:val="24"/>
      <w:szCs w:val="22"/>
    </w:rPr>
  </w:style>
  <w:style w:type="paragraph" w:styleId="CSOStandard" w:customStyle="1">
    <w:name w:val="CSO_Standard"/>
    <w:basedOn w:val="Normal"/>
    <w:qFormat w:val="1"/>
    <w:rsid w:val="00266DE4"/>
    <w:pPr>
      <w:spacing w:after="0" w:line="240" w:lineRule="auto"/>
      <w:jc w:val="center"/>
    </w:pPr>
    <w:rPr>
      <w:rFonts w:cs="Arial" w:eastAsia="MS Mincho"/>
      <w:color w:val="3d5abf"/>
      <w:sz w:val="22"/>
      <w:szCs w:val="22"/>
    </w:rPr>
  </w:style>
  <w:style w:type="paragraph" w:styleId="Bulletpointlevel2" w:customStyle="1">
    <w:name w:val="Bullet point level 2"/>
    <w:basedOn w:val="Bulletpointlevel1"/>
    <w:qFormat w:val="1"/>
    <w:rsid w:val="00B532A7"/>
    <w:pPr>
      <w:numPr>
        <w:ilvl w:val="1"/>
      </w:numPr>
    </w:pPr>
    <w:rPr>
      <w:sz w:val="18"/>
      <w:szCs w:val="18"/>
    </w:rPr>
  </w:style>
  <w:style w:type="numbering" w:styleId="Listeactuelle1" w:customStyle="1">
    <w:name w:val="Liste actuelle1"/>
    <w:uiPriority w:val="99"/>
    <w:rsid w:val="005F4006"/>
    <w:pPr>
      <w:numPr>
        <w:numId w:val="7"/>
      </w:numPr>
    </w:pPr>
  </w:style>
  <w:style w:type="numbering" w:styleId="Listeactuelle2" w:customStyle="1">
    <w:name w:val="Liste actuelle2"/>
    <w:uiPriority w:val="99"/>
    <w:rsid w:val="005F4006"/>
    <w:pPr>
      <w:numPr>
        <w:numId w:val="8"/>
      </w:numPr>
    </w:pPr>
  </w:style>
  <w:style w:type="numbering" w:styleId="Listeactuelle3" w:customStyle="1">
    <w:name w:val="Liste actuelle3"/>
    <w:uiPriority w:val="99"/>
    <w:rsid w:val="005F4006"/>
    <w:pPr>
      <w:numPr>
        <w:numId w:val="9"/>
      </w:numPr>
    </w:pPr>
  </w:style>
  <w:style w:type="paragraph" w:styleId="Address" w:customStyle="1">
    <w:name w:val="Address"/>
    <w:basedOn w:val="Normal"/>
    <w:qFormat w:val="1"/>
    <w:rsid w:val="00BB3380"/>
    <w:pPr>
      <w:spacing w:after="120"/>
      <w:jc w:val="left"/>
    </w:pPr>
    <w:rPr>
      <w:rFonts w:cs="Times New Roman (Corps CS)"/>
      <w:szCs w:val="24"/>
    </w:rPr>
  </w:style>
  <w:style w:type="character" w:styleId="UnresolvedMention">
    <w:name w:val="Unresolved Mention"/>
    <w:basedOn w:val="DefaultParagraphFont"/>
    <w:uiPriority w:val="99"/>
    <w:semiHidden w:val="1"/>
    <w:unhideWhenUsed w:val="1"/>
    <w:rsid w:val="00C75B36"/>
    <w:rPr>
      <w:color w:val="605e5c"/>
      <w:shd w:color="auto" w:fill="e1dfdd" w:val="clear"/>
    </w:rPr>
  </w:style>
  <w:style w:type="character" w:styleId="Heading6Char" w:customStyle="1">
    <w:name w:val="Heading 6 Char"/>
    <w:basedOn w:val="DefaultParagraphFont"/>
    <w:link w:val="Heading6"/>
    <w:uiPriority w:val="9"/>
    <w:rsid w:val="00B94C14"/>
    <w:rPr>
      <w:rFonts w:asciiTheme="majorHAnsi" w:cstheme="majorBidi" w:eastAsiaTheme="majorEastAsia" w:hAnsiTheme="majorHAnsi"/>
      <w:color w:val="131831" w:themeColor="accent1" w:themeShade="00007F"/>
      <w:lang w:val="en-GB"/>
    </w:rPr>
  </w:style>
  <w:style w:type="character" w:styleId="Heading7Char" w:customStyle="1">
    <w:name w:val="Heading 7 Char"/>
    <w:basedOn w:val="DefaultParagraphFont"/>
    <w:link w:val="Heading7"/>
    <w:uiPriority w:val="9"/>
    <w:rsid w:val="00B94C14"/>
    <w:rPr>
      <w:rFonts w:asciiTheme="majorHAnsi" w:cstheme="majorBidi" w:eastAsiaTheme="majorEastAsia" w:hAnsiTheme="majorHAnsi"/>
      <w:i w:val="1"/>
      <w:iCs w:val="1"/>
      <w:color w:val="131831" w:themeColor="accent1" w:themeShade="00007F"/>
      <w:lang w:val="en-GB"/>
    </w:rPr>
  </w:style>
  <w:style w:type="paragraph" w:styleId="Bulletpoint" w:customStyle="1">
    <w:name w:val="Bullet point"/>
    <w:basedOn w:val="ListParagraph"/>
    <w:qFormat w:val="1"/>
    <w:rsid w:val="00053AE6"/>
    <w:pPr>
      <w:numPr>
        <w:numId w:val="32"/>
      </w:numPr>
      <w:spacing w:line="240" w:lineRule="auto"/>
    </w:pPr>
    <w:rPr>
      <w:rFonts w:cstheme="minorBidi" w:eastAsiaTheme="minorEastAsia"/>
      <w:color w:val="656865" w:themeColor="text2"/>
      <w:lang w:val="en-US"/>
    </w:rPr>
  </w:style>
  <w:style w:type="paragraph" w:styleId="Title-TOC" w:customStyle="1">
    <w:name w:val="Title - TOC"/>
    <w:qFormat w:val="1"/>
    <w:rsid w:val="00053AE6"/>
    <w:rPr>
      <w:rFonts w:cs="Arial"/>
      <w:b w:val="1"/>
      <w:bCs w:val="1"/>
      <w:caps w:val="1"/>
      <w:color w:val="5e78ad" w:themeColor="accent2"/>
      <w:spacing w:val="5"/>
      <w:sz w:val="32"/>
      <w:szCs w:val="32"/>
      <w:lang w:val="en-US"/>
    </w:rPr>
  </w:style>
  <w:style w:type="character" w:styleId="CommentReference">
    <w:name w:val="annotation reference"/>
    <w:basedOn w:val="DefaultParagraphFont"/>
    <w:uiPriority w:val="99"/>
    <w:unhideWhenUsed w:val="1"/>
    <w:rsid w:val="00053AE6"/>
    <w:rPr>
      <w:sz w:val="16"/>
      <w:szCs w:val="16"/>
    </w:rPr>
  </w:style>
  <w:style w:type="paragraph" w:styleId="CommentText">
    <w:name w:val="annotation text"/>
    <w:basedOn w:val="Normal"/>
    <w:link w:val="CommentTextChar"/>
    <w:uiPriority w:val="99"/>
    <w:unhideWhenUsed w:val="1"/>
    <w:rsid w:val="004012F2"/>
    <w:pPr>
      <w:widowControl w:val="0"/>
      <w:spacing w:line="240" w:lineRule="auto"/>
      <w:jc w:val="left"/>
    </w:pPr>
    <w:rPr>
      <w:rFonts w:asciiTheme="minorHAnsi" w:cstheme="minorBidi" w:hAnsiTheme="minorHAnsi"/>
      <w:color w:val="auto"/>
      <w:lang w:val="en-US"/>
    </w:rPr>
  </w:style>
  <w:style w:type="character" w:styleId="CommentTextChar" w:customStyle="1">
    <w:name w:val="Comment Text Char"/>
    <w:basedOn w:val="DefaultParagraphFont"/>
    <w:link w:val="CommentText"/>
    <w:uiPriority w:val="99"/>
    <w:rsid w:val="004012F2"/>
    <w:rPr>
      <w:rFonts w:asciiTheme="minorHAnsi" w:cstheme="minorBidi" w:hAnsiTheme="minorHAnsi"/>
      <w:color w:val="auto"/>
      <w:lang w:val="en-US"/>
    </w:rPr>
  </w:style>
  <w:style w:type="paragraph" w:styleId="Revision">
    <w:name w:val="Revision"/>
    <w:hidden w:val="1"/>
    <w:uiPriority w:val="99"/>
    <w:semiHidden w:val="1"/>
    <w:rsid w:val="009975B7"/>
    <w:rPr>
      <w:lang w:val="en-GB"/>
    </w:rPr>
  </w:style>
  <w:style w:type="character" w:styleId="FollowedHyperlink">
    <w:name w:val="FollowedHyperlink"/>
    <w:basedOn w:val="DefaultParagraphFont"/>
    <w:uiPriority w:val="99"/>
    <w:semiHidden w:val="1"/>
    <w:unhideWhenUsed w:val="1"/>
    <w:rsid w:val="00757846"/>
    <w:rPr>
      <w:color w:val="8a8f8c" w:themeColor="followedHyperlink"/>
      <w:u w:val="single"/>
    </w:rPr>
  </w:style>
  <w:style w:type="paragraph" w:styleId="BalloonText">
    <w:name w:val="Balloon Text"/>
    <w:basedOn w:val="Normal"/>
    <w:link w:val="BalloonTextChar"/>
    <w:uiPriority w:val="99"/>
    <w:semiHidden w:val="1"/>
    <w:unhideWhenUsed w:val="1"/>
    <w:rsid w:val="00053AE6"/>
    <w:pPr>
      <w:spacing w:after="0" w:line="240" w:lineRule="auto"/>
    </w:pPr>
    <w:rPr>
      <w:rFonts w:ascii="Segoe UI" w:cs="Segoe UI" w:hAnsi="Segoe UI" w:eastAsiaTheme="minorEastAsia"/>
      <w:color w:val="656865" w:themeColor="text2"/>
      <w:sz w:val="18"/>
      <w:szCs w:val="18"/>
    </w:rPr>
  </w:style>
  <w:style w:type="character" w:styleId="BalloonTextChar" w:customStyle="1">
    <w:name w:val="Balloon Text Char"/>
    <w:basedOn w:val="DefaultParagraphFont"/>
    <w:link w:val="BalloonText"/>
    <w:uiPriority w:val="99"/>
    <w:semiHidden w:val="1"/>
    <w:rsid w:val="00053AE6"/>
    <w:rPr>
      <w:rFonts w:ascii="Segoe UI" w:cs="Segoe UI" w:hAnsi="Segoe UI" w:eastAsiaTheme="minorEastAsia"/>
      <w:color w:val="656865" w:themeColor="text2"/>
      <w:sz w:val="18"/>
      <w:szCs w:val="18"/>
      <w:lang w:val="en-GB"/>
    </w:rPr>
  </w:style>
  <w:style w:type="paragraph" w:styleId="CommentSubject">
    <w:name w:val="annotation subject"/>
    <w:basedOn w:val="CommentText"/>
    <w:next w:val="CommentText"/>
    <w:link w:val="CommentSubjectChar"/>
    <w:uiPriority w:val="99"/>
    <w:semiHidden w:val="1"/>
    <w:unhideWhenUsed w:val="1"/>
    <w:rsid w:val="00053AE6"/>
    <w:pPr>
      <w:widowControl w:val="1"/>
      <w:jc w:val="both"/>
    </w:pPr>
    <w:rPr>
      <w:rFonts w:ascii="Arial" w:hAnsi="Arial" w:eastAsiaTheme="minorEastAsia"/>
      <w:b w:val="1"/>
      <w:bCs w:val="1"/>
      <w:color w:val="656865" w:themeColor="text2"/>
      <w:lang w:val="en-GB"/>
    </w:rPr>
  </w:style>
  <w:style w:type="character" w:styleId="CommentSubjectChar" w:customStyle="1">
    <w:name w:val="Comment Subject Char"/>
    <w:basedOn w:val="CommentTextChar"/>
    <w:link w:val="CommentSubject"/>
    <w:uiPriority w:val="99"/>
    <w:semiHidden w:val="1"/>
    <w:rsid w:val="00053AE6"/>
    <w:rPr>
      <w:rFonts w:asciiTheme="minorHAnsi" w:cstheme="minorBidi" w:eastAsiaTheme="minorEastAsia" w:hAnsiTheme="minorHAnsi"/>
      <w:b w:val="1"/>
      <w:bCs w:val="1"/>
      <w:color w:val="656865" w:themeColor="text2"/>
      <w:lang w:val="en-GB"/>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a7JRXroX9GbTnri1HT+aJ38yw==">CgMxLjA4AHIhMUJJeVZWMldPa1ZPY3dnamp4UUM2d29mUE85eGMybkJa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2022-08-24T11:26:00Z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0x010100AFCAB1B9A5872749993B9A4900EE7185004DFE168494CF2648A1580B6742B0405B</vt:lpwstr>
  </property>
  <property fmtid="{D5CDD505-2E9C-101B-9397-08002B2CF9AE}" pid="3" name="j183d2c7879f46cdad1b7768093a4c45">
    <vt:lpwstr>j183d2c7879f46cdad1b7768093a4c45</vt:lpwstr>
  </property>
  <property fmtid="{D5CDD505-2E9C-101B-9397-08002B2CF9AE}" pid="4" name="Meeting_x002F_Event_x0020_Type">
    <vt:lpwstr>Meeting_x002F_Event_x0020_Type</vt:lpwstr>
  </property>
  <property fmtid="{D5CDD505-2E9C-101B-9397-08002B2CF9AE}" pid="5" name="h683663ddb1648d98d5d829c69644b8b">
    <vt:lpwstr>h683663ddb1648d98d5d829c69644b8b</vt:lpwstr>
  </property>
  <property fmtid="{D5CDD505-2E9C-101B-9397-08002B2CF9AE}" pid="6" name="m6dd6d7cf7dd434e9aac1e6dc36a87ef">
    <vt:lpwstr>m6dd6d7cf7dd434e9aac1e6dc36a87ef</vt:lpwstr>
  </property>
  <property fmtid="{D5CDD505-2E9C-101B-9397-08002B2CF9AE}" pid="7" name="Process">
    <vt:lpwstr>Process</vt:lpwstr>
  </property>
  <property fmtid="{D5CDD505-2E9C-101B-9397-08002B2CF9AE}" pid="8" name="Stakeholders">
    <vt:lpwstr>Stakeholders</vt:lpwstr>
  </property>
  <property fmtid="{D5CDD505-2E9C-101B-9397-08002B2CF9AE}" pid="9" name="Unit">
    <vt:lpwstr>Unit</vt:lpwstr>
  </property>
  <property fmtid="{D5CDD505-2E9C-101B-9397-08002B2CF9AE}" pid="10" name="Geographic_x0020_Location">
    <vt:lpwstr>Geographic_x0020_Location</vt:lpwstr>
  </property>
  <property fmtid="{D5CDD505-2E9C-101B-9397-08002B2CF9AE}" pid="11" name="Doument_x0020_Type">
    <vt:lpwstr>Doument_x0020_Type</vt:lpwstr>
  </property>
  <property fmtid="{D5CDD505-2E9C-101B-9397-08002B2CF9AE}" pid="12" name="k9326ab33cb644c9beade3642bf61ccd">
    <vt:lpwstr>k9326ab33cb644c9beade3642bf61ccd</vt:lpwstr>
  </property>
  <property fmtid="{D5CDD505-2E9C-101B-9397-08002B2CF9AE}" pid="13" name="Domain">
    <vt:lpwstr>Domain</vt:lpwstr>
  </property>
  <property fmtid="{D5CDD505-2E9C-101B-9397-08002B2CF9AE}" pid="14" name="Budget_x0020_Line">
    <vt:lpwstr>Budget_x0020_Line</vt:lpwstr>
  </property>
  <property fmtid="{D5CDD505-2E9C-101B-9397-08002B2CF9AE}" pid="15" name="kcdfa49aeaa74483b65ac40edc00c77e">
    <vt:lpwstr>kcdfa49aeaa74483b65ac40edc00c77e</vt:lpwstr>
  </property>
  <property fmtid="{D5CDD505-2E9C-101B-9397-08002B2CF9AE}" pid="16" name="Meeting/Event Type">
    <vt:lpwstr>Meeting/Event Type</vt:lpwstr>
  </property>
  <property fmtid="{D5CDD505-2E9C-101B-9397-08002B2CF9AE}" pid="17" name="Budget Line">
    <vt:lpwstr>Budget Line</vt:lpwstr>
  </property>
  <property fmtid="{D5CDD505-2E9C-101B-9397-08002B2CF9AE}" pid="18" name="Geographic Location">
    <vt:lpwstr>Geographic Location</vt:lpwstr>
  </property>
  <property fmtid="{D5CDD505-2E9C-101B-9397-08002B2CF9AE}" pid="19" name="Doument Type">
    <vt:lpwstr>Doument Type</vt:lpwstr>
  </property>
  <property fmtid="{D5CDD505-2E9C-101B-9397-08002B2CF9AE}" pid="20" name="Order">
    <vt:lpwstr>12300.0</vt:lpwstr>
  </property>
  <property fmtid="{D5CDD505-2E9C-101B-9397-08002B2CF9AE}" pid="21" name="Action Number">
    <vt:lpwstr>Action Number</vt:lpwstr>
  </property>
  <property fmtid="{D5CDD505-2E9C-101B-9397-08002B2CF9AE}" pid="22" name="TaxCatchAll">
    <vt:lpwstr>TaxCatchAll</vt:lpwstr>
  </property>
  <property fmtid="{D5CDD505-2E9C-101B-9397-08002B2CF9AE}" pid="23" name="i00b8442aa7a4cf9a71eeeca23012327">
    <vt:lpwstr>i00b8442aa7a4cf9a71eeeca23012327</vt:lpwstr>
  </property>
  <property fmtid="{D5CDD505-2E9C-101B-9397-08002B2CF9AE}" pid="24" name="nae73cb6769f4a7f9271b45194c652bb">
    <vt:lpwstr>nae73cb6769f4a7f9271b45194c652bb</vt:lpwstr>
  </property>
  <property fmtid="{D5CDD505-2E9C-101B-9397-08002B2CF9AE}" pid="25" name="fca2ec1b797f4b5f8f8c86f331133d6a">
    <vt:lpwstr>fca2ec1b797f4b5f8f8c86f331133d6a</vt:lpwstr>
  </property>
</Properties>
</file>