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cfcfc" w:val="clear"/>
        <w:spacing w:after="160" w:before="16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With 36 COST countries and 160 proposers, the Action is a strategically designed initiative targeting the transformation of the European finance sector into a more sustainable and digitally advanced landscape, with the ultimate goal of enhancing Europe's global competitiveness. This is a European task and can only be achieved with the help of a COST network.</w:t>
      </w:r>
    </w:p>
    <w:p w:rsidR="00000000" w:rsidDel="00000000" w:rsidP="00000000" w:rsidRDefault="00000000" w:rsidRPr="00000000" w14:paraId="00000002">
      <w:pPr>
        <w:shd w:fill="fcfcfc" w:val="clear"/>
        <w:spacing w:after="160" w:before="16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The work plan for transforming the European finance sector is organized into four Working Groups (WGs). WG1 focuses on data-driven processes and data privacy, employing methods like differential privacy and federated learning to create comprehensive guidelines. Building on that, WG2 employs Generative AI for several finance areas. WG3 will make AI in finance more transparent and accountable, while WG4 will advance sustainable finance through data-driven ESG measurements.</w:t>
      </w:r>
    </w:p>
    <w:p w:rsidR="00000000" w:rsidDel="00000000" w:rsidP="00000000" w:rsidRDefault="00000000" w:rsidRPr="00000000" w14:paraId="00000003">
      <w:pPr>
        <w:shd w:fill="fcfcfc" w:val="clear"/>
        <w:spacing w:after="160" w:before="16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The Action will have a multi-faceted impact across scientific, technological, and socioeconomic domains in Europe and has outlined specific deliverables, including comprehensive reports, models, and algorithms, to be achieved within the 48-month time frame. It also identifies potential risks, such as inconsistency in data privacy regulations and limited adoption of XAI protocols, and provides contingency plans for each.</w:t>
      </w:r>
    </w:p>
    <w:p w:rsidR="00000000" w:rsidDel="00000000" w:rsidP="00000000" w:rsidRDefault="00000000" w:rsidRPr="00000000" w14:paraId="00000004">
      <w:pPr>
        <w:shd w:fill="fcfcfc" w:val="clear"/>
        <w:spacing w:after="160" w:before="16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The network will be interdisciplinary, involving professionals from finance, law, ethics, and computer sciences. The Action aligns with key strategic priorities like the European Green Deal and the Digital Finance Package. It places a strong focus on young researchers and will engage stakeholders from various disciplines. Overall, the Action will provide actionable solutions to complex challenges in the financial sector, ensuring its research is grounded in real-world applications and policy landscapes.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With 36 COST countries and 160 proposers, the Action is a strategically designed initiative targeting the transformation of the European finance sector into a more sustainable and digitally advanced landscape, with the ultimate goal of enhancing Europe's global competitiveness.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work plan for transforming the European finance sector is organized into four Working Groups (WGs). WG1 focuses on data privacy and fairness, employing methods like differential privacy and federated learning to create comprehensive guidelines. WG2 will optimize portfolio management and risk assessment using Generative AI and Transformer Neural Networks. WG3 is dedicated to making AI in finance more transparent and accountable, while WG4 will advance sustainable finance through data-driven ESG measurement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Action will have a multi-faceted impact across scientific, technological, and socioeconomic domains in Europe and has outlined specific deliverables, including comprehensive reports, models, and algorithms, to be achieved within the 48-month time frame. It also identifies potential risks, such as inconsistency in data privacy regulations and limited adoption of XAI protocols, and provides contingency plans for each.</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network will be interdisciplinary, involving professionals from finance, law, ethics, and computer sciences. The Action aligns with key strategic priorities like the European Green Deal and the Digital Finance Package. It places a strong focus on young researchers and will engage stakeholders from various disciplines, in an inclusive setting. Overall, the Action will provide actionable solutions to complex challenges in the financial sector, ensuring its research is grounded in real-world applications and policy landscapes.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Action is a strategically designed initiative targeting the transformation of the European finance sector into a more sustainable and digitally advanced landscape, with the ultimate goal of enhancing Europe's global competitiveness.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work plan for transforming the European finance sector is organized into four specialized Working Groups (WGs) with a total of 18 tasks to be completed over 48 months. WG1 focuses on data privacy and fairness, employing methods like differential privacy and federated learning to create comprehensive guidelines. WG2 aims to optimize portfolio management and risk assessment using Generative AI and Transformer Neural Networks. WG3 is dedicated to making AI in finance more transparent and accountable, while WG4 aims to advance sustainable finance through data-driven ESG measurement, utilizing Large Language Models for sentiment analysis and real-time scoring.</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Action is projected to have a multi-faceted impact across scientific, technological, and socioeconomic domains in Europe and </w:t>
      </w:r>
      <w:r w:rsidDel="00000000" w:rsidR="00000000" w:rsidRPr="00000000">
        <w:rPr>
          <w:rtl w:val="0"/>
        </w:rPr>
        <w:t xml:space="preserve">has outlined specific deliverables, including comprehensive reports, models, and algorithms, to be achieved within the 48-month time frame. It also identifies potential risks, such as inconsistency in data privacy regulations and limited adoption of XAI protocols, and provides contingency plans for each.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cfcfc" w:val="clear"/>
        <w:spacing w:after="0" w:before="0" w:line="240" w:lineRule="auto"/>
        <w:ind w:left="0" w:right="0" w:firstLine="0"/>
        <w:jc w:val="both"/>
        <w:rPr/>
      </w:pPr>
      <w:r w:rsidDel="00000000" w:rsidR="00000000" w:rsidRPr="00000000">
        <w:rPr>
          <w:rtl w:val="0"/>
        </w:rPr>
        <w:t xml:space="preserve">The network will be interdisciplinary, involving professionals from finance, law, ethics, and computer sciences. The initiative aims to be globally competitive and aligns with key strategic priorities like the European Green Deal and the European Digital Finance Package. It places a strong focus on young researchers and aims to foster interdisciplinary collaboration, engage stakeholders from various disciplines, and build capacity in under-represented groups. Overall, the Action aims to provide actionable solutions to complex challenges in the financial sector, ensuring its research is grounded in real-world applications and policy landscapes.</w:t>
      </w:r>
    </w:p>
    <w:p w:rsidR="00000000" w:rsidDel="00000000" w:rsidP="00000000" w:rsidRDefault="00000000" w:rsidRPr="00000000" w14:paraId="00000018">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A">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B">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D">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E">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1F">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0">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1">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2">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3">
      <w:pPr>
        <w:shd w:fill="fcfcfc" w:val="clear"/>
        <w:spacing w:after="0" w:lineRule="auto"/>
        <w:ind w:left="0" w:firstLine="0"/>
        <w:rPr/>
      </w:pPr>
      <w:r w:rsidDel="00000000" w:rsidR="00000000" w:rsidRPr="00000000">
        <w:rPr>
          <w:rtl w:val="0"/>
        </w:rPr>
        <w:t xml:space="preserve">Summary</w:t>
      </w:r>
    </w:p>
    <w:p w:rsidR="00000000" w:rsidDel="00000000" w:rsidP="00000000" w:rsidRDefault="00000000" w:rsidRPr="00000000" w14:paraId="00000024">
      <w:pPr>
        <w:shd w:fill="fcfcfc" w:val="clear"/>
        <w:spacing w:after="0" w:lineRule="auto"/>
        <w:ind w:left="0" w:firstLine="0"/>
        <w:rPr/>
      </w:pPr>
      <w:r w:rsidDel="00000000" w:rsidR="00000000" w:rsidRPr="00000000">
        <w:rPr>
          <w:rtl w:val="0"/>
        </w:rPr>
        <w:t xml:space="preserve">The Action aims to address the challenges of integrating advanced digital technologies into the finance sector, with a focus on AI-driven, robust, explainable, and sustainable systems. It seeks to bridge the gap between the theoretical capabilities of AI and its practical implementation in real-world financial scenarios. The initiative is organized around four key technology-related pillars:</w:t>
      </w:r>
    </w:p>
    <w:p w:rsidR="00000000" w:rsidDel="00000000" w:rsidP="00000000" w:rsidRDefault="00000000" w:rsidRPr="00000000" w14:paraId="00000025">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6">
      <w:pPr>
        <w:shd w:fill="fcfcfc" w:val="clear"/>
        <w:spacing w:after="0" w:lineRule="auto"/>
        <w:ind w:left="0" w:firstLine="0"/>
        <w:rPr/>
      </w:pPr>
      <w:r w:rsidDel="00000000" w:rsidR="00000000" w:rsidRPr="00000000">
        <w:rPr>
          <w:rtl w:val="0"/>
        </w:rPr>
        <w:t xml:space="preserve">1. Data Protection, Privacy, and Fairness (WG1): The Action will develop a unified data privacy framework and methods for assessing and mitigating biases in large financial datasets. It aims to ensure data quality across multiple dimensions such as accuracy, consistency, and timeliness.</w:t>
      </w:r>
    </w:p>
    <w:p w:rsidR="00000000" w:rsidDel="00000000" w:rsidP="00000000" w:rsidRDefault="00000000" w:rsidRPr="00000000" w14:paraId="00000027">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8">
      <w:pPr>
        <w:shd w:fill="fcfcfc" w:val="clear"/>
        <w:spacing w:after="0" w:lineRule="auto"/>
        <w:ind w:left="0" w:firstLine="0"/>
        <w:rPr/>
      </w:pPr>
      <w:r w:rsidDel="00000000" w:rsidR="00000000" w:rsidRPr="00000000">
        <w:rPr>
          <w:rtl w:val="0"/>
        </w:rPr>
        <w:t xml:space="preserve">2. Generative AI in Finance (WG2): The Action plans to prototype and deploy end-to-end use cases of generative AI in finance, focusing on risk management, market trend prediction, and personalized financial products. It will also assess the suitability of Large Language Models (LLMs) for these applications.</w:t>
      </w:r>
    </w:p>
    <w:p w:rsidR="00000000" w:rsidDel="00000000" w:rsidP="00000000" w:rsidRDefault="00000000" w:rsidRPr="00000000" w14:paraId="0000002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A">
      <w:pPr>
        <w:shd w:fill="fcfcfc" w:val="clear"/>
        <w:spacing w:after="0" w:lineRule="auto"/>
        <w:ind w:left="0" w:firstLine="0"/>
        <w:rPr/>
      </w:pPr>
      <w:r w:rsidDel="00000000" w:rsidR="00000000" w:rsidRPr="00000000">
        <w:rPr>
          <w:rtl w:val="0"/>
        </w:rPr>
        <w:t xml:space="preserve">3. Explainability and Fairness of AI Systems (WG3): The Action will evaluate existing XAI tools and propose novel, finance-specific XAI methods. It aims to introduce real-time solutions for reducing latency in AI explanations and strategies for preventing socially-biased outcomes in AI-based systems.</w:t>
      </w:r>
    </w:p>
    <w:p w:rsidR="00000000" w:rsidDel="00000000" w:rsidP="00000000" w:rsidRDefault="00000000" w:rsidRPr="00000000" w14:paraId="0000002B">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C">
      <w:pPr>
        <w:shd w:fill="fcfcfc" w:val="clear"/>
        <w:spacing w:after="0" w:lineRule="auto"/>
        <w:ind w:left="0" w:firstLine="0"/>
        <w:rPr/>
      </w:pPr>
      <w:r w:rsidDel="00000000" w:rsidR="00000000" w:rsidRPr="00000000">
        <w:rPr>
          <w:rtl w:val="0"/>
        </w:rPr>
        <w:t xml:space="preserve">4. ESG Assessment and Reporting (WG4): The Action will develop a real-time, data-driven ESG scoring model and conduct a comparative analysis of data-driven ESG measurement techniques. It aims to integrate sentiment analysis and utilize LLMs for enhanced sustainability assessments.</w:t>
      </w:r>
    </w:p>
    <w:p w:rsidR="00000000" w:rsidDel="00000000" w:rsidP="00000000" w:rsidRDefault="00000000" w:rsidRPr="00000000" w14:paraId="0000002D">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2E">
      <w:pPr>
        <w:shd w:fill="fcfcfc" w:val="clear"/>
        <w:spacing w:after="0" w:lineRule="auto"/>
        <w:ind w:left="0" w:firstLine="0"/>
        <w:rPr/>
      </w:pPr>
      <w:r w:rsidDel="00000000" w:rsidR="00000000" w:rsidRPr="00000000">
        <w:rPr>
          <w:rtl w:val="0"/>
        </w:rPr>
        <w:t xml:space="preserve">The network will be transdisciplinary and international, involving professionals from finance, mathematics, statistics, computer sciences, law, and ethics. The ultimate goal is to accelerate the digital and green transition of Europe's financial sector, aligning with key strategic priorities such as the European Green Deal and the Digital Finance Package. The initiative emphasizes the need for a strong focus on young researchers and innovators and aims to be globally competitive while ensuring consumer protection, financial stability, and contribution to ESG and European Green Deal goals.</w:t>
      </w:r>
    </w:p>
    <w:p w:rsidR="00000000" w:rsidDel="00000000" w:rsidP="00000000" w:rsidRDefault="00000000" w:rsidRPr="00000000" w14:paraId="0000002F">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0">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1">
      <w:pPr>
        <w:shd w:fill="fcfcfc" w:val="clear"/>
        <w:spacing w:after="0" w:lineRule="auto"/>
        <w:ind w:left="0" w:firstLine="0"/>
        <w:rPr/>
      </w:pPr>
      <w:r w:rsidDel="00000000" w:rsidR="00000000" w:rsidRPr="00000000">
        <w:rPr>
          <w:rtl w:val="0"/>
        </w:rPr>
        <w:t xml:space="preserve">The Action aims to advance the state of the art in digital finance through a multi-faceted approach that addresses data privacy, algorithmic bias, generative AI, explainable AI (XAI), and sustainable finance.</w:t>
      </w:r>
    </w:p>
    <w:p w:rsidR="00000000" w:rsidDel="00000000" w:rsidP="00000000" w:rsidRDefault="00000000" w:rsidRPr="00000000" w14:paraId="00000032">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3">
      <w:pPr>
        <w:shd w:fill="fcfcfc" w:val="clear"/>
        <w:spacing w:after="0" w:lineRule="auto"/>
        <w:ind w:left="0" w:firstLine="0"/>
        <w:rPr/>
      </w:pPr>
      <w:r w:rsidDel="00000000" w:rsidR="00000000" w:rsidRPr="00000000">
        <w:rPr>
          <w:rtl w:val="0"/>
        </w:rPr>
        <w:t xml:space="preserve">1. **Data Privacy and Protection**: The Action will explore differential privacy (DP) techniques to safeguard individual privacy in financial datasets. It aims to compare various DP applications for time series financial data.</w:t>
      </w:r>
    </w:p>
    <w:p w:rsidR="00000000" w:rsidDel="00000000" w:rsidP="00000000" w:rsidRDefault="00000000" w:rsidRPr="00000000" w14:paraId="00000034">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5">
      <w:pPr>
        <w:shd w:fill="fcfcfc" w:val="clear"/>
        <w:spacing w:after="0" w:lineRule="auto"/>
        <w:ind w:left="0" w:firstLine="0"/>
        <w:rPr/>
      </w:pPr>
      <w:r w:rsidDel="00000000" w:rsidR="00000000" w:rsidRPr="00000000">
        <w:rPr>
          <w:rtl w:val="0"/>
        </w:rPr>
        <w:t xml:space="preserve">2. **Algorithmic Bias**: Researchers will examine methods to debias algorithmic solutions in financial applications. They will consider both data and algorithmic approaches, including disparate learning processes and Fair Adversarial Networks.</w:t>
      </w:r>
    </w:p>
    <w:p w:rsidR="00000000" w:rsidDel="00000000" w:rsidP="00000000" w:rsidRDefault="00000000" w:rsidRPr="00000000" w14:paraId="00000036">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7">
      <w:pPr>
        <w:shd w:fill="fcfcfc" w:val="clear"/>
        <w:spacing w:after="0" w:lineRule="auto"/>
        <w:ind w:left="0" w:firstLine="0"/>
        <w:rPr/>
      </w:pPr>
      <w:r w:rsidDel="00000000" w:rsidR="00000000" w:rsidRPr="00000000">
        <w:rPr>
          <w:rtl w:val="0"/>
        </w:rPr>
        <w:t xml:space="preserve">3. **Generative AI**: The Action will develop end-to-end use cases involving Large Language Models (LLMs) for financial applications. It will assess the limitations and potential of LLMs in the context of regulatory compliance, scalability, and privacy.</w:t>
      </w:r>
    </w:p>
    <w:p w:rsidR="00000000" w:rsidDel="00000000" w:rsidP="00000000" w:rsidRDefault="00000000" w:rsidRPr="00000000" w14:paraId="00000038">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9">
      <w:pPr>
        <w:shd w:fill="fcfcfc" w:val="clear"/>
        <w:spacing w:after="0" w:lineRule="auto"/>
        <w:ind w:left="0" w:firstLine="0"/>
        <w:rPr/>
      </w:pPr>
      <w:r w:rsidDel="00000000" w:rsidR="00000000" w:rsidRPr="00000000">
        <w:rPr>
          <w:rtl w:val="0"/>
        </w:rPr>
        <w:t xml:space="preserve">4. **Explainable AI (XAI)**: The Action will investigate existing XAI methods and propose new ones tailored for financial applications. It aims to address the limitations of current XAI techniques, which often overlook temporal dimensions and feature dependencies in financial data.</w:t>
      </w:r>
    </w:p>
    <w:p w:rsidR="00000000" w:rsidDel="00000000" w:rsidP="00000000" w:rsidRDefault="00000000" w:rsidRPr="00000000" w14:paraId="0000003A">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B">
      <w:pPr>
        <w:shd w:fill="fcfcfc" w:val="clear"/>
        <w:spacing w:after="0" w:lineRule="auto"/>
        <w:ind w:left="0" w:firstLine="0"/>
        <w:rPr/>
      </w:pPr>
      <w:r w:rsidDel="00000000" w:rsidR="00000000" w:rsidRPr="00000000">
        <w:rPr>
          <w:rtl w:val="0"/>
        </w:rPr>
        <w:t xml:space="preserve">5. **Sustainable Finance**: The Action will focus on data-driven approaches to Environmental, Social, and Governance (ESG) metrics. It will explore the utility of LLMs in analyzing sustainability-related textual data.</w:t>
      </w:r>
    </w:p>
    <w:p w:rsidR="00000000" w:rsidDel="00000000" w:rsidP="00000000" w:rsidRDefault="00000000" w:rsidRPr="00000000" w14:paraId="0000003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3D">
      <w:pPr>
        <w:shd w:fill="fcfcfc" w:val="clear"/>
        <w:spacing w:after="0" w:lineRule="auto"/>
        <w:ind w:left="0" w:firstLine="0"/>
        <w:rPr/>
      </w:pPr>
      <w:r w:rsidDel="00000000" w:rsidR="00000000" w:rsidRPr="00000000">
        <w:rPr>
          <w:rtl w:val="0"/>
        </w:rPr>
        <w:t xml:space="preserve">**Research Coordination Objectives (RCs)**:</w:t>
      </w:r>
    </w:p>
    <w:p w:rsidR="00000000" w:rsidDel="00000000" w:rsidP="00000000" w:rsidRDefault="00000000" w:rsidRPr="00000000" w14:paraId="0000003E">
      <w:pPr>
        <w:shd w:fill="fcfcfc" w:val="clear"/>
        <w:spacing w:after="0" w:lineRule="auto"/>
        <w:ind w:left="0" w:firstLine="0"/>
        <w:rPr/>
      </w:pPr>
      <w:r w:rsidDel="00000000" w:rsidR="00000000" w:rsidRPr="00000000">
        <w:rPr>
          <w:rtl w:val="0"/>
        </w:rPr>
        <w:t xml:space="preserve">- RC1-RC8 range from developing a unified data protection framework to creating a real-time ESG scoring model.</w:t>
      </w:r>
    </w:p>
    <w:p w:rsidR="00000000" w:rsidDel="00000000" w:rsidP="00000000" w:rsidRDefault="00000000" w:rsidRPr="00000000" w14:paraId="0000003F">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40">
      <w:pPr>
        <w:shd w:fill="fcfcfc" w:val="clear"/>
        <w:spacing w:after="0" w:lineRule="auto"/>
        <w:ind w:left="0" w:firstLine="0"/>
        <w:rPr/>
      </w:pPr>
      <w:r w:rsidDel="00000000" w:rsidR="00000000" w:rsidRPr="00000000">
        <w:rPr>
          <w:rtl w:val="0"/>
        </w:rPr>
        <w:t xml:space="preserve">**Capacity-building Objectives (CBs)**:</w:t>
      </w:r>
    </w:p>
    <w:p w:rsidR="00000000" w:rsidDel="00000000" w:rsidP="00000000" w:rsidRDefault="00000000" w:rsidRPr="00000000" w14:paraId="00000041">
      <w:pPr>
        <w:shd w:fill="fcfcfc" w:val="clear"/>
        <w:spacing w:after="0" w:lineRule="auto"/>
        <w:ind w:left="0" w:firstLine="0"/>
        <w:rPr/>
      </w:pPr>
      <w:r w:rsidDel="00000000" w:rsidR="00000000" w:rsidRPr="00000000">
        <w:rPr>
          <w:rtl w:val="0"/>
        </w:rPr>
        <w:t xml:space="preserve">- CB1-CB7 focus on fostering interdisciplinary collaboration, engaging young researchers, and building capacity in under-represented groups and sustainability-focused digital finance.</w:t>
      </w:r>
    </w:p>
    <w:p w:rsidR="00000000" w:rsidDel="00000000" w:rsidP="00000000" w:rsidRDefault="00000000" w:rsidRPr="00000000" w14:paraId="00000042">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43">
      <w:pPr>
        <w:shd w:fill="fcfcfc" w:val="clear"/>
        <w:spacing w:after="0" w:lineRule="auto"/>
        <w:ind w:left="0" w:firstLine="0"/>
        <w:rPr/>
      </w:pPr>
      <w:r w:rsidDel="00000000" w:rsidR="00000000" w:rsidRPr="00000000">
        <w:rPr>
          <w:rtl w:val="0"/>
        </w:rPr>
        <w:t xml:space="preserve">The Action aims to achieve these objectives through a combination of research coordination tools and capacity-building efforts, involving stakeholders from various disciplines and focusing on actionable policies and guidelines.</w:t>
      </w:r>
    </w:p>
    <w:p w:rsidR="00000000" w:rsidDel="00000000" w:rsidP="00000000" w:rsidRDefault="00000000" w:rsidRPr="00000000" w14:paraId="00000044">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45">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46">
      <w:pPr>
        <w:shd w:fill="fcfcfc" w:val="clear"/>
        <w:spacing w:after="0" w:lineRule="auto"/>
        <w:ind w:left="0" w:firstLine="0"/>
        <w:rPr/>
      </w:pPr>
      <w:r w:rsidDel="00000000" w:rsidR="00000000" w:rsidRPr="00000000">
        <w:rPr>
          <w:rtl w:val="0"/>
        </w:rPr>
        <w:t xml:space="preserve">The proposed Action aims to provide a comprehensive, multidisciplinary approach to advancing the field of finance and technology. It distinguishes itself from existing European and international efforts by integrating specialized insights into a holistic framework that addresses technological, regulatory, and ethical dimensions.</w:t>
      </w:r>
    </w:p>
    <w:p w:rsidR="00000000" w:rsidDel="00000000" w:rsidP="00000000" w:rsidRDefault="00000000" w:rsidRPr="00000000" w14:paraId="00000047">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48">
      <w:pPr>
        <w:shd w:fill="fcfcfc" w:val="clear"/>
        <w:spacing w:after="0" w:lineRule="auto"/>
        <w:ind w:left="0" w:firstLine="0"/>
        <w:rPr/>
      </w:pPr>
      <w:r w:rsidDel="00000000" w:rsidR="00000000" w:rsidRPr="00000000">
        <w:rPr>
          <w:rtl w:val="0"/>
        </w:rPr>
        <w:t xml:space="preserve">### Key Differentiators:</w:t>
      </w:r>
    </w:p>
    <w:p w:rsidR="00000000" w:rsidDel="00000000" w:rsidP="00000000" w:rsidRDefault="00000000" w:rsidRPr="00000000" w14:paraId="0000004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4A">
      <w:pPr>
        <w:shd w:fill="fcfcfc" w:val="clear"/>
        <w:spacing w:after="0" w:lineRule="auto"/>
        <w:ind w:left="0" w:firstLine="0"/>
        <w:rPr/>
      </w:pPr>
      <w:r w:rsidDel="00000000" w:rsidR="00000000" w:rsidRPr="00000000">
        <w:rPr>
          <w:rtl w:val="0"/>
        </w:rPr>
        <w:t xml:space="preserve">1. **Interdisciplinary Convergence**: The Action unites professionals from various fields like computer science, finance, sociology, and regulatory bodies to address complex issues in finance.</w:t>
      </w:r>
    </w:p>
    <w:p w:rsidR="00000000" w:rsidDel="00000000" w:rsidP="00000000" w:rsidRDefault="00000000" w:rsidRPr="00000000" w14:paraId="0000004B">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4C">
      <w:pPr>
        <w:shd w:fill="fcfcfc" w:val="clear"/>
        <w:spacing w:after="0" w:lineRule="auto"/>
        <w:ind w:left="0" w:firstLine="0"/>
        <w:rPr/>
      </w:pPr>
      <w:r w:rsidDel="00000000" w:rsidR="00000000" w:rsidRPr="00000000">
        <w:rPr>
          <w:rtl w:val="0"/>
        </w:rPr>
        <w:t xml:space="preserve">2. **Holistic Regulatory Compliance**: It harmonizes technological and regulatory aspects, especially in work groups focused on explainable AI and sustainability.</w:t>
      </w:r>
    </w:p>
    <w:p w:rsidR="00000000" w:rsidDel="00000000" w:rsidP="00000000" w:rsidRDefault="00000000" w:rsidRPr="00000000" w14:paraId="0000004D">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4E">
      <w:pPr>
        <w:shd w:fill="fcfcfc" w:val="clear"/>
        <w:spacing w:after="0" w:lineRule="auto"/>
        <w:ind w:left="0" w:firstLine="0"/>
        <w:rPr/>
      </w:pPr>
      <w:r w:rsidDel="00000000" w:rsidR="00000000" w:rsidRPr="00000000">
        <w:rPr>
          <w:rtl w:val="0"/>
        </w:rPr>
        <w:t xml:space="preserve">3. **Future-proofing the Financial Sector**: The Action aims to understand how AI models can adapt to evolving market conditions.</w:t>
      </w:r>
    </w:p>
    <w:p w:rsidR="00000000" w:rsidDel="00000000" w:rsidP="00000000" w:rsidRDefault="00000000" w:rsidRPr="00000000" w14:paraId="0000004F">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50">
      <w:pPr>
        <w:shd w:fill="fcfcfc" w:val="clear"/>
        <w:spacing w:after="0" w:lineRule="auto"/>
        <w:ind w:left="0" w:firstLine="0"/>
        <w:rPr/>
      </w:pPr>
      <w:r w:rsidDel="00000000" w:rsidR="00000000" w:rsidRPr="00000000">
        <w:rPr>
          <w:rtl w:val="0"/>
        </w:rPr>
        <w:t xml:space="preserve">4. **Operationalizing Ethical Governance**: It moves beyond theoretical discussions to implement ethical considerations in AI and algorithmic bias.</w:t>
      </w:r>
    </w:p>
    <w:p w:rsidR="00000000" w:rsidDel="00000000" w:rsidP="00000000" w:rsidRDefault="00000000" w:rsidRPr="00000000" w14:paraId="00000051">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52">
      <w:pPr>
        <w:shd w:fill="fcfcfc" w:val="clear"/>
        <w:spacing w:after="0" w:lineRule="auto"/>
        <w:ind w:left="0" w:firstLine="0"/>
        <w:rPr/>
      </w:pPr>
      <w:r w:rsidDel="00000000" w:rsidR="00000000" w:rsidRPr="00000000">
        <w:rPr>
          <w:rtl w:val="0"/>
        </w:rPr>
        <w:t xml:space="preserve">5. **Inclusivity of Stakeholder Perspectives**: The Action incorporates a broad range of stakeholder perspectives, ensuring a democratic approach to finance.</w:t>
      </w:r>
    </w:p>
    <w:p w:rsidR="00000000" w:rsidDel="00000000" w:rsidP="00000000" w:rsidRDefault="00000000" w:rsidRPr="00000000" w14:paraId="00000053">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54">
      <w:pPr>
        <w:shd w:fill="fcfcfc" w:val="clear"/>
        <w:spacing w:after="0" w:lineRule="auto"/>
        <w:ind w:left="0" w:firstLine="0"/>
        <w:rPr/>
      </w:pPr>
      <w:r w:rsidDel="00000000" w:rsidR="00000000" w:rsidRPr="00000000">
        <w:rPr>
          <w:rtl w:val="0"/>
        </w:rPr>
        <w:t xml:space="preserve">6. **Global Competitive Positioning**: It aligns with EU policy agendas to strategically position Europe's financial technologies globally.</w:t>
      </w:r>
    </w:p>
    <w:p w:rsidR="00000000" w:rsidDel="00000000" w:rsidP="00000000" w:rsidRDefault="00000000" w:rsidRPr="00000000" w14:paraId="00000055">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56">
      <w:pPr>
        <w:shd w:fill="fcfcfc" w:val="clear"/>
        <w:spacing w:after="0" w:lineRule="auto"/>
        <w:ind w:left="0" w:firstLine="0"/>
        <w:rPr/>
      </w:pPr>
      <w:r w:rsidDel="00000000" w:rsidR="00000000" w:rsidRPr="00000000">
        <w:rPr>
          <w:rtl w:val="0"/>
        </w:rPr>
        <w:t xml:space="preserve">### Networking Impact:</w:t>
      </w:r>
    </w:p>
    <w:p w:rsidR="00000000" w:rsidDel="00000000" w:rsidP="00000000" w:rsidRDefault="00000000" w:rsidRPr="00000000" w14:paraId="00000057">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58">
      <w:pPr>
        <w:shd w:fill="fcfcfc" w:val="clear"/>
        <w:spacing w:after="0" w:lineRule="auto"/>
        <w:ind w:left="0" w:firstLine="0"/>
        <w:rPr/>
      </w:pPr>
      <w:r w:rsidDel="00000000" w:rsidR="00000000" w:rsidRPr="00000000">
        <w:rPr>
          <w:rtl w:val="0"/>
        </w:rPr>
        <w:t xml:space="preserve">1. **Interdisciplinary Synergy**: The team comprises experts from multiple disciplines, ensuring a comprehensive approach.</w:t>
      </w:r>
    </w:p>
    <w:p w:rsidR="00000000" w:rsidDel="00000000" w:rsidP="00000000" w:rsidRDefault="00000000" w:rsidRPr="00000000" w14:paraId="00000059">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5A">
      <w:pPr>
        <w:shd w:fill="fcfcfc" w:val="clear"/>
        <w:spacing w:after="0" w:lineRule="auto"/>
        <w:ind w:left="0" w:firstLine="0"/>
        <w:rPr/>
      </w:pPr>
      <w:r w:rsidDel="00000000" w:rsidR="00000000" w:rsidRPr="00000000">
        <w:rPr>
          <w:rtl w:val="0"/>
        </w:rPr>
        <w:t xml:space="preserve">2. **Practical and Theoretical Knowledge**: The network includes both academic researchers and industry professionals.</w:t>
      </w:r>
    </w:p>
    <w:p w:rsidR="00000000" w:rsidDel="00000000" w:rsidP="00000000" w:rsidRDefault="00000000" w:rsidRPr="00000000" w14:paraId="0000005B">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5C">
      <w:pPr>
        <w:shd w:fill="fcfcfc" w:val="clear"/>
        <w:spacing w:after="0" w:lineRule="auto"/>
        <w:ind w:left="0" w:firstLine="0"/>
        <w:rPr/>
      </w:pPr>
      <w:r w:rsidDel="00000000" w:rsidR="00000000" w:rsidRPr="00000000">
        <w:rPr>
          <w:rtl w:val="0"/>
        </w:rPr>
        <w:t xml:space="preserve">3. **Regulatory Insights**: Specialists are included who are experienced in varied financial regulatory landscapes.</w:t>
      </w:r>
    </w:p>
    <w:p w:rsidR="00000000" w:rsidDel="00000000" w:rsidP="00000000" w:rsidRDefault="00000000" w:rsidRPr="00000000" w14:paraId="0000005D">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5E">
      <w:pPr>
        <w:shd w:fill="fcfcfc" w:val="clear"/>
        <w:spacing w:after="0" w:lineRule="auto"/>
        <w:ind w:left="0" w:firstLine="0"/>
        <w:rPr/>
      </w:pPr>
      <w:r w:rsidDel="00000000" w:rsidR="00000000" w:rsidRPr="00000000">
        <w:rPr>
          <w:rtl w:val="0"/>
        </w:rPr>
        <w:t xml:space="preserve">4. **Technological Proficiency**: The team has experts in AI and FinTech.</w:t>
      </w:r>
    </w:p>
    <w:p w:rsidR="00000000" w:rsidDel="00000000" w:rsidP="00000000" w:rsidRDefault="00000000" w:rsidRPr="00000000" w14:paraId="0000005F">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60">
      <w:pPr>
        <w:shd w:fill="fcfcfc" w:val="clear"/>
        <w:spacing w:after="0" w:lineRule="auto"/>
        <w:ind w:left="0" w:firstLine="0"/>
        <w:rPr/>
      </w:pPr>
      <w:r w:rsidDel="00000000" w:rsidR="00000000" w:rsidRPr="00000000">
        <w:rPr>
          <w:rtl w:val="0"/>
        </w:rPr>
        <w:t xml:space="preserve">5. **Sustainability Insight**: Specialists in sustainability are included to ensure environmentally viable solutions.</w:t>
      </w:r>
    </w:p>
    <w:p w:rsidR="00000000" w:rsidDel="00000000" w:rsidP="00000000" w:rsidRDefault="00000000" w:rsidRPr="00000000" w14:paraId="00000061">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62">
      <w:pPr>
        <w:shd w:fill="fcfcfc" w:val="clear"/>
        <w:spacing w:after="0" w:lineRule="auto"/>
        <w:ind w:left="0" w:firstLine="0"/>
        <w:rPr/>
      </w:pPr>
      <w:r w:rsidDel="00000000" w:rsidR="00000000" w:rsidRPr="00000000">
        <w:rPr>
          <w:rtl w:val="0"/>
        </w:rPr>
        <w:t xml:space="preserve">6. **Data Privacy Expertise**: The network will create solutions that adhere to data protection laws.</w:t>
      </w:r>
    </w:p>
    <w:p w:rsidR="00000000" w:rsidDel="00000000" w:rsidP="00000000" w:rsidRDefault="00000000" w:rsidRPr="00000000" w14:paraId="00000063">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64">
      <w:pPr>
        <w:shd w:fill="fcfcfc" w:val="clear"/>
        <w:spacing w:after="0" w:lineRule="auto"/>
        <w:ind w:left="0" w:firstLine="0"/>
        <w:rPr/>
      </w:pPr>
      <w:r w:rsidDel="00000000" w:rsidR="00000000" w:rsidRPr="00000000">
        <w:rPr>
          <w:rtl w:val="0"/>
        </w:rPr>
        <w:t xml:space="preserve">7. **Geographical and Cultural Awareness**: The team includes experts from different geographical and cultural backgrounds.</w:t>
      </w:r>
    </w:p>
    <w:p w:rsidR="00000000" w:rsidDel="00000000" w:rsidP="00000000" w:rsidRDefault="00000000" w:rsidRPr="00000000" w14:paraId="00000065">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66">
      <w:pPr>
        <w:shd w:fill="fcfcfc" w:val="clear"/>
        <w:spacing w:after="0" w:lineRule="auto"/>
        <w:ind w:left="0" w:firstLine="0"/>
        <w:rPr/>
      </w:pPr>
      <w:r w:rsidDel="00000000" w:rsidR="00000000" w:rsidRPr="00000000">
        <w:rPr>
          <w:rtl w:val="0"/>
        </w:rPr>
        <w:t xml:space="preserve">### Stakeholder Involvement:</w:t>
      </w:r>
    </w:p>
    <w:p w:rsidR="00000000" w:rsidDel="00000000" w:rsidP="00000000" w:rsidRDefault="00000000" w:rsidRPr="00000000" w14:paraId="00000067">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68">
      <w:pPr>
        <w:shd w:fill="fcfcfc" w:val="clear"/>
        <w:spacing w:after="0" w:lineRule="auto"/>
        <w:ind w:left="0" w:firstLine="0"/>
        <w:rPr/>
      </w:pPr>
      <w:r w:rsidDel="00000000" w:rsidR="00000000" w:rsidRPr="00000000">
        <w:rPr>
          <w:rtl w:val="0"/>
        </w:rPr>
        <w:t xml:space="preserve">The Action has identified and onboarded a wide range of stakeholders, including financial institutions, regulatory bodies, technology providers, academic researchers, sustainability organizations, and consumer advocacy groups. A detailed stakeholder involvement plan has been laid out, which includes workshops, regular check-ins, thematic working groups, capacity building, continuous feedback, and policy dialogues.</w:t>
      </w:r>
    </w:p>
    <w:p w:rsidR="00000000" w:rsidDel="00000000" w:rsidP="00000000" w:rsidRDefault="00000000" w:rsidRPr="00000000" w14:paraId="0000006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6A">
      <w:pPr>
        <w:shd w:fill="fcfcfc" w:val="clear"/>
        <w:spacing w:after="0" w:lineRule="auto"/>
        <w:ind w:left="0" w:firstLine="0"/>
        <w:rPr/>
      </w:pPr>
      <w:r w:rsidDel="00000000" w:rsidR="00000000" w:rsidRPr="00000000">
        <w:rPr>
          <w:rtl w:val="0"/>
        </w:rPr>
        <w:t xml:space="preserve">In summary, the Action aims to provide a balanced, actionable, and forward-looking approach to complex challenges in the financial sector, ensuring its research is grounded in real-world applications and policy landscapes.</w:t>
      </w:r>
    </w:p>
    <w:p w:rsidR="00000000" w:rsidDel="00000000" w:rsidP="00000000" w:rsidRDefault="00000000" w:rsidRPr="00000000" w14:paraId="0000006B">
      <w:pPr>
        <w:shd w:fill="fcfcfc" w:val="clear"/>
        <w:spacing w:after="0" w:lineRule="auto"/>
        <w:ind w:left="0" w:firstLine="0"/>
        <w:rPr/>
      </w:pPr>
      <w:r w:rsidDel="00000000" w:rsidR="00000000" w:rsidRPr="00000000">
        <w:rPr>
          <w:rtl w:val="0"/>
        </w:rPr>
        <w:t xml:space="preserve">The Action aims to make significant contributions across scientific, societal, and socioeconomic domains, aligning with Europe's nine primary Key-Impact Pathways.</w:t>
      </w:r>
    </w:p>
    <w:p w:rsidR="00000000" w:rsidDel="00000000" w:rsidP="00000000" w:rsidRDefault="00000000" w:rsidRPr="00000000" w14:paraId="0000006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6D">
      <w:pPr>
        <w:shd w:fill="fcfcfc" w:val="clear"/>
        <w:spacing w:after="0" w:lineRule="auto"/>
        <w:ind w:left="0" w:firstLine="0"/>
        <w:rPr/>
      </w:pPr>
      <w:r w:rsidDel="00000000" w:rsidR="00000000" w:rsidRPr="00000000">
        <w:rPr>
          <w:rtl w:val="0"/>
        </w:rPr>
        <w:t xml:space="preserve">### Scientific Impact:</w:t>
      </w:r>
    </w:p>
    <w:p w:rsidR="00000000" w:rsidDel="00000000" w:rsidP="00000000" w:rsidRDefault="00000000" w:rsidRPr="00000000" w14:paraId="0000006E">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6F">
      <w:pPr>
        <w:shd w:fill="fcfcfc" w:val="clear"/>
        <w:spacing w:after="0" w:lineRule="auto"/>
        <w:ind w:left="0" w:firstLine="0"/>
        <w:rPr/>
      </w:pPr>
      <w:r w:rsidDel="00000000" w:rsidR="00000000" w:rsidRPr="00000000">
        <w:rPr>
          <w:rtl w:val="0"/>
        </w:rPr>
        <w:t xml:space="preserve">1. **Short-Term**: </w:t>
      </w:r>
    </w:p>
    <w:p w:rsidR="00000000" w:rsidDel="00000000" w:rsidP="00000000" w:rsidRDefault="00000000" w:rsidRPr="00000000" w14:paraId="00000070">
      <w:pPr>
        <w:shd w:fill="fcfcfc" w:val="clear"/>
        <w:spacing w:after="0" w:lineRule="auto"/>
        <w:ind w:left="0" w:firstLine="0"/>
        <w:rPr/>
      </w:pPr>
      <w:r w:rsidDel="00000000" w:rsidR="00000000" w:rsidRPr="00000000">
        <w:rPr>
          <w:rtl w:val="0"/>
        </w:rPr>
        <w:t xml:space="preserve">   - Enhanced data privacy through differential privacy methods.</w:t>
      </w:r>
    </w:p>
    <w:p w:rsidR="00000000" w:rsidDel="00000000" w:rsidP="00000000" w:rsidRDefault="00000000" w:rsidRPr="00000000" w14:paraId="00000071">
      <w:pPr>
        <w:shd w:fill="fcfcfc" w:val="clear"/>
        <w:spacing w:after="0" w:lineRule="auto"/>
        <w:ind w:left="0" w:firstLine="0"/>
        <w:rPr/>
      </w:pPr>
      <w:r w:rsidDel="00000000" w:rsidR="00000000" w:rsidRPr="00000000">
        <w:rPr>
          <w:rtl w:val="0"/>
        </w:rPr>
        <w:t xml:space="preserve">   - AI-driven financial models using Transformer Neural Networks.</w:t>
      </w:r>
    </w:p>
    <w:p w:rsidR="00000000" w:rsidDel="00000000" w:rsidP="00000000" w:rsidRDefault="00000000" w:rsidRPr="00000000" w14:paraId="00000072">
      <w:pPr>
        <w:shd w:fill="fcfcfc" w:val="clear"/>
        <w:spacing w:after="0" w:lineRule="auto"/>
        <w:ind w:left="0" w:firstLine="0"/>
        <w:rPr/>
      </w:pPr>
      <w:r w:rsidDel="00000000" w:rsidR="00000000" w:rsidRPr="00000000">
        <w:rPr>
          <w:rtl w:val="0"/>
        </w:rPr>
        <w:t xml:space="preserve">   - Introduction of Explainable AI (XAI) for transparency and trust.</w:t>
      </w:r>
    </w:p>
    <w:p w:rsidR="00000000" w:rsidDel="00000000" w:rsidP="00000000" w:rsidRDefault="00000000" w:rsidRPr="00000000" w14:paraId="00000073">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74">
      <w:pPr>
        <w:shd w:fill="fcfcfc" w:val="clear"/>
        <w:spacing w:after="0" w:lineRule="auto"/>
        <w:ind w:left="0" w:firstLine="0"/>
        <w:rPr/>
      </w:pPr>
      <w:r w:rsidDel="00000000" w:rsidR="00000000" w:rsidRPr="00000000">
        <w:rPr>
          <w:rtl w:val="0"/>
        </w:rPr>
        <w:t xml:space="preserve">2. **Long-Term**: </w:t>
      </w:r>
    </w:p>
    <w:p w:rsidR="00000000" w:rsidDel="00000000" w:rsidP="00000000" w:rsidRDefault="00000000" w:rsidRPr="00000000" w14:paraId="00000075">
      <w:pPr>
        <w:shd w:fill="fcfcfc" w:val="clear"/>
        <w:spacing w:after="0" w:lineRule="auto"/>
        <w:ind w:left="0" w:firstLine="0"/>
        <w:rPr/>
      </w:pPr>
      <w:r w:rsidDel="00000000" w:rsidR="00000000" w:rsidRPr="00000000">
        <w:rPr>
          <w:rtl w:val="0"/>
        </w:rPr>
        <w:t xml:space="preserve">   - Setting new industry standards for data privacy and AI transparency.</w:t>
      </w:r>
    </w:p>
    <w:p w:rsidR="00000000" w:rsidDel="00000000" w:rsidP="00000000" w:rsidRDefault="00000000" w:rsidRPr="00000000" w14:paraId="00000076">
      <w:pPr>
        <w:shd w:fill="fcfcfc" w:val="clear"/>
        <w:spacing w:after="0" w:lineRule="auto"/>
        <w:ind w:left="0" w:firstLine="0"/>
        <w:rPr/>
      </w:pPr>
      <w:r w:rsidDel="00000000" w:rsidR="00000000" w:rsidRPr="00000000">
        <w:rPr>
          <w:rtl w:val="0"/>
        </w:rPr>
        <w:t xml:space="preserve">   - Mitigating algorithmic bias for equitable financial systems.</w:t>
      </w:r>
    </w:p>
    <w:p w:rsidR="00000000" w:rsidDel="00000000" w:rsidP="00000000" w:rsidRDefault="00000000" w:rsidRPr="00000000" w14:paraId="00000077">
      <w:pPr>
        <w:shd w:fill="fcfcfc" w:val="clear"/>
        <w:spacing w:after="0" w:lineRule="auto"/>
        <w:ind w:left="0" w:firstLine="0"/>
        <w:rPr/>
      </w:pPr>
      <w:r w:rsidDel="00000000" w:rsidR="00000000" w:rsidRPr="00000000">
        <w:rPr>
          <w:rtl w:val="0"/>
        </w:rPr>
        <w:t xml:space="preserve">   - Promoting sustainable financial decisions through ESG scoring models.</w:t>
      </w:r>
    </w:p>
    <w:p w:rsidR="00000000" w:rsidDel="00000000" w:rsidP="00000000" w:rsidRDefault="00000000" w:rsidRPr="00000000" w14:paraId="00000078">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79">
      <w:pPr>
        <w:shd w:fill="fcfcfc" w:val="clear"/>
        <w:spacing w:after="0" w:lineRule="auto"/>
        <w:ind w:left="0" w:firstLine="0"/>
        <w:rPr/>
      </w:pPr>
      <w:r w:rsidDel="00000000" w:rsidR="00000000" w:rsidRPr="00000000">
        <w:rPr>
          <w:rtl w:val="0"/>
        </w:rPr>
        <w:t xml:space="preserve">3. **Metrics**: </w:t>
      </w:r>
    </w:p>
    <w:p w:rsidR="00000000" w:rsidDel="00000000" w:rsidP="00000000" w:rsidRDefault="00000000" w:rsidRPr="00000000" w14:paraId="0000007A">
      <w:pPr>
        <w:shd w:fill="fcfcfc" w:val="clear"/>
        <w:spacing w:after="0" w:lineRule="auto"/>
        <w:ind w:left="0" w:firstLine="0"/>
        <w:rPr/>
      </w:pPr>
      <w:r w:rsidDel="00000000" w:rsidR="00000000" w:rsidRPr="00000000">
        <w:rPr>
          <w:rtl w:val="0"/>
        </w:rPr>
        <w:t xml:space="preserve">   - 20 peer-reviewed articles within the first two years.</w:t>
      </w:r>
    </w:p>
    <w:p w:rsidR="00000000" w:rsidDel="00000000" w:rsidP="00000000" w:rsidRDefault="00000000" w:rsidRPr="00000000" w14:paraId="0000007B">
      <w:pPr>
        <w:shd w:fill="fcfcfc" w:val="clear"/>
        <w:spacing w:after="0" w:lineRule="auto"/>
        <w:ind w:left="0" w:firstLine="0"/>
        <w:rPr/>
      </w:pPr>
      <w:r w:rsidDel="00000000" w:rsidR="00000000" w:rsidRPr="00000000">
        <w:rPr>
          <w:rtl w:val="0"/>
        </w:rPr>
        <w:t xml:space="preserve">   - Upskilling of 100 researchers in Sustainable Digital Finance.</w:t>
      </w:r>
    </w:p>
    <w:p w:rsidR="00000000" w:rsidDel="00000000" w:rsidP="00000000" w:rsidRDefault="00000000" w:rsidRPr="00000000" w14:paraId="0000007C">
      <w:pPr>
        <w:shd w:fill="fcfcfc" w:val="clear"/>
        <w:spacing w:after="0" w:lineRule="auto"/>
        <w:ind w:left="0" w:firstLine="0"/>
        <w:rPr/>
      </w:pPr>
      <w:r w:rsidDel="00000000" w:rsidR="00000000" w:rsidRPr="00000000">
        <w:rPr>
          <w:rtl w:val="0"/>
        </w:rPr>
        <w:t xml:space="preserve">   - 100% open-source research output.</w:t>
      </w:r>
    </w:p>
    <w:p w:rsidR="00000000" w:rsidDel="00000000" w:rsidP="00000000" w:rsidRDefault="00000000" w:rsidRPr="00000000" w14:paraId="0000007D">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7E">
      <w:pPr>
        <w:shd w:fill="fcfcfc" w:val="clear"/>
        <w:spacing w:after="0" w:lineRule="auto"/>
        <w:ind w:left="0" w:firstLine="0"/>
        <w:rPr/>
      </w:pPr>
      <w:r w:rsidDel="00000000" w:rsidR="00000000" w:rsidRPr="00000000">
        <w:rPr>
          <w:rtl w:val="0"/>
        </w:rPr>
        <w:t xml:space="preserve">### Societal Impact:</w:t>
      </w:r>
    </w:p>
    <w:p w:rsidR="00000000" w:rsidDel="00000000" w:rsidP="00000000" w:rsidRDefault="00000000" w:rsidRPr="00000000" w14:paraId="0000007F">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80">
      <w:pPr>
        <w:shd w:fill="fcfcfc" w:val="clear"/>
        <w:spacing w:after="0" w:lineRule="auto"/>
        <w:ind w:left="0" w:firstLine="0"/>
        <w:rPr/>
      </w:pPr>
      <w:r w:rsidDel="00000000" w:rsidR="00000000" w:rsidRPr="00000000">
        <w:rPr>
          <w:rtl w:val="0"/>
        </w:rPr>
        <w:t xml:space="preserve">1. **Alignment with EU Policy**: </w:t>
      </w:r>
    </w:p>
    <w:p w:rsidR="00000000" w:rsidDel="00000000" w:rsidP="00000000" w:rsidRDefault="00000000" w:rsidRPr="00000000" w14:paraId="00000081">
      <w:pPr>
        <w:shd w:fill="fcfcfc" w:val="clear"/>
        <w:spacing w:after="0" w:lineRule="auto"/>
        <w:ind w:left="0" w:firstLine="0"/>
        <w:rPr/>
      </w:pPr>
      <w:r w:rsidDel="00000000" w:rsidR="00000000" w:rsidRPr="00000000">
        <w:rPr>
          <w:rtl w:val="0"/>
        </w:rPr>
        <w:t xml:space="preserve">   - Focus on sustainable digital transformation, data privacy, and fairness.</w:t>
      </w:r>
    </w:p>
    <w:p w:rsidR="00000000" w:rsidDel="00000000" w:rsidP="00000000" w:rsidRDefault="00000000" w:rsidRPr="00000000" w14:paraId="00000082">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83">
      <w:pPr>
        <w:shd w:fill="fcfcfc" w:val="clear"/>
        <w:spacing w:after="0" w:lineRule="auto"/>
        <w:ind w:left="0" w:firstLine="0"/>
        <w:rPr/>
      </w:pPr>
      <w:r w:rsidDel="00000000" w:rsidR="00000000" w:rsidRPr="00000000">
        <w:rPr>
          <w:rtl w:val="0"/>
        </w:rPr>
        <w:t xml:space="preserve">2. **Benefits and Impact**: </w:t>
      </w:r>
    </w:p>
    <w:p w:rsidR="00000000" w:rsidDel="00000000" w:rsidP="00000000" w:rsidRDefault="00000000" w:rsidRPr="00000000" w14:paraId="00000084">
      <w:pPr>
        <w:shd w:fill="fcfcfc" w:val="clear"/>
        <w:spacing w:after="0" w:lineRule="auto"/>
        <w:ind w:left="0" w:firstLine="0"/>
        <w:rPr/>
      </w:pPr>
      <w:r w:rsidDel="00000000" w:rsidR="00000000" w:rsidRPr="00000000">
        <w:rPr>
          <w:rtl w:val="0"/>
        </w:rPr>
        <w:t xml:space="preserve">   - Generative AI to revolutionize financial sectors like portfolio optimization.</w:t>
      </w:r>
    </w:p>
    <w:p w:rsidR="00000000" w:rsidDel="00000000" w:rsidP="00000000" w:rsidRDefault="00000000" w:rsidRPr="00000000" w14:paraId="00000085">
      <w:pPr>
        <w:shd w:fill="fcfcfc" w:val="clear"/>
        <w:spacing w:after="0" w:lineRule="auto"/>
        <w:ind w:left="0" w:firstLine="0"/>
        <w:rPr/>
      </w:pPr>
      <w:r w:rsidDel="00000000" w:rsidR="00000000" w:rsidRPr="00000000">
        <w:rPr>
          <w:rtl w:val="0"/>
        </w:rPr>
        <w:t xml:space="preserve">   - Promotion of ethical AI for transparent financial decision-making.</w:t>
      </w:r>
    </w:p>
    <w:p w:rsidR="00000000" w:rsidDel="00000000" w:rsidP="00000000" w:rsidRDefault="00000000" w:rsidRPr="00000000" w14:paraId="00000086">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87">
      <w:pPr>
        <w:shd w:fill="fcfcfc" w:val="clear"/>
        <w:spacing w:after="0" w:lineRule="auto"/>
        <w:ind w:left="0" w:firstLine="0"/>
        <w:rPr/>
      </w:pPr>
      <w:r w:rsidDel="00000000" w:rsidR="00000000" w:rsidRPr="00000000">
        <w:rPr>
          <w:rtl w:val="0"/>
        </w:rPr>
        <w:t xml:space="preserve">3. **Societal Uptake**: </w:t>
      </w:r>
    </w:p>
    <w:p w:rsidR="00000000" w:rsidDel="00000000" w:rsidP="00000000" w:rsidRDefault="00000000" w:rsidRPr="00000000" w14:paraId="00000088">
      <w:pPr>
        <w:shd w:fill="fcfcfc" w:val="clear"/>
        <w:spacing w:after="0" w:lineRule="auto"/>
        <w:ind w:left="0" w:firstLine="0"/>
        <w:rPr/>
      </w:pPr>
      <w:r w:rsidDel="00000000" w:rsidR="00000000" w:rsidRPr="00000000">
        <w:rPr>
          <w:rtl w:val="0"/>
        </w:rPr>
        <w:t xml:space="preserve">   - Educational outreach and stakeholder engagement.</w:t>
      </w:r>
    </w:p>
    <w:p w:rsidR="00000000" w:rsidDel="00000000" w:rsidP="00000000" w:rsidRDefault="00000000" w:rsidRPr="00000000" w14:paraId="00000089">
      <w:pPr>
        <w:shd w:fill="fcfcfc" w:val="clear"/>
        <w:spacing w:after="0" w:lineRule="auto"/>
        <w:ind w:left="0" w:firstLine="0"/>
        <w:rPr/>
      </w:pPr>
      <w:r w:rsidDel="00000000" w:rsidR="00000000" w:rsidRPr="00000000">
        <w:rPr>
          <w:rtl w:val="0"/>
        </w:rPr>
        <w:t xml:space="preserve">   - Impacting over 100,000 European citizens directly.</w:t>
      </w:r>
    </w:p>
    <w:p w:rsidR="00000000" w:rsidDel="00000000" w:rsidP="00000000" w:rsidRDefault="00000000" w:rsidRPr="00000000" w14:paraId="0000008A">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8B">
      <w:pPr>
        <w:shd w:fill="fcfcfc" w:val="clear"/>
        <w:spacing w:after="0" w:lineRule="auto"/>
        <w:ind w:left="0" w:firstLine="0"/>
        <w:rPr/>
      </w:pPr>
      <w:r w:rsidDel="00000000" w:rsidR="00000000" w:rsidRPr="00000000">
        <w:rPr>
          <w:rtl w:val="0"/>
        </w:rPr>
        <w:t xml:space="preserve">### Socioeconomic Impact:</w:t>
      </w:r>
    </w:p>
    <w:p w:rsidR="00000000" w:rsidDel="00000000" w:rsidP="00000000" w:rsidRDefault="00000000" w:rsidRPr="00000000" w14:paraId="0000008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8D">
      <w:pPr>
        <w:shd w:fill="fcfcfc" w:val="clear"/>
        <w:spacing w:after="0" w:lineRule="auto"/>
        <w:ind w:left="0" w:firstLine="0"/>
        <w:rPr/>
      </w:pPr>
      <w:r w:rsidDel="00000000" w:rsidR="00000000" w:rsidRPr="00000000">
        <w:rPr>
          <w:rtl w:val="0"/>
        </w:rPr>
        <w:t xml:space="preserve">1. **Innovation and Growth**: </w:t>
      </w:r>
    </w:p>
    <w:p w:rsidR="00000000" w:rsidDel="00000000" w:rsidP="00000000" w:rsidRDefault="00000000" w:rsidRPr="00000000" w14:paraId="0000008E">
      <w:pPr>
        <w:shd w:fill="fcfcfc" w:val="clear"/>
        <w:spacing w:after="0" w:lineRule="auto"/>
        <w:ind w:left="0" w:firstLine="0"/>
        <w:rPr/>
      </w:pPr>
      <w:r w:rsidDel="00000000" w:rsidR="00000000" w:rsidRPr="00000000">
        <w:rPr>
          <w:rtl w:val="0"/>
        </w:rPr>
        <w:t xml:space="preserve">   - 15 new AI-driven financial tools and 10 sustainable digital finance tools.</w:t>
      </w:r>
    </w:p>
    <w:p w:rsidR="00000000" w:rsidDel="00000000" w:rsidP="00000000" w:rsidRDefault="00000000" w:rsidRPr="00000000" w14:paraId="0000008F">
      <w:pPr>
        <w:shd w:fill="fcfcfc" w:val="clear"/>
        <w:spacing w:after="0" w:lineRule="auto"/>
        <w:ind w:left="0" w:firstLine="0"/>
        <w:rPr/>
      </w:pPr>
      <w:r w:rsidDel="00000000" w:rsidR="00000000" w:rsidRPr="00000000">
        <w:rPr>
          <w:rtl w:val="0"/>
        </w:rPr>
        <w:t xml:space="preserve">   - 12 standout innovations forecasted.</w:t>
      </w:r>
    </w:p>
    <w:p w:rsidR="00000000" w:rsidDel="00000000" w:rsidP="00000000" w:rsidRDefault="00000000" w:rsidRPr="00000000" w14:paraId="00000090">
      <w:pPr>
        <w:shd w:fill="fcfcfc" w:val="clear"/>
        <w:spacing w:after="0" w:lineRule="auto"/>
        <w:ind w:left="0" w:firstLine="0"/>
        <w:rPr/>
      </w:pPr>
      <w:r w:rsidDel="00000000" w:rsidR="00000000" w:rsidRPr="00000000">
        <w:rPr>
          <w:rtl w:val="0"/>
        </w:rPr>
        <w:t xml:space="preserve">   - 10% growth in market share for companies integrating these tools.</w:t>
      </w:r>
    </w:p>
    <w:p w:rsidR="00000000" w:rsidDel="00000000" w:rsidP="00000000" w:rsidRDefault="00000000" w:rsidRPr="00000000" w14:paraId="00000091">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92">
      <w:pPr>
        <w:shd w:fill="fcfcfc" w:val="clear"/>
        <w:spacing w:after="0" w:lineRule="auto"/>
        <w:ind w:left="0" w:firstLine="0"/>
        <w:rPr/>
      </w:pPr>
      <w:r w:rsidDel="00000000" w:rsidR="00000000" w:rsidRPr="00000000">
        <w:rPr>
          <w:rtl w:val="0"/>
        </w:rPr>
        <w:t xml:space="preserve">2. **Employment**: </w:t>
      </w:r>
    </w:p>
    <w:p w:rsidR="00000000" w:rsidDel="00000000" w:rsidP="00000000" w:rsidRDefault="00000000" w:rsidRPr="00000000" w14:paraId="00000093">
      <w:pPr>
        <w:shd w:fill="fcfcfc" w:val="clear"/>
        <w:spacing w:after="0" w:lineRule="auto"/>
        <w:ind w:left="0" w:firstLine="0"/>
        <w:rPr/>
      </w:pPr>
      <w:r w:rsidDel="00000000" w:rsidR="00000000" w:rsidRPr="00000000">
        <w:rPr>
          <w:rtl w:val="0"/>
        </w:rPr>
        <w:t xml:space="preserve">   - Creation of 320 Full-Time Equivalent (FTE) jobs by the end of the Action.</w:t>
      </w:r>
    </w:p>
    <w:p w:rsidR="00000000" w:rsidDel="00000000" w:rsidP="00000000" w:rsidRDefault="00000000" w:rsidRPr="00000000" w14:paraId="00000094">
      <w:pPr>
        <w:shd w:fill="fcfcfc" w:val="clear"/>
        <w:spacing w:after="0" w:lineRule="auto"/>
        <w:ind w:left="0" w:firstLine="0"/>
        <w:rPr/>
      </w:pPr>
      <w:r w:rsidDel="00000000" w:rsidR="00000000" w:rsidRPr="00000000">
        <w:rPr>
          <w:rtl w:val="0"/>
        </w:rPr>
        <w:t xml:space="preserve">   - An additional 400+ FTE roles post-project.</w:t>
      </w:r>
    </w:p>
    <w:p w:rsidR="00000000" w:rsidDel="00000000" w:rsidP="00000000" w:rsidRDefault="00000000" w:rsidRPr="00000000" w14:paraId="00000095">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96">
      <w:pPr>
        <w:shd w:fill="fcfcfc" w:val="clear"/>
        <w:spacing w:after="0" w:lineRule="auto"/>
        <w:ind w:left="0" w:firstLine="0"/>
        <w:rPr/>
      </w:pPr>
      <w:r w:rsidDel="00000000" w:rsidR="00000000" w:rsidRPr="00000000">
        <w:rPr>
          <w:rtl w:val="0"/>
        </w:rPr>
        <w:t xml:space="preserve">3. **Investment**: </w:t>
      </w:r>
    </w:p>
    <w:p w:rsidR="00000000" w:rsidDel="00000000" w:rsidP="00000000" w:rsidRDefault="00000000" w:rsidRPr="00000000" w14:paraId="00000097">
      <w:pPr>
        <w:shd w:fill="fcfcfc" w:val="clear"/>
        <w:spacing w:after="0" w:lineRule="auto"/>
        <w:ind w:left="0" w:firstLine="0"/>
        <w:rPr/>
      </w:pPr>
      <w:r w:rsidDel="00000000" w:rsidR="00000000" w:rsidRPr="00000000">
        <w:rPr>
          <w:rtl w:val="0"/>
        </w:rPr>
        <w:t xml:space="preserve">   - €3+ million in public and private investments during the project.</w:t>
      </w:r>
    </w:p>
    <w:p w:rsidR="00000000" w:rsidDel="00000000" w:rsidP="00000000" w:rsidRDefault="00000000" w:rsidRPr="00000000" w14:paraId="00000098">
      <w:pPr>
        <w:shd w:fill="fcfcfc" w:val="clear"/>
        <w:spacing w:after="0" w:lineRule="auto"/>
        <w:ind w:left="0" w:firstLine="0"/>
        <w:rPr/>
      </w:pPr>
      <w:r w:rsidDel="00000000" w:rsidR="00000000" w:rsidRPr="00000000">
        <w:rPr>
          <w:rtl w:val="0"/>
        </w:rPr>
        <w:t xml:space="preserve">   - Additional €7 million expected post-project for scaling up.</w:t>
      </w:r>
    </w:p>
    <w:p w:rsidR="00000000" w:rsidDel="00000000" w:rsidP="00000000" w:rsidRDefault="00000000" w:rsidRPr="00000000" w14:paraId="0000009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9A">
      <w:pPr>
        <w:shd w:fill="fcfcfc" w:val="clear"/>
        <w:spacing w:after="0" w:lineRule="auto"/>
        <w:ind w:left="0" w:firstLine="0"/>
        <w:rPr/>
      </w:pPr>
      <w:r w:rsidDel="00000000" w:rsidR="00000000" w:rsidRPr="00000000">
        <w:rPr>
          <w:rtl w:val="0"/>
        </w:rPr>
        <w:t xml:space="preserve">### Key Indicators:</w:t>
      </w:r>
    </w:p>
    <w:p w:rsidR="00000000" w:rsidDel="00000000" w:rsidP="00000000" w:rsidRDefault="00000000" w:rsidRPr="00000000" w14:paraId="0000009B">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9C">
      <w:pPr>
        <w:shd w:fill="fcfcfc" w:val="clear"/>
        <w:spacing w:after="0" w:lineRule="auto"/>
        <w:ind w:left="0" w:firstLine="0"/>
        <w:rPr/>
      </w:pPr>
      <w:r w:rsidDel="00000000" w:rsidR="00000000" w:rsidRPr="00000000">
        <w:rPr>
          <w:rtl w:val="0"/>
        </w:rPr>
        <w:t xml:space="preserve">- 80% of output aimed at EU policy priorities.</w:t>
      </w:r>
    </w:p>
    <w:p w:rsidR="00000000" w:rsidDel="00000000" w:rsidP="00000000" w:rsidRDefault="00000000" w:rsidRPr="00000000" w14:paraId="0000009D">
      <w:pPr>
        <w:shd w:fill="fcfcfc" w:val="clear"/>
        <w:spacing w:after="0" w:lineRule="auto"/>
        <w:ind w:left="0" w:firstLine="0"/>
        <w:rPr/>
      </w:pPr>
      <w:r w:rsidDel="00000000" w:rsidR="00000000" w:rsidRPr="00000000">
        <w:rPr>
          <w:rtl w:val="0"/>
        </w:rPr>
        <w:t xml:space="preserve">- 40 outputs spanning sustainable energy, climate action, and reducing inequalities.</w:t>
      </w:r>
    </w:p>
    <w:p w:rsidR="00000000" w:rsidDel="00000000" w:rsidP="00000000" w:rsidRDefault="00000000" w:rsidRPr="00000000" w14:paraId="0000009E">
      <w:pPr>
        <w:shd w:fill="fcfcfc" w:val="clear"/>
        <w:spacing w:after="0" w:lineRule="auto"/>
        <w:ind w:left="0" w:firstLine="0"/>
        <w:rPr/>
      </w:pPr>
      <w:r w:rsidDel="00000000" w:rsidR="00000000" w:rsidRPr="00000000">
        <w:rPr>
          <w:rtl w:val="0"/>
        </w:rPr>
        <w:t xml:space="preserve">  </w:t>
      </w:r>
    </w:p>
    <w:p w:rsidR="00000000" w:rsidDel="00000000" w:rsidP="00000000" w:rsidRDefault="00000000" w:rsidRPr="00000000" w14:paraId="0000009F">
      <w:pPr>
        <w:shd w:fill="fcfcfc" w:val="clear"/>
        <w:spacing w:after="0" w:lineRule="auto"/>
        <w:ind w:left="0" w:firstLine="0"/>
        <w:rPr/>
      </w:pPr>
      <w:r w:rsidDel="00000000" w:rsidR="00000000" w:rsidRPr="00000000">
        <w:rPr>
          <w:rtl w:val="0"/>
        </w:rPr>
        <w:t xml:space="preserve">### Potential Innovations and Breakthroughs:</w:t>
      </w:r>
    </w:p>
    <w:p w:rsidR="00000000" w:rsidDel="00000000" w:rsidP="00000000" w:rsidRDefault="00000000" w:rsidRPr="00000000" w14:paraId="000000A0">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A1">
      <w:pPr>
        <w:shd w:fill="fcfcfc" w:val="clear"/>
        <w:spacing w:after="0" w:lineRule="auto"/>
        <w:ind w:left="0" w:firstLine="0"/>
        <w:rPr/>
      </w:pPr>
      <w:r w:rsidDel="00000000" w:rsidR="00000000" w:rsidRPr="00000000">
        <w:rPr>
          <w:rtl w:val="0"/>
        </w:rPr>
        <w:t xml:space="preserve">1. **Scientific**: </w:t>
      </w:r>
    </w:p>
    <w:p w:rsidR="00000000" w:rsidDel="00000000" w:rsidP="00000000" w:rsidRDefault="00000000" w:rsidRPr="00000000" w14:paraId="000000A2">
      <w:pPr>
        <w:shd w:fill="fcfcfc" w:val="clear"/>
        <w:spacing w:after="0" w:lineRule="auto"/>
        <w:ind w:left="0" w:firstLine="0"/>
        <w:rPr/>
      </w:pPr>
      <w:r w:rsidDel="00000000" w:rsidR="00000000" w:rsidRPr="00000000">
        <w:rPr>
          <w:rtl w:val="0"/>
        </w:rPr>
        <w:t xml:space="preserve">   - New benchmarks in data privacy.</w:t>
      </w:r>
    </w:p>
    <w:p w:rsidR="00000000" w:rsidDel="00000000" w:rsidP="00000000" w:rsidRDefault="00000000" w:rsidRPr="00000000" w14:paraId="000000A3">
      <w:pPr>
        <w:shd w:fill="fcfcfc" w:val="clear"/>
        <w:spacing w:after="0" w:lineRule="auto"/>
        <w:ind w:left="0" w:firstLine="0"/>
        <w:rPr/>
      </w:pPr>
      <w:r w:rsidDel="00000000" w:rsidR="00000000" w:rsidRPr="00000000">
        <w:rPr>
          <w:rtl w:val="0"/>
        </w:rPr>
        <w:t xml:space="preserve">   - Universal framework for AI transparency.</w:t>
      </w:r>
    </w:p>
    <w:p w:rsidR="00000000" w:rsidDel="00000000" w:rsidP="00000000" w:rsidRDefault="00000000" w:rsidRPr="00000000" w14:paraId="000000A4">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A5">
      <w:pPr>
        <w:shd w:fill="fcfcfc" w:val="clear"/>
        <w:spacing w:after="0" w:lineRule="auto"/>
        <w:ind w:left="0" w:firstLine="0"/>
        <w:rPr/>
      </w:pPr>
      <w:r w:rsidDel="00000000" w:rsidR="00000000" w:rsidRPr="00000000">
        <w:rPr>
          <w:rtl w:val="0"/>
        </w:rPr>
        <w:t xml:space="preserve">2. **Technological**: </w:t>
      </w:r>
    </w:p>
    <w:p w:rsidR="00000000" w:rsidDel="00000000" w:rsidP="00000000" w:rsidRDefault="00000000" w:rsidRPr="00000000" w14:paraId="000000A6">
      <w:pPr>
        <w:shd w:fill="fcfcfc" w:val="clear"/>
        <w:spacing w:after="0" w:lineRule="auto"/>
        <w:ind w:left="0" w:firstLine="0"/>
        <w:rPr/>
      </w:pPr>
      <w:r w:rsidDel="00000000" w:rsidR="00000000" w:rsidRPr="00000000">
        <w:rPr>
          <w:rtl w:val="0"/>
        </w:rPr>
        <w:t xml:space="preserve">   - Advanced financial technologies through Generative AI.</w:t>
      </w:r>
    </w:p>
    <w:p w:rsidR="00000000" w:rsidDel="00000000" w:rsidP="00000000" w:rsidRDefault="00000000" w:rsidRPr="00000000" w14:paraId="000000A7">
      <w:pPr>
        <w:shd w:fill="fcfcfc" w:val="clear"/>
        <w:spacing w:after="0" w:lineRule="auto"/>
        <w:ind w:left="0" w:firstLine="0"/>
        <w:rPr/>
      </w:pPr>
      <w:r w:rsidDel="00000000" w:rsidR="00000000" w:rsidRPr="00000000">
        <w:rPr>
          <w:rtl w:val="0"/>
        </w:rPr>
        <w:t xml:space="preserve">   - Real-time sustainability metrics.</w:t>
      </w:r>
    </w:p>
    <w:p w:rsidR="00000000" w:rsidDel="00000000" w:rsidP="00000000" w:rsidRDefault="00000000" w:rsidRPr="00000000" w14:paraId="000000A8">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A9">
      <w:pPr>
        <w:shd w:fill="fcfcfc" w:val="clear"/>
        <w:spacing w:after="0" w:lineRule="auto"/>
        <w:ind w:left="0" w:firstLine="0"/>
        <w:rPr/>
      </w:pPr>
      <w:r w:rsidDel="00000000" w:rsidR="00000000" w:rsidRPr="00000000">
        <w:rPr>
          <w:rtl w:val="0"/>
        </w:rPr>
        <w:t xml:space="preserve">3. **Socioeconomic**: </w:t>
      </w:r>
    </w:p>
    <w:p w:rsidR="00000000" w:rsidDel="00000000" w:rsidP="00000000" w:rsidRDefault="00000000" w:rsidRPr="00000000" w14:paraId="000000AA">
      <w:pPr>
        <w:shd w:fill="fcfcfc" w:val="clear"/>
        <w:spacing w:after="0" w:lineRule="auto"/>
        <w:ind w:left="0" w:firstLine="0"/>
        <w:rPr/>
      </w:pPr>
      <w:r w:rsidDel="00000000" w:rsidR="00000000" w:rsidRPr="00000000">
        <w:rPr>
          <w:rtl w:val="0"/>
        </w:rPr>
        <w:t xml:space="preserve">   - Economic growth through optimized AI tools.</w:t>
      </w:r>
    </w:p>
    <w:p w:rsidR="00000000" w:rsidDel="00000000" w:rsidP="00000000" w:rsidRDefault="00000000" w:rsidRPr="00000000" w14:paraId="000000AB">
      <w:pPr>
        <w:shd w:fill="fcfcfc" w:val="clear"/>
        <w:spacing w:after="0" w:lineRule="auto"/>
        <w:ind w:left="0" w:firstLine="0"/>
        <w:rPr/>
      </w:pPr>
      <w:r w:rsidDel="00000000" w:rsidR="00000000" w:rsidRPr="00000000">
        <w:rPr>
          <w:rtl w:val="0"/>
        </w:rPr>
        <w:t xml:space="preserve">   - More equitable and sustainable financial systems.</w:t>
      </w:r>
    </w:p>
    <w:p w:rsidR="00000000" w:rsidDel="00000000" w:rsidP="00000000" w:rsidRDefault="00000000" w:rsidRPr="00000000" w14:paraId="000000A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AD">
      <w:pPr>
        <w:shd w:fill="fcfcfc" w:val="clear"/>
        <w:spacing w:after="0" w:lineRule="auto"/>
        <w:ind w:left="0" w:firstLine="0"/>
        <w:rPr/>
      </w:pPr>
      <w:r w:rsidDel="00000000" w:rsidR="00000000" w:rsidRPr="00000000">
        <w:rPr>
          <w:rtl w:val="0"/>
        </w:rPr>
        <w:t xml:space="preserve">Overall, the Action aims to drive advancements in finance and technology through a multidisciplinary approach, with a focus on real-world applicability and policy alignment.</w:t>
      </w:r>
    </w:p>
    <w:p w:rsidR="00000000" w:rsidDel="00000000" w:rsidP="00000000" w:rsidRDefault="00000000" w:rsidRPr="00000000" w14:paraId="000000AE">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AF">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B0">
      <w:pPr>
        <w:shd w:fill="fcfcfc" w:val="clear"/>
        <w:spacing w:after="0" w:lineRule="auto"/>
        <w:ind w:left="0" w:firstLine="0"/>
        <w:rPr/>
      </w:pPr>
      <w:r w:rsidDel="00000000" w:rsidR="00000000" w:rsidRPr="00000000">
        <w:rPr>
          <w:rtl w:val="0"/>
        </w:rPr>
        <w:t xml:space="preserve">### 3.2 Measures to Maximize Impact</w:t>
      </w:r>
    </w:p>
    <w:p w:rsidR="00000000" w:rsidDel="00000000" w:rsidP="00000000" w:rsidRDefault="00000000" w:rsidRPr="00000000" w14:paraId="000000B1">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B2">
      <w:pPr>
        <w:shd w:fill="fcfcfc" w:val="clear"/>
        <w:spacing w:after="0" w:lineRule="auto"/>
        <w:ind w:left="0" w:firstLine="0"/>
        <w:rPr/>
      </w:pPr>
      <w:r w:rsidDel="00000000" w:rsidR="00000000" w:rsidRPr="00000000">
        <w:rPr>
          <w:rtl w:val="0"/>
        </w:rPr>
        <w:t xml:space="preserve">#### 3.2.1 Knowledge Creation, Transfer, and Career Development</w:t>
      </w:r>
    </w:p>
    <w:p w:rsidR="00000000" w:rsidDel="00000000" w:rsidP="00000000" w:rsidRDefault="00000000" w:rsidRPr="00000000" w14:paraId="000000B3">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B4">
      <w:pPr>
        <w:shd w:fill="fcfcfc" w:val="clear"/>
        <w:spacing w:after="0" w:lineRule="auto"/>
        <w:ind w:left="0" w:firstLine="0"/>
        <w:rPr/>
      </w:pPr>
      <w:r w:rsidDel="00000000" w:rsidR="00000000" w:rsidRPr="00000000">
        <w:rPr>
          <w:rtl w:val="0"/>
        </w:rPr>
        <w:t xml:space="preserve">**A. Knowledge Creation:**</w:t>
      </w:r>
    </w:p>
    <w:p w:rsidR="00000000" w:rsidDel="00000000" w:rsidP="00000000" w:rsidRDefault="00000000" w:rsidRPr="00000000" w14:paraId="000000B5">
      <w:pPr>
        <w:shd w:fill="fcfcfc" w:val="clear"/>
        <w:spacing w:after="0" w:lineRule="auto"/>
        <w:ind w:left="0" w:firstLine="0"/>
        <w:rPr/>
      </w:pPr>
      <w:r w:rsidDel="00000000" w:rsidR="00000000" w:rsidRPr="00000000">
        <w:rPr>
          <w:rtl w:val="0"/>
        </w:rPr>
        <w:t xml:space="preserve">- Biannual Management Committee (MC) meetings and quarterly working group meetings to set research directions.</w:t>
      </w:r>
    </w:p>
    <w:p w:rsidR="00000000" w:rsidDel="00000000" w:rsidP="00000000" w:rsidRDefault="00000000" w:rsidRPr="00000000" w14:paraId="000000B6">
      <w:pPr>
        <w:shd w:fill="fcfcfc" w:val="clear"/>
        <w:spacing w:after="0" w:lineRule="auto"/>
        <w:ind w:left="0" w:firstLine="0"/>
        <w:rPr/>
      </w:pPr>
      <w:r w:rsidDel="00000000" w:rsidR="00000000" w:rsidRPr="00000000">
        <w:rPr>
          <w:rtl w:val="0"/>
        </w:rPr>
        <w:t xml:space="preserve">- Short-Term Scientific Missions for practical engagement and knowledge transfer.</w:t>
      </w:r>
    </w:p>
    <w:p w:rsidR="00000000" w:rsidDel="00000000" w:rsidP="00000000" w:rsidRDefault="00000000" w:rsidRPr="00000000" w14:paraId="000000B7">
      <w:pPr>
        <w:shd w:fill="fcfcfc" w:val="clear"/>
        <w:spacing w:after="0" w:lineRule="auto"/>
        <w:ind w:left="0" w:firstLine="0"/>
        <w:rPr/>
      </w:pPr>
      <w:r w:rsidDel="00000000" w:rsidR="00000000" w:rsidRPr="00000000">
        <w:rPr>
          <w:rtl w:val="0"/>
        </w:rPr>
        <w:t xml:space="preserve">- Involvement of young researchers for fresh perspectives.</w:t>
      </w:r>
    </w:p>
    <w:p w:rsidR="00000000" w:rsidDel="00000000" w:rsidP="00000000" w:rsidRDefault="00000000" w:rsidRPr="00000000" w14:paraId="000000B8">
      <w:pPr>
        <w:shd w:fill="fcfcfc" w:val="clear"/>
        <w:spacing w:after="0" w:lineRule="auto"/>
        <w:ind w:left="0" w:firstLine="0"/>
        <w:rPr/>
      </w:pPr>
      <w:r w:rsidDel="00000000" w:rsidR="00000000" w:rsidRPr="00000000">
        <w:rPr>
          <w:rtl w:val="0"/>
        </w:rPr>
        <w:t xml:space="preserve">- Virtual Mobility Grants for collaborative research.</w:t>
      </w:r>
    </w:p>
    <w:p w:rsidR="00000000" w:rsidDel="00000000" w:rsidP="00000000" w:rsidRDefault="00000000" w:rsidRPr="00000000" w14:paraId="000000B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BA">
      <w:pPr>
        <w:shd w:fill="fcfcfc" w:val="clear"/>
        <w:spacing w:after="0" w:lineRule="auto"/>
        <w:ind w:left="0" w:firstLine="0"/>
        <w:rPr/>
      </w:pPr>
      <w:r w:rsidDel="00000000" w:rsidR="00000000" w:rsidRPr="00000000">
        <w:rPr>
          <w:rtl w:val="0"/>
        </w:rPr>
        <w:t xml:space="preserve">**B. Knowledge Transfer:**</w:t>
      </w:r>
    </w:p>
    <w:p w:rsidR="00000000" w:rsidDel="00000000" w:rsidP="00000000" w:rsidRDefault="00000000" w:rsidRPr="00000000" w14:paraId="000000BB">
      <w:pPr>
        <w:shd w:fill="fcfcfc" w:val="clear"/>
        <w:spacing w:after="0" w:lineRule="auto"/>
        <w:ind w:left="0" w:firstLine="0"/>
        <w:rPr/>
      </w:pPr>
      <w:r w:rsidDel="00000000" w:rsidR="00000000" w:rsidRPr="00000000">
        <w:rPr>
          <w:rtl w:val="0"/>
        </w:rPr>
        <w:t xml:space="preserve">- PhD Training Schools for intensive research methodologies.</w:t>
      </w:r>
    </w:p>
    <w:p w:rsidR="00000000" w:rsidDel="00000000" w:rsidP="00000000" w:rsidRDefault="00000000" w:rsidRPr="00000000" w14:paraId="000000BC">
      <w:pPr>
        <w:shd w:fill="fcfcfc" w:val="clear"/>
        <w:spacing w:after="0" w:lineRule="auto"/>
        <w:ind w:left="0" w:firstLine="0"/>
        <w:rPr/>
      </w:pPr>
      <w:r w:rsidDel="00000000" w:rsidR="00000000" w:rsidRPr="00000000">
        <w:rPr>
          <w:rtl w:val="0"/>
        </w:rPr>
        <w:t xml:space="preserve">- Structured Mentoring Sessions for newcomers.</w:t>
      </w:r>
    </w:p>
    <w:p w:rsidR="00000000" w:rsidDel="00000000" w:rsidP="00000000" w:rsidRDefault="00000000" w:rsidRPr="00000000" w14:paraId="000000BD">
      <w:pPr>
        <w:shd w:fill="fcfcfc" w:val="clear"/>
        <w:spacing w:after="0" w:lineRule="auto"/>
        <w:ind w:left="0" w:firstLine="0"/>
        <w:rPr/>
      </w:pPr>
      <w:r w:rsidDel="00000000" w:rsidR="00000000" w:rsidRPr="00000000">
        <w:rPr>
          <w:rtl w:val="0"/>
        </w:rPr>
        <w:t xml:space="preserve">- Academic talks and conferences to share advancements and engage with industry and government.</w:t>
      </w:r>
    </w:p>
    <w:p w:rsidR="00000000" w:rsidDel="00000000" w:rsidP="00000000" w:rsidRDefault="00000000" w:rsidRPr="00000000" w14:paraId="000000BE">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BF">
      <w:pPr>
        <w:shd w:fill="fcfcfc" w:val="clear"/>
        <w:spacing w:after="0" w:lineRule="auto"/>
        <w:ind w:left="0" w:firstLine="0"/>
        <w:rPr/>
      </w:pPr>
      <w:r w:rsidDel="00000000" w:rsidR="00000000" w:rsidRPr="00000000">
        <w:rPr>
          <w:rtl w:val="0"/>
        </w:rPr>
        <w:t xml:space="preserve">**C. Career Development:**</w:t>
      </w:r>
    </w:p>
    <w:p w:rsidR="00000000" w:rsidDel="00000000" w:rsidP="00000000" w:rsidRDefault="00000000" w:rsidRPr="00000000" w14:paraId="000000C0">
      <w:pPr>
        <w:shd w:fill="fcfcfc" w:val="clear"/>
        <w:spacing w:after="0" w:lineRule="auto"/>
        <w:ind w:left="0" w:firstLine="0"/>
        <w:rPr/>
      </w:pPr>
      <w:r w:rsidDel="00000000" w:rsidR="00000000" w:rsidRPr="00000000">
        <w:rPr>
          <w:rtl w:val="0"/>
        </w:rPr>
        <w:t xml:space="preserve">- Skill development in areas like differential privacy, Transformer Neural Networks, and Large Language Models for ESG evaluations.</w:t>
      </w:r>
    </w:p>
    <w:p w:rsidR="00000000" w:rsidDel="00000000" w:rsidP="00000000" w:rsidRDefault="00000000" w:rsidRPr="00000000" w14:paraId="000000C1">
      <w:pPr>
        <w:shd w:fill="fcfcfc" w:val="clear"/>
        <w:spacing w:after="0" w:lineRule="auto"/>
        <w:ind w:left="0" w:firstLine="0"/>
        <w:rPr/>
      </w:pPr>
      <w:r w:rsidDel="00000000" w:rsidR="00000000" w:rsidRPr="00000000">
        <w:rPr>
          <w:rtl w:val="0"/>
        </w:rPr>
        <w:t xml:space="preserve">- Networking opportunities across multiple sectors.</w:t>
      </w:r>
    </w:p>
    <w:p w:rsidR="00000000" w:rsidDel="00000000" w:rsidP="00000000" w:rsidRDefault="00000000" w:rsidRPr="00000000" w14:paraId="000000C2">
      <w:pPr>
        <w:shd w:fill="fcfcfc" w:val="clear"/>
        <w:spacing w:after="0" w:lineRule="auto"/>
        <w:ind w:left="0" w:firstLine="0"/>
        <w:rPr/>
      </w:pPr>
      <w:r w:rsidDel="00000000" w:rsidR="00000000" w:rsidRPr="00000000">
        <w:rPr>
          <w:rtl w:val="0"/>
        </w:rPr>
        <w:t xml:space="preserve">- Management capabilities through participation in decision-making roles.</w:t>
      </w:r>
    </w:p>
    <w:p w:rsidR="00000000" w:rsidDel="00000000" w:rsidP="00000000" w:rsidRDefault="00000000" w:rsidRPr="00000000" w14:paraId="000000C3">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C4">
      <w:pPr>
        <w:shd w:fill="fcfcfc" w:val="clear"/>
        <w:spacing w:after="0" w:lineRule="auto"/>
        <w:ind w:left="0" w:firstLine="0"/>
        <w:rPr/>
      </w:pPr>
      <w:r w:rsidDel="00000000" w:rsidR="00000000" w:rsidRPr="00000000">
        <w:rPr>
          <w:rtl w:val="0"/>
        </w:rPr>
        <w:t xml:space="preserve">#### 3.2.2 Dissemination, Exploitation, and Public Dialogue</w:t>
      </w:r>
    </w:p>
    <w:p w:rsidR="00000000" w:rsidDel="00000000" w:rsidP="00000000" w:rsidRDefault="00000000" w:rsidRPr="00000000" w14:paraId="000000C5">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C6">
      <w:pPr>
        <w:shd w:fill="fcfcfc" w:val="clear"/>
        <w:spacing w:after="0" w:lineRule="auto"/>
        <w:ind w:left="0" w:firstLine="0"/>
        <w:rPr/>
      </w:pPr>
      <w:r w:rsidDel="00000000" w:rsidR="00000000" w:rsidRPr="00000000">
        <w:rPr>
          <w:rtl w:val="0"/>
        </w:rPr>
        <w:t xml:space="preserve">**Science Communication Plan:**</w:t>
      </w:r>
    </w:p>
    <w:p w:rsidR="00000000" w:rsidDel="00000000" w:rsidP="00000000" w:rsidRDefault="00000000" w:rsidRPr="00000000" w14:paraId="000000C7">
      <w:pPr>
        <w:shd w:fill="fcfcfc" w:val="clear"/>
        <w:spacing w:after="0" w:lineRule="auto"/>
        <w:ind w:left="0" w:firstLine="0"/>
        <w:rPr/>
      </w:pPr>
      <w:r w:rsidDel="00000000" w:rsidR="00000000" w:rsidRPr="00000000">
        <w:rPr>
          <w:rtl w:val="0"/>
        </w:rPr>
        <w:t xml:space="preserve">- Based on Transparency, Continuous Outreach, and Engagement.</w:t>
      </w:r>
    </w:p>
    <w:p w:rsidR="00000000" w:rsidDel="00000000" w:rsidP="00000000" w:rsidRDefault="00000000" w:rsidRPr="00000000" w14:paraId="000000C8">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C9">
      <w:pPr>
        <w:shd w:fill="fcfcfc" w:val="clear"/>
        <w:spacing w:after="0" w:lineRule="auto"/>
        <w:ind w:left="0" w:firstLine="0"/>
        <w:rPr/>
      </w:pPr>
      <w:r w:rsidDel="00000000" w:rsidR="00000000" w:rsidRPr="00000000">
        <w:rPr>
          <w:rtl w:val="0"/>
        </w:rPr>
        <w:t xml:space="preserve">**Academic and Industry Engagements:**</w:t>
      </w:r>
    </w:p>
    <w:p w:rsidR="00000000" w:rsidDel="00000000" w:rsidP="00000000" w:rsidRDefault="00000000" w:rsidRPr="00000000" w14:paraId="000000CA">
      <w:pPr>
        <w:shd w:fill="fcfcfc" w:val="clear"/>
        <w:spacing w:after="0" w:lineRule="auto"/>
        <w:ind w:left="0" w:firstLine="0"/>
        <w:rPr/>
      </w:pPr>
      <w:r w:rsidDel="00000000" w:rsidR="00000000" w:rsidRPr="00000000">
        <w:rPr>
          <w:rtl w:val="0"/>
        </w:rPr>
        <w:t xml:space="preserve">- Annual academic seminars by partner institutions.</w:t>
      </w:r>
    </w:p>
    <w:p w:rsidR="00000000" w:rsidDel="00000000" w:rsidP="00000000" w:rsidRDefault="00000000" w:rsidRPr="00000000" w14:paraId="000000CB">
      <w:pPr>
        <w:shd w:fill="fcfcfc" w:val="clear"/>
        <w:spacing w:after="0" w:lineRule="auto"/>
        <w:ind w:left="0" w:firstLine="0"/>
        <w:rPr/>
      </w:pPr>
      <w:r w:rsidDel="00000000" w:rsidR="00000000" w:rsidRPr="00000000">
        <w:rPr>
          <w:rtl w:val="0"/>
        </w:rPr>
        <w:t xml:space="preserve">- Presence in high-quality international conferences.</w:t>
      </w:r>
    </w:p>
    <w:p w:rsidR="00000000" w:rsidDel="00000000" w:rsidP="00000000" w:rsidRDefault="00000000" w:rsidRPr="00000000" w14:paraId="000000CC">
      <w:pPr>
        <w:shd w:fill="fcfcfc" w:val="clear"/>
        <w:spacing w:after="0" w:lineRule="auto"/>
        <w:ind w:left="0" w:firstLine="0"/>
        <w:rPr/>
      </w:pPr>
      <w:r w:rsidDel="00000000" w:rsidR="00000000" w:rsidRPr="00000000">
        <w:rPr>
          <w:rtl w:val="0"/>
        </w:rPr>
        <w:t xml:space="preserve">- Hybrid seminars for industry experts targeting at least 100 participants.</w:t>
      </w:r>
    </w:p>
    <w:p w:rsidR="00000000" w:rsidDel="00000000" w:rsidP="00000000" w:rsidRDefault="00000000" w:rsidRPr="00000000" w14:paraId="000000CD">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CE">
      <w:pPr>
        <w:shd w:fill="fcfcfc" w:val="clear"/>
        <w:spacing w:after="0" w:lineRule="auto"/>
        <w:ind w:left="0" w:firstLine="0"/>
        <w:rPr/>
      </w:pPr>
      <w:r w:rsidDel="00000000" w:rsidR="00000000" w:rsidRPr="00000000">
        <w:rPr>
          <w:rtl w:val="0"/>
        </w:rPr>
        <w:t xml:space="preserve">**Multimedia Outreach:**</w:t>
      </w:r>
    </w:p>
    <w:p w:rsidR="00000000" w:rsidDel="00000000" w:rsidP="00000000" w:rsidRDefault="00000000" w:rsidRPr="00000000" w14:paraId="000000CF">
      <w:pPr>
        <w:shd w:fill="fcfcfc" w:val="clear"/>
        <w:spacing w:after="0" w:lineRule="auto"/>
        <w:ind w:left="0" w:firstLine="0"/>
        <w:rPr/>
      </w:pPr>
      <w:r w:rsidDel="00000000" w:rsidR="00000000" w:rsidRPr="00000000">
        <w:rPr>
          <w:rtl w:val="0"/>
        </w:rPr>
        <w:t xml:space="preserve">- Informational videos for each Action activity.</w:t>
      </w:r>
    </w:p>
    <w:p w:rsidR="00000000" w:rsidDel="00000000" w:rsidP="00000000" w:rsidRDefault="00000000" w:rsidRPr="00000000" w14:paraId="000000D0">
      <w:pPr>
        <w:shd w:fill="fcfcfc" w:val="clear"/>
        <w:spacing w:after="0" w:lineRule="auto"/>
        <w:ind w:left="0" w:firstLine="0"/>
        <w:rPr/>
      </w:pPr>
      <w:r w:rsidDel="00000000" w:rsidR="00000000" w:rsidRPr="00000000">
        <w:rPr>
          <w:rtl w:val="0"/>
        </w:rPr>
        <w:t xml:space="preserve">- A dedicated website, active social media, and blog posts.</w:t>
      </w:r>
    </w:p>
    <w:p w:rsidR="00000000" w:rsidDel="00000000" w:rsidP="00000000" w:rsidRDefault="00000000" w:rsidRPr="00000000" w14:paraId="000000D1">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D2">
      <w:pPr>
        <w:shd w:fill="fcfcfc" w:val="clear"/>
        <w:spacing w:after="0" w:lineRule="auto"/>
        <w:ind w:left="0" w:firstLine="0"/>
        <w:rPr/>
      </w:pPr>
      <w:r w:rsidDel="00000000" w:rsidR="00000000" w:rsidRPr="00000000">
        <w:rPr>
          <w:rtl w:val="0"/>
        </w:rPr>
        <w:t xml:space="preserve">**Intellectual Property Management:**</w:t>
      </w:r>
    </w:p>
    <w:p w:rsidR="00000000" w:rsidDel="00000000" w:rsidP="00000000" w:rsidRDefault="00000000" w:rsidRPr="00000000" w14:paraId="000000D3">
      <w:pPr>
        <w:shd w:fill="fcfcfc" w:val="clear"/>
        <w:spacing w:after="0" w:lineRule="auto"/>
        <w:ind w:left="0" w:firstLine="0"/>
        <w:rPr/>
      </w:pPr>
      <w:r w:rsidDel="00000000" w:rsidR="00000000" w:rsidRPr="00000000">
        <w:rPr>
          <w:rtl w:val="0"/>
        </w:rPr>
        <w:t xml:space="preserve">- Encouraging collaborations and channeling resources into product development.</w:t>
      </w:r>
    </w:p>
    <w:p w:rsidR="00000000" w:rsidDel="00000000" w:rsidP="00000000" w:rsidRDefault="00000000" w:rsidRPr="00000000" w14:paraId="000000D4">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D5">
      <w:pPr>
        <w:shd w:fill="fcfcfc" w:val="clear"/>
        <w:spacing w:after="0" w:lineRule="auto"/>
        <w:ind w:left="0" w:firstLine="0"/>
        <w:rPr/>
      </w:pPr>
      <w:r w:rsidDel="00000000" w:rsidR="00000000" w:rsidRPr="00000000">
        <w:rPr>
          <w:rtl w:val="0"/>
        </w:rPr>
        <w:t xml:space="preserve">**Community Engagement:**</w:t>
      </w:r>
    </w:p>
    <w:p w:rsidR="00000000" w:rsidDel="00000000" w:rsidP="00000000" w:rsidRDefault="00000000" w:rsidRPr="00000000" w14:paraId="000000D6">
      <w:pPr>
        <w:shd w:fill="fcfcfc" w:val="clear"/>
        <w:spacing w:after="0" w:lineRule="auto"/>
        <w:ind w:left="0" w:firstLine="0"/>
        <w:rPr/>
      </w:pPr>
      <w:r w:rsidDel="00000000" w:rsidR="00000000" w:rsidRPr="00000000">
        <w:rPr>
          <w:rtl w:val="0"/>
        </w:rPr>
        <w:t xml:space="preserve">- Biannual public engagements like Open Lab Days and Open Science Festivals.</w:t>
      </w:r>
    </w:p>
    <w:p w:rsidR="00000000" w:rsidDel="00000000" w:rsidP="00000000" w:rsidRDefault="00000000" w:rsidRPr="00000000" w14:paraId="000000D7">
      <w:pPr>
        <w:shd w:fill="fcfcfc" w:val="clear"/>
        <w:spacing w:after="0" w:lineRule="auto"/>
        <w:ind w:left="0" w:firstLine="0"/>
        <w:rPr/>
      </w:pPr>
      <w:r w:rsidDel="00000000" w:rsidR="00000000" w:rsidRPr="00000000">
        <w:rPr>
          <w:rtl w:val="0"/>
        </w:rPr>
        <w:t xml:space="preserve">- Presentation of findings to regulators and policymakers.</w:t>
      </w:r>
    </w:p>
    <w:p w:rsidR="00000000" w:rsidDel="00000000" w:rsidP="00000000" w:rsidRDefault="00000000" w:rsidRPr="00000000" w14:paraId="000000D8">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D9">
      <w:pPr>
        <w:shd w:fill="fcfcfc" w:val="clear"/>
        <w:spacing w:after="0" w:lineRule="auto"/>
        <w:ind w:left="0" w:firstLine="0"/>
        <w:rPr/>
      </w:pPr>
      <w:r w:rsidDel="00000000" w:rsidR="00000000" w:rsidRPr="00000000">
        <w:rPr>
          <w:rtl w:val="0"/>
        </w:rPr>
        <w:t xml:space="preserve">**Dissemination Oversight:**</w:t>
      </w:r>
    </w:p>
    <w:p w:rsidR="00000000" w:rsidDel="00000000" w:rsidP="00000000" w:rsidRDefault="00000000" w:rsidRPr="00000000" w14:paraId="000000DA">
      <w:pPr>
        <w:shd w:fill="fcfcfc" w:val="clear"/>
        <w:spacing w:after="0" w:lineRule="auto"/>
        <w:ind w:left="0" w:firstLine="0"/>
        <w:rPr/>
      </w:pPr>
      <w:r w:rsidDel="00000000" w:rsidR="00000000" w:rsidRPr="00000000">
        <w:rPr>
          <w:rtl w:val="0"/>
        </w:rPr>
        <w:t xml:space="preserve">- The Core Group (CG) will ensure stringent standards for output.</w:t>
      </w:r>
    </w:p>
    <w:p w:rsidR="00000000" w:rsidDel="00000000" w:rsidP="00000000" w:rsidRDefault="00000000" w:rsidRPr="00000000" w14:paraId="000000DB">
      <w:pPr>
        <w:shd w:fill="fcfcfc" w:val="clear"/>
        <w:spacing w:after="0" w:lineRule="auto"/>
        <w:ind w:left="0" w:firstLine="0"/>
        <w:rPr/>
      </w:pPr>
      <w:r w:rsidDel="00000000" w:rsidR="00000000" w:rsidRPr="00000000">
        <w:rPr>
          <w:rtl w:val="0"/>
        </w:rPr>
        <w:t xml:space="preserve">- Synchronization with standout conferences like Computational and Financial Econometrics (CFE) and Computational Statistics (COMPSTAT).</w:t>
      </w:r>
    </w:p>
    <w:p w:rsidR="00000000" w:rsidDel="00000000" w:rsidP="00000000" w:rsidRDefault="00000000" w:rsidRPr="00000000" w14:paraId="000000D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DD">
      <w:pPr>
        <w:shd w:fill="fcfcfc" w:val="clear"/>
        <w:spacing w:after="0" w:lineRule="auto"/>
        <w:ind w:left="0" w:firstLine="0"/>
        <w:rPr/>
      </w:pPr>
      <w:r w:rsidDel="00000000" w:rsidR="00000000" w:rsidRPr="00000000">
        <w:rPr>
          <w:rtl w:val="0"/>
        </w:rPr>
        <w:t xml:space="preserve">**Multi-Channel Engagement:**</w:t>
      </w:r>
    </w:p>
    <w:p w:rsidR="00000000" w:rsidDel="00000000" w:rsidP="00000000" w:rsidRDefault="00000000" w:rsidRPr="00000000" w14:paraId="000000DE">
      <w:pPr>
        <w:shd w:fill="fcfcfc" w:val="clear"/>
        <w:spacing w:after="0" w:lineRule="auto"/>
        <w:ind w:left="0" w:firstLine="0"/>
        <w:rPr/>
      </w:pPr>
      <w:r w:rsidDel="00000000" w:rsidR="00000000" w:rsidRPr="00000000">
        <w:rPr>
          <w:rtl w:val="0"/>
        </w:rPr>
        <w:t xml:space="preserve">- A dedicated website, active social media, newsletters, and publications in prestigious journals.</w:t>
      </w:r>
    </w:p>
    <w:p w:rsidR="00000000" w:rsidDel="00000000" w:rsidP="00000000" w:rsidRDefault="00000000" w:rsidRPr="00000000" w14:paraId="000000DF">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E0">
      <w:pPr>
        <w:shd w:fill="fcfcfc" w:val="clear"/>
        <w:spacing w:after="0" w:lineRule="auto"/>
        <w:ind w:left="0" w:firstLine="0"/>
        <w:rPr/>
      </w:pPr>
      <w:r w:rsidDel="00000000" w:rsidR="00000000" w:rsidRPr="00000000">
        <w:rPr>
          <w:rtl w:val="0"/>
        </w:rPr>
        <w:t xml:space="preserve">**Outreach:**</w:t>
      </w:r>
    </w:p>
    <w:p w:rsidR="00000000" w:rsidDel="00000000" w:rsidP="00000000" w:rsidRDefault="00000000" w:rsidRPr="00000000" w14:paraId="000000E1">
      <w:pPr>
        <w:shd w:fill="fcfcfc" w:val="clear"/>
        <w:spacing w:after="0" w:lineRule="auto"/>
        <w:ind w:left="0" w:firstLine="0"/>
        <w:rPr/>
      </w:pPr>
      <w:r w:rsidDel="00000000" w:rsidR="00000000" w:rsidRPr="00000000">
        <w:rPr>
          <w:rtl w:val="0"/>
        </w:rPr>
        <w:t xml:space="preserve">- Media contacts of select Action members will be used to amplify outreach.</w:t>
      </w:r>
    </w:p>
    <w:p w:rsidR="00000000" w:rsidDel="00000000" w:rsidP="00000000" w:rsidRDefault="00000000" w:rsidRPr="00000000" w14:paraId="000000E2">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E3">
      <w:pPr>
        <w:shd w:fill="fcfcfc" w:val="clear"/>
        <w:spacing w:after="0" w:lineRule="auto"/>
        <w:ind w:left="0" w:firstLine="0"/>
        <w:rPr/>
      </w:pPr>
      <w:r w:rsidDel="00000000" w:rsidR="00000000" w:rsidRPr="00000000">
        <w:rPr>
          <w:rtl w:val="0"/>
        </w:rPr>
        <w:t xml:space="preserve">**Exploitation Plan:**</w:t>
      </w:r>
    </w:p>
    <w:p w:rsidR="00000000" w:rsidDel="00000000" w:rsidP="00000000" w:rsidRDefault="00000000" w:rsidRPr="00000000" w14:paraId="000000E4">
      <w:pPr>
        <w:shd w:fill="fcfcfc" w:val="clear"/>
        <w:spacing w:after="0" w:lineRule="auto"/>
        <w:ind w:left="0" w:firstLine="0"/>
        <w:rPr/>
      </w:pPr>
      <w:r w:rsidDel="00000000" w:rsidR="00000000" w:rsidRPr="00000000">
        <w:rPr>
          <w:rtl w:val="0"/>
        </w:rPr>
        <w:t xml:space="preserve">- Commercialization of research prototypes.</w:t>
      </w:r>
    </w:p>
    <w:p w:rsidR="00000000" w:rsidDel="00000000" w:rsidP="00000000" w:rsidRDefault="00000000" w:rsidRPr="00000000" w14:paraId="000000E5">
      <w:pPr>
        <w:shd w:fill="fcfcfc" w:val="clear"/>
        <w:spacing w:after="0" w:lineRule="auto"/>
        <w:ind w:left="0" w:firstLine="0"/>
        <w:rPr/>
      </w:pPr>
      <w:r w:rsidDel="00000000" w:rsidR="00000000" w:rsidRPr="00000000">
        <w:rPr>
          <w:rtl w:val="0"/>
        </w:rPr>
        <w:t xml:space="preserve">- Industry collaborations for potential partnerships or licensing.</w:t>
      </w:r>
    </w:p>
    <w:p w:rsidR="00000000" w:rsidDel="00000000" w:rsidP="00000000" w:rsidRDefault="00000000" w:rsidRPr="00000000" w14:paraId="000000E6">
      <w:pPr>
        <w:shd w:fill="fcfcfc" w:val="clear"/>
        <w:spacing w:after="0" w:lineRule="auto"/>
        <w:ind w:left="0" w:firstLine="0"/>
        <w:rPr/>
      </w:pPr>
      <w:r w:rsidDel="00000000" w:rsidR="00000000" w:rsidRPr="00000000">
        <w:rPr>
          <w:rtl w:val="0"/>
        </w:rPr>
        <w:t xml:space="preserve">- Training programs based on findings.</w:t>
      </w:r>
    </w:p>
    <w:p w:rsidR="00000000" w:rsidDel="00000000" w:rsidP="00000000" w:rsidRDefault="00000000" w:rsidRPr="00000000" w14:paraId="000000E7">
      <w:pPr>
        <w:shd w:fill="fcfcfc" w:val="clear"/>
        <w:spacing w:after="0" w:lineRule="auto"/>
        <w:ind w:left="0" w:firstLine="0"/>
        <w:rPr/>
      </w:pPr>
      <w:r w:rsidDel="00000000" w:rsidR="00000000" w:rsidRPr="00000000">
        <w:rPr>
          <w:rtl w:val="0"/>
        </w:rPr>
        <w:t xml:space="preserve">- Policy influence to shape regulatory frameworks.</w:t>
      </w:r>
    </w:p>
    <w:p w:rsidR="00000000" w:rsidDel="00000000" w:rsidP="00000000" w:rsidRDefault="00000000" w:rsidRPr="00000000" w14:paraId="000000E8">
      <w:pPr>
        <w:shd w:fill="fcfcfc" w:val="clear"/>
        <w:spacing w:after="0" w:lineRule="auto"/>
        <w:ind w:left="0" w:firstLine="0"/>
        <w:rPr/>
      </w:pPr>
      <w:r w:rsidDel="00000000" w:rsidR="00000000" w:rsidRPr="00000000">
        <w:rPr>
          <w:rtl w:val="0"/>
        </w:rPr>
        <w:t xml:space="preserve">- Repository updates to reflect the latest findings and innovations.</w:t>
      </w:r>
    </w:p>
    <w:p w:rsidR="00000000" w:rsidDel="00000000" w:rsidP="00000000" w:rsidRDefault="00000000" w:rsidRPr="00000000" w14:paraId="000000E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EA">
      <w:pPr>
        <w:shd w:fill="fcfcfc" w:val="clear"/>
        <w:spacing w:after="0" w:lineRule="auto"/>
        <w:ind w:left="0" w:firstLine="0"/>
        <w:rPr/>
      </w:pPr>
      <w:r w:rsidDel="00000000" w:rsidR="00000000" w:rsidRPr="00000000">
        <w:rPr>
          <w:rtl w:val="0"/>
        </w:rPr>
        <w:t xml:space="preserve">Overall, the Action has a comprehensive plan to maximize its impact through knowledge creation, transfer, career development, and wide-ranging dissemination and exploitation strategies.</w:t>
      </w:r>
    </w:p>
    <w:p w:rsidR="00000000" w:rsidDel="00000000" w:rsidP="00000000" w:rsidRDefault="00000000" w:rsidRPr="00000000" w14:paraId="000000EB">
      <w:pPr>
        <w:shd w:fill="fcfcfc" w:val="clear"/>
        <w:spacing w:after="0" w:lineRule="auto"/>
        <w:ind w:left="0" w:firstLine="0"/>
        <w:rPr/>
      </w:pPr>
      <w:r w:rsidDel="00000000" w:rsidR="00000000" w:rsidRPr="00000000">
        <w:rPr>
          <w:rtl w:val="0"/>
        </w:rPr>
        <w:t xml:space="preserve">### 4. Implementation</w:t>
      </w:r>
    </w:p>
    <w:p w:rsidR="00000000" w:rsidDel="00000000" w:rsidP="00000000" w:rsidRDefault="00000000" w:rsidRPr="00000000" w14:paraId="000000EC">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ED">
      <w:pPr>
        <w:shd w:fill="fcfcfc" w:val="clear"/>
        <w:spacing w:after="0" w:lineRule="auto"/>
        <w:ind w:left="0" w:firstLine="0"/>
        <w:rPr/>
      </w:pPr>
      <w:r w:rsidDel="00000000" w:rsidR="00000000" w:rsidRPr="00000000">
        <w:rPr>
          <w:rtl w:val="0"/>
        </w:rPr>
        <w:t xml:space="preserve">#### 4.1 Coherence and Effectiveness of the Work Plan</w:t>
      </w:r>
    </w:p>
    <w:p w:rsidR="00000000" w:rsidDel="00000000" w:rsidP="00000000" w:rsidRDefault="00000000" w:rsidRPr="00000000" w14:paraId="000000EE">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EF">
      <w:pPr>
        <w:shd w:fill="fcfcfc" w:val="clear"/>
        <w:spacing w:after="0" w:lineRule="auto"/>
        <w:ind w:left="0" w:firstLine="0"/>
        <w:rPr/>
      </w:pPr>
      <w:r w:rsidDel="00000000" w:rsidR="00000000" w:rsidRPr="00000000">
        <w:rPr>
          <w:rtl w:val="0"/>
        </w:rPr>
        <w:t xml:space="preserve">**Working Groups and Tasks:**</w:t>
      </w:r>
    </w:p>
    <w:p w:rsidR="00000000" w:rsidDel="00000000" w:rsidP="00000000" w:rsidRDefault="00000000" w:rsidRPr="00000000" w14:paraId="000000F0">
      <w:pPr>
        <w:shd w:fill="fcfcfc" w:val="clear"/>
        <w:spacing w:after="0" w:lineRule="auto"/>
        <w:ind w:left="0" w:firstLine="0"/>
        <w:rPr/>
      </w:pPr>
      <w:r w:rsidDel="00000000" w:rsidR="00000000" w:rsidRPr="00000000">
        <w:rPr>
          <w:rtl w:val="0"/>
        </w:rPr>
        <w:t xml:space="preserve">- 4 specialized Working Groups (WGs) and 18 tasks over 48 months.</w:t>
      </w:r>
    </w:p>
    <w:p w:rsidR="00000000" w:rsidDel="00000000" w:rsidP="00000000" w:rsidRDefault="00000000" w:rsidRPr="00000000" w14:paraId="000000F1">
      <w:pPr>
        <w:shd w:fill="fcfcfc" w:val="clear"/>
        <w:spacing w:after="0" w:lineRule="auto"/>
        <w:ind w:left="0" w:firstLine="0"/>
        <w:rPr/>
      </w:pPr>
      <w:r w:rsidDel="00000000" w:rsidR="00000000" w:rsidRPr="00000000">
        <w:rPr>
          <w:rtl w:val="0"/>
        </w:rPr>
        <w:t xml:space="preserve">  - **WG1: Data-driven processes**: Focuses on data privacy and fairness. Tasks include developing data privacy guidelines, fairness models, and implementing federated learning.</w:t>
      </w:r>
    </w:p>
    <w:p w:rsidR="00000000" w:rsidDel="00000000" w:rsidP="00000000" w:rsidRDefault="00000000" w:rsidRPr="00000000" w14:paraId="000000F2">
      <w:pPr>
        <w:shd w:fill="fcfcfc" w:val="clear"/>
        <w:spacing w:after="0" w:lineRule="auto"/>
        <w:ind w:left="0" w:firstLine="0"/>
        <w:rPr/>
      </w:pPr>
      <w:r w:rsidDel="00000000" w:rsidR="00000000" w:rsidRPr="00000000">
        <w:rPr>
          <w:rtl w:val="0"/>
        </w:rPr>
        <w:t xml:space="preserve">  - **WG2: Generative AI in Finance**: Aims to improve portfolio optimization and risk management. Tasks involve advanced portfolio optimization, enhanced risk assessment, and personalized financial advice.</w:t>
      </w:r>
    </w:p>
    <w:p w:rsidR="00000000" w:rsidDel="00000000" w:rsidP="00000000" w:rsidRDefault="00000000" w:rsidRPr="00000000" w14:paraId="000000F3">
      <w:pPr>
        <w:shd w:fill="fcfcfc" w:val="clear"/>
        <w:spacing w:after="0" w:lineRule="auto"/>
        <w:ind w:left="0" w:firstLine="0"/>
        <w:rPr/>
      </w:pPr>
      <w:r w:rsidDel="00000000" w:rsidR="00000000" w:rsidRPr="00000000">
        <w:rPr>
          <w:rtl w:val="0"/>
        </w:rPr>
        <w:t xml:space="preserve">  - **WG3: Explainable AI and Algorithmic Bias**: Focuses on making AI transparent and mitigating bias. Tasks include scalable XAI methods, transparent Transformer Neural Networks, and algorithmic bias mitigation strategies.</w:t>
      </w:r>
    </w:p>
    <w:p w:rsidR="00000000" w:rsidDel="00000000" w:rsidP="00000000" w:rsidRDefault="00000000" w:rsidRPr="00000000" w14:paraId="000000F4">
      <w:pPr>
        <w:shd w:fill="fcfcfc" w:val="clear"/>
        <w:spacing w:after="0" w:lineRule="auto"/>
        <w:ind w:left="0" w:firstLine="0"/>
        <w:rPr/>
      </w:pPr>
      <w:r w:rsidDel="00000000" w:rsidR="00000000" w:rsidRPr="00000000">
        <w:rPr>
          <w:rtl w:val="0"/>
        </w:rPr>
        <w:t xml:space="preserve">  - **WG4: Sustainable Digital Finance**: Advances ESG measurement. Tasks involve ESG sentiment analysis, news and reports analysis, and real-time ESG scoring models.</w:t>
      </w:r>
    </w:p>
    <w:p w:rsidR="00000000" w:rsidDel="00000000" w:rsidP="00000000" w:rsidRDefault="00000000" w:rsidRPr="00000000" w14:paraId="000000F5">
      <w:pPr>
        <w:shd w:fill="fcfcfc" w:val="clear"/>
        <w:spacing w:after="0" w:lineRule="auto"/>
        <w:ind w:left="0" w:firstLine="0"/>
        <w:rPr/>
      </w:pPr>
      <w:r w:rsidDel="00000000" w:rsidR="00000000" w:rsidRPr="00000000">
        <w:rPr>
          <w:rtl w:val="0"/>
        </w:rPr>
        <w:t xml:space="preserve">  - **Overall Action Tasks**: Include cross-WG collaboration, dissemination, ethical compliance, and science communication.</w:t>
      </w:r>
    </w:p>
    <w:p w:rsidR="00000000" w:rsidDel="00000000" w:rsidP="00000000" w:rsidRDefault="00000000" w:rsidRPr="00000000" w14:paraId="000000F6">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F7">
      <w:pPr>
        <w:shd w:fill="fcfcfc" w:val="clear"/>
        <w:spacing w:after="0" w:lineRule="auto"/>
        <w:ind w:left="0" w:firstLine="0"/>
        <w:rPr/>
      </w:pPr>
      <w:r w:rsidDel="00000000" w:rsidR="00000000" w:rsidRPr="00000000">
        <w:rPr>
          <w:rtl w:val="0"/>
        </w:rPr>
        <w:t xml:space="preserve">**Deliverables and Timeframe:**</w:t>
      </w:r>
    </w:p>
    <w:p w:rsidR="00000000" w:rsidDel="00000000" w:rsidP="00000000" w:rsidRDefault="00000000" w:rsidRPr="00000000" w14:paraId="000000F8">
      <w:pPr>
        <w:shd w:fill="fcfcfc" w:val="clear"/>
        <w:spacing w:after="0" w:lineRule="auto"/>
        <w:ind w:left="0" w:firstLine="0"/>
        <w:rPr/>
      </w:pPr>
      <w:r w:rsidDel="00000000" w:rsidR="00000000" w:rsidRPr="00000000">
        <w:rPr>
          <w:rtl w:val="0"/>
        </w:rPr>
        <w:t xml:space="preserve">- Spanning 48 months, deliverables include comprehensive reports, models, algorithms, and datasets in areas like data privacy, generative AI, XAI, and sustainable digital finance.</w:t>
      </w:r>
    </w:p>
    <w:p w:rsidR="00000000" w:rsidDel="00000000" w:rsidP="00000000" w:rsidRDefault="00000000" w:rsidRPr="00000000" w14:paraId="000000F9">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FA">
      <w:pPr>
        <w:shd w:fill="fcfcfc" w:val="clear"/>
        <w:spacing w:after="0" w:lineRule="auto"/>
        <w:ind w:left="0" w:firstLine="0"/>
        <w:rPr/>
      </w:pPr>
      <w:r w:rsidDel="00000000" w:rsidR="00000000" w:rsidRPr="00000000">
        <w:rPr>
          <w:rtl w:val="0"/>
        </w:rPr>
        <w:t xml:space="preserve">#### 4.1.2 Description of Deliverables and Timeframe</w:t>
      </w:r>
    </w:p>
    <w:p w:rsidR="00000000" w:rsidDel="00000000" w:rsidP="00000000" w:rsidRDefault="00000000" w:rsidRPr="00000000" w14:paraId="000000FB">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0FC">
      <w:pPr>
        <w:shd w:fill="fcfcfc" w:val="clear"/>
        <w:spacing w:after="0" w:lineRule="auto"/>
        <w:ind w:left="0" w:firstLine="0"/>
        <w:rPr/>
      </w:pPr>
      <w:r w:rsidDel="00000000" w:rsidR="00000000" w:rsidRPr="00000000">
        <w:rPr>
          <w:rtl w:val="0"/>
        </w:rPr>
        <w:t xml:space="preserve">- **Data-Driven Processes**: Reports on data privacy guidelines, fairness models, and federated learning.</w:t>
      </w:r>
    </w:p>
    <w:p w:rsidR="00000000" w:rsidDel="00000000" w:rsidP="00000000" w:rsidRDefault="00000000" w:rsidRPr="00000000" w14:paraId="000000FD">
      <w:pPr>
        <w:shd w:fill="fcfcfc" w:val="clear"/>
        <w:spacing w:after="0" w:lineRule="auto"/>
        <w:ind w:left="0" w:firstLine="0"/>
        <w:rPr/>
      </w:pPr>
      <w:r w:rsidDel="00000000" w:rsidR="00000000" w:rsidRPr="00000000">
        <w:rPr>
          <w:rtl w:val="0"/>
        </w:rPr>
        <w:t xml:space="preserve">- **Generative AI in Finance**: Documents on portfolio optimization, risk assessment, and personalized advice.</w:t>
      </w:r>
    </w:p>
    <w:p w:rsidR="00000000" w:rsidDel="00000000" w:rsidP="00000000" w:rsidRDefault="00000000" w:rsidRPr="00000000" w14:paraId="000000FE">
      <w:pPr>
        <w:shd w:fill="fcfcfc" w:val="clear"/>
        <w:spacing w:after="0" w:lineRule="auto"/>
        <w:ind w:left="0" w:firstLine="0"/>
        <w:rPr/>
      </w:pPr>
      <w:r w:rsidDel="00000000" w:rsidR="00000000" w:rsidRPr="00000000">
        <w:rPr>
          <w:rtl w:val="0"/>
        </w:rPr>
        <w:t xml:space="preserve">- **Explainable AI and Algorithmic Bias**: Reports on XAI methods, transparent neural networks, and bias mitigation.</w:t>
      </w:r>
    </w:p>
    <w:p w:rsidR="00000000" w:rsidDel="00000000" w:rsidP="00000000" w:rsidRDefault="00000000" w:rsidRPr="00000000" w14:paraId="000000FF">
      <w:pPr>
        <w:shd w:fill="fcfcfc" w:val="clear"/>
        <w:spacing w:after="0" w:lineRule="auto"/>
        <w:ind w:left="0" w:firstLine="0"/>
        <w:rPr/>
      </w:pPr>
      <w:r w:rsidDel="00000000" w:rsidR="00000000" w:rsidRPr="00000000">
        <w:rPr>
          <w:rtl w:val="0"/>
        </w:rPr>
        <w:t xml:space="preserve">- **Sustainable Digital Finance**: Models for ESG sentiment analysis, news analysis, and real-time ESG scoring.</w:t>
      </w:r>
    </w:p>
    <w:p w:rsidR="00000000" w:rsidDel="00000000" w:rsidP="00000000" w:rsidRDefault="00000000" w:rsidRPr="00000000" w14:paraId="00000100">
      <w:pPr>
        <w:shd w:fill="fcfcfc" w:val="clear"/>
        <w:spacing w:after="0" w:lineRule="auto"/>
        <w:ind w:left="0" w:firstLine="0"/>
        <w:rPr/>
      </w:pPr>
      <w:r w:rsidDel="00000000" w:rsidR="00000000" w:rsidRPr="00000000">
        <w:rPr>
          <w:rtl w:val="0"/>
        </w:rPr>
        <w:t xml:space="preserve">- **Overall Action Deliverables**: Online presence, data collection, publication plan, training materials, research proposals, awards, and gender balance reports.</w:t>
      </w:r>
    </w:p>
    <w:p w:rsidR="00000000" w:rsidDel="00000000" w:rsidP="00000000" w:rsidRDefault="00000000" w:rsidRPr="00000000" w14:paraId="00000101">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102">
      <w:pPr>
        <w:shd w:fill="fcfcfc" w:val="clear"/>
        <w:spacing w:after="0" w:lineRule="auto"/>
        <w:ind w:left="0" w:firstLine="0"/>
        <w:rPr/>
      </w:pPr>
      <w:r w:rsidDel="00000000" w:rsidR="00000000" w:rsidRPr="00000000">
        <w:rPr>
          <w:rtl w:val="0"/>
        </w:rPr>
        <w:t xml:space="preserve">#### 4.1.3 Risk Analysis and Contingency Plans</w:t>
      </w:r>
    </w:p>
    <w:p w:rsidR="00000000" w:rsidDel="00000000" w:rsidP="00000000" w:rsidRDefault="00000000" w:rsidRPr="00000000" w14:paraId="00000103">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104">
      <w:pPr>
        <w:shd w:fill="fcfcfc" w:val="clear"/>
        <w:spacing w:after="0" w:lineRule="auto"/>
        <w:ind w:left="0" w:firstLine="0"/>
        <w:rPr/>
      </w:pPr>
      <w:r w:rsidDel="00000000" w:rsidR="00000000" w:rsidRPr="00000000">
        <w:rPr>
          <w:rtl w:val="0"/>
        </w:rPr>
        <w:t xml:space="preserve">**Risks for Research Coordination Objectives:**</w:t>
      </w:r>
    </w:p>
    <w:p w:rsidR="00000000" w:rsidDel="00000000" w:rsidP="00000000" w:rsidRDefault="00000000" w:rsidRPr="00000000" w14:paraId="00000105">
      <w:pPr>
        <w:shd w:fill="fcfcfc" w:val="clear"/>
        <w:spacing w:after="0" w:lineRule="auto"/>
        <w:ind w:left="0" w:firstLine="0"/>
        <w:rPr/>
      </w:pPr>
      <w:r w:rsidDel="00000000" w:rsidR="00000000" w:rsidRPr="00000000">
        <w:rPr>
          <w:rtl w:val="0"/>
        </w:rPr>
        <w:t xml:space="preserve">- **Inconsistency in Data Privacy Regulations**: Adapt to new guidelines and collaborate with legal advisors.</w:t>
      </w:r>
    </w:p>
    <w:p w:rsidR="00000000" w:rsidDel="00000000" w:rsidP="00000000" w:rsidRDefault="00000000" w:rsidRPr="00000000" w14:paraId="00000106">
      <w:pPr>
        <w:shd w:fill="fcfcfc" w:val="clear"/>
        <w:spacing w:after="0" w:lineRule="auto"/>
        <w:ind w:left="0" w:firstLine="0"/>
        <w:rPr/>
      </w:pPr>
      <w:r w:rsidDel="00000000" w:rsidR="00000000" w:rsidRPr="00000000">
        <w:rPr>
          <w:rtl w:val="0"/>
        </w:rPr>
        <w:t xml:space="preserve">- **Data Quality and Standardization**: Implement data validation and governance mechanisms.</w:t>
      </w:r>
    </w:p>
    <w:p w:rsidR="00000000" w:rsidDel="00000000" w:rsidP="00000000" w:rsidRDefault="00000000" w:rsidRPr="00000000" w14:paraId="00000107">
      <w:pPr>
        <w:shd w:fill="fcfcfc" w:val="clear"/>
        <w:spacing w:after="0" w:lineRule="auto"/>
        <w:ind w:left="0" w:firstLine="0"/>
        <w:rPr/>
      </w:pPr>
      <w:r w:rsidDel="00000000" w:rsidR="00000000" w:rsidRPr="00000000">
        <w:rPr>
          <w:rtl w:val="0"/>
        </w:rPr>
        <w:t xml:space="preserve">- **Limited Adoption of XAI Protocols**: Promote protocols through webinars and partnerships.</w:t>
      </w:r>
    </w:p>
    <w:p w:rsidR="00000000" w:rsidDel="00000000" w:rsidP="00000000" w:rsidRDefault="00000000" w:rsidRPr="00000000" w14:paraId="00000108">
      <w:pPr>
        <w:shd w:fill="fcfcfc" w:val="clear"/>
        <w:spacing w:after="0" w:lineRule="auto"/>
        <w:ind w:left="0" w:firstLine="0"/>
        <w:rPr/>
      </w:pPr>
      <w:r w:rsidDel="00000000" w:rsidR="00000000" w:rsidRPr="00000000">
        <w:rPr>
          <w:rtl w:val="0"/>
        </w:rPr>
        <w:t xml:space="preserve">- **Inaccurate ESG Measurements**: Regularly review and adapt methodologies.</w:t>
      </w:r>
    </w:p>
    <w:p w:rsidR="00000000" w:rsidDel="00000000" w:rsidP="00000000" w:rsidRDefault="00000000" w:rsidRPr="00000000" w14:paraId="00000109">
      <w:pPr>
        <w:shd w:fill="fcfcfc" w:val="clear"/>
        <w:spacing w:after="0" w:lineRule="auto"/>
        <w:ind w:left="0" w:firstLine="0"/>
        <w:rPr/>
      </w:pPr>
      <w:r w:rsidDel="00000000" w:rsidR="00000000" w:rsidRPr="00000000">
        <w:rPr>
          <w:rtl w:val="0"/>
        </w:rPr>
        <w:t xml:space="preserve">- **Resource Portal Mismanagement**: Implement automated quality checks and manual reviews.</w:t>
      </w:r>
    </w:p>
    <w:p w:rsidR="00000000" w:rsidDel="00000000" w:rsidP="00000000" w:rsidRDefault="00000000" w:rsidRPr="00000000" w14:paraId="0000010A">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10B">
      <w:pPr>
        <w:shd w:fill="fcfcfc" w:val="clear"/>
        <w:spacing w:after="0" w:lineRule="auto"/>
        <w:ind w:left="0" w:firstLine="0"/>
        <w:rPr/>
      </w:pPr>
      <w:r w:rsidDel="00000000" w:rsidR="00000000" w:rsidRPr="00000000">
        <w:rPr>
          <w:rtl w:val="0"/>
        </w:rPr>
        <w:t xml:space="preserve">**Risks for Capacity Building Objectives:**</w:t>
      </w:r>
    </w:p>
    <w:p w:rsidR="00000000" w:rsidDel="00000000" w:rsidP="00000000" w:rsidRDefault="00000000" w:rsidRPr="00000000" w14:paraId="0000010C">
      <w:pPr>
        <w:shd w:fill="fcfcfc" w:val="clear"/>
        <w:spacing w:after="0" w:lineRule="auto"/>
        <w:ind w:left="0" w:firstLine="0"/>
        <w:rPr/>
      </w:pPr>
      <w:r w:rsidDel="00000000" w:rsidR="00000000" w:rsidRPr="00000000">
        <w:rPr>
          <w:rtl w:val="0"/>
        </w:rPr>
        <w:t xml:space="preserve">- **Inadequate Stakeholder Participation**: Establish fallback collaborations and use incentives.</w:t>
      </w:r>
    </w:p>
    <w:p w:rsidR="00000000" w:rsidDel="00000000" w:rsidP="00000000" w:rsidRDefault="00000000" w:rsidRPr="00000000" w14:paraId="0000010D">
      <w:pPr>
        <w:shd w:fill="fcfcfc" w:val="clear"/>
        <w:spacing w:after="0" w:lineRule="auto"/>
        <w:ind w:left="0" w:firstLine="0"/>
        <w:rPr/>
      </w:pPr>
      <w:r w:rsidDel="00000000" w:rsidR="00000000" w:rsidRPr="00000000">
        <w:rPr>
          <w:rtl w:val="0"/>
        </w:rPr>
        <w:t xml:space="preserve">- **Interdisciplinary Collaboration Challenges**: Employ a dedicated coordinator and conduct workshops.</w:t>
      </w:r>
    </w:p>
    <w:p w:rsidR="00000000" w:rsidDel="00000000" w:rsidP="00000000" w:rsidRDefault="00000000" w:rsidRPr="00000000" w14:paraId="0000010E">
      <w:pPr>
        <w:shd w:fill="fcfcfc" w:val="clear"/>
        <w:spacing w:after="0" w:lineRule="auto"/>
        <w:ind w:left="0" w:firstLine="0"/>
        <w:rPr/>
      </w:pPr>
      <w:r w:rsidDel="00000000" w:rsidR="00000000" w:rsidRPr="00000000">
        <w:rPr>
          <w:rtl w:val="0"/>
        </w:rPr>
        <w:t xml:space="preserve">- **Limited Engagement from Young Researchers**: Introduce mentorship programs and grants.</w:t>
      </w:r>
    </w:p>
    <w:p w:rsidR="00000000" w:rsidDel="00000000" w:rsidP="00000000" w:rsidRDefault="00000000" w:rsidRPr="00000000" w14:paraId="0000010F">
      <w:pPr>
        <w:shd w:fill="fcfcfc" w:val="clear"/>
        <w:spacing w:after="0" w:lineRule="auto"/>
        <w:ind w:left="0" w:firstLine="0"/>
        <w:rPr/>
      </w:pPr>
      <w:r w:rsidDel="00000000" w:rsidR="00000000" w:rsidRPr="00000000">
        <w:rPr>
          <w:rtl w:val="0"/>
        </w:rPr>
        <w:t xml:space="preserve">- **Lack of Diversity and Inclusion**: Create targeted outreach programs and scholarships.</w:t>
      </w:r>
    </w:p>
    <w:p w:rsidR="00000000" w:rsidDel="00000000" w:rsidP="00000000" w:rsidRDefault="00000000" w:rsidRPr="00000000" w14:paraId="00000110">
      <w:pPr>
        <w:shd w:fill="fcfcfc" w:val="clear"/>
        <w:spacing w:after="0" w:lineRule="auto"/>
        <w:ind w:left="0" w:firstLine="0"/>
        <w:rPr/>
      </w:pPr>
      <w:r w:rsidDel="00000000" w:rsidR="00000000" w:rsidRPr="00000000">
        <w:rPr>
          <w:rtl w:val="0"/>
        </w:rPr>
        <w:t xml:space="preserve">- **Insufficient Resources**: Prioritize deliverables and seek external funding.</w:t>
      </w:r>
    </w:p>
    <w:p w:rsidR="00000000" w:rsidDel="00000000" w:rsidP="00000000" w:rsidRDefault="00000000" w:rsidRPr="00000000" w14:paraId="00000111">
      <w:pPr>
        <w:shd w:fill="fcfcfc" w:val="clear"/>
        <w:spacing w:after="0" w:lineRule="auto"/>
        <w:ind w:left="0" w:firstLine="0"/>
        <w:rPr/>
      </w:pPr>
      <w:r w:rsidDel="00000000" w:rsidR="00000000" w:rsidRPr="00000000">
        <w:rPr>
          <w:rtl w:val="0"/>
        </w:rPr>
      </w:r>
    </w:p>
    <w:p w:rsidR="00000000" w:rsidDel="00000000" w:rsidP="00000000" w:rsidRDefault="00000000" w:rsidRPr="00000000" w14:paraId="00000112">
      <w:pPr>
        <w:shd w:fill="fcfcfc" w:val="clear"/>
        <w:spacing w:after="0" w:lineRule="auto"/>
        <w:ind w:left="0" w:firstLine="0"/>
        <w:rPr/>
      </w:pPr>
      <w:r w:rsidDel="00000000" w:rsidR="00000000" w:rsidRPr="00000000">
        <w:rPr>
          <w:rtl w:val="0"/>
        </w:rPr>
        <w:t xml:space="preserve">The work plan is structured to align with research and capacity-building objectives, with defined tasks, deliverables, and contingency plans for potential risks.</w:t>
      </w:r>
    </w:p>
    <w:p w:rsidR="00000000" w:rsidDel="00000000" w:rsidP="00000000" w:rsidRDefault="00000000" w:rsidRPr="00000000" w14:paraId="00000113">
      <w:pPr>
        <w:shd w:fill="fcfcfc" w:val="clear"/>
        <w:spacing w:after="0" w:lineRule="auto"/>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6840" w:w="11900" w:orient="portrait"/>
      <w:pgMar w:bottom="851" w:top="1418" w:left="1418" w:right="1418" w:header="1417.3228346456694" w:footer="589.606299212598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Verdana"/>
  <w:font w:name="Effr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1"/>
        <w:i w:val="0"/>
        <w:smallCaps w:val="0"/>
        <w:strike w:val="0"/>
        <w:color w:val="3d5abf"/>
        <w:sz w:val="17"/>
        <w:szCs w:val="17"/>
        <w:u w:val="none"/>
        <w:shd w:fill="auto" w:val="clear"/>
        <w:vertAlign w:val="baseline"/>
      </w:rPr>
    </w:pPr>
    <w:r w:rsidDel="00000000" w:rsidR="00000000" w:rsidRPr="00000000">
      <w:rPr>
        <w:rFonts w:ascii="Effra" w:cs="Effra" w:eastAsia="Effra" w:hAnsi="Effra"/>
        <w:b w:val="1"/>
        <w:i w:val="0"/>
        <w:smallCaps w:val="0"/>
        <w:strike w:val="0"/>
        <w:color w:val="3d5abf"/>
        <w:sz w:val="17"/>
        <w:szCs w:val="17"/>
        <w:u w:val="none"/>
        <w:shd w:fill="auto" w:val="clear"/>
        <w:vertAlign w:val="baseline"/>
        <w:rtl w:val="0"/>
      </w:rPr>
      <w:t xml:space="preserve">COST Association AISBL</w:t>
    </w:r>
    <w:r w:rsidDel="00000000" w:rsidR="00000000" w:rsidRPr="00000000">
      <w:drawing>
        <wp:anchor allowOverlap="1" behindDoc="0" distB="0" distT="0" distL="114300" distR="114300" hidden="0" layoutInCell="1" locked="0" relativeHeight="0" simplePos="0">
          <wp:simplePos x="0" y="0"/>
          <wp:positionH relativeFrom="column">
            <wp:posOffset>4022085</wp:posOffset>
          </wp:positionH>
          <wp:positionV relativeFrom="paragraph">
            <wp:posOffset>19587</wp:posOffset>
          </wp:positionV>
          <wp:extent cx="1515999" cy="329565"/>
          <wp:effectExtent b="0" l="0" r="0" t="0"/>
          <wp:wrapNone/>
          <wp:docPr descr="Graphical user interface, text&#10;&#10;Description automatically generated" id="29" name="image2.png"/>
          <a:graphic>
            <a:graphicData uri="http://schemas.openxmlformats.org/drawingml/2006/picture">
              <pic:pic>
                <pic:nvPicPr>
                  <pic:cNvPr descr="Graphical user interface, text&#10;&#10;Description automatically generated" id="0" name="image2.png"/>
                  <pic:cNvPicPr preferRelativeResize="0"/>
                </pic:nvPicPr>
                <pic:blipFill>
                  <a:blip r:embed="rId1"/>
                  <a:srcRect b="0" l="0" r="0" t="0"/>
                  <a:stretch>
                    <a:fillRect/>
                  </a:stretch>
                </pic:blipFill>
                <pic:spPr>
                  <a:xfrm>
                    <a:off x="0" y="0"/>
                    <a:ext cx="1515999" cy="329565"/>
                  </a:xfrm>
                  <a:prstGeom prst="rect"/>
                  <a:ln/>
                </pic:spPr>
              </pic:pic>
            </a:graphicData>
          </a:graphic>
        </wp:anchor>
      </w:drawing>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379"/>
        <w:tab w:val="left" w:leader="none" w:pos="7210"/>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Avenue du Boulevard – Bolwerklaan 21 | 1210 Brussels, Belgium</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Fonts w:ascii="Effra" w:cs="Effra" w:eastAsia="Effra" w:hAnsi="Effra"/>
        <w:b w:val="0"/>
        <w:i w:val="0"/>
        <w:smallCaps w:val="0"/>
        <w:strike w:val="0"/>
        <w:color w:val="000000"/>
        <w:sz w:val="17"/>
        <w:szCs w:val="17"/>
        <w:u w:val="none"/>
        <w:shd w:fill="auto" w:val="clear"/>
        <w:vertAlign w:val="baseline"/>
        <w:rtl w:val="0"/>
      </w:rPr>
      <w:t xml:space="preserve">T +32 (0)2 533 3800 | office@cost.eu | www.cost.eu</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6379"/>
        <w:tab w:val="left" w:leader="none" w:pos="6521"/>
      </w:tabs>
      <w:spacing w:after="0" w:before="0" w:line="240" w:lineRule="auto"/>
      <w:ind w:left="0" w:right="0" w:firstLine="0"/>
      <w:jc w:val="both"/>
      <w:rPr>
        <w:rFonts w:ascii="Effra" w:cs="Effra" w:eastAsia="Effra" w:hAnsi="Effra"/>
        <w:b w:val="0"/>
        <w:i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875"/>
        <w:tab w:val="right" w:leader="none" w:pos="9064"/>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6092825" cy="1781810"/>
          <wp:effectExtent b="0" l="0" r="0" t="0"/>
          <wp:wrapNone/>
          <wp:docPr id="27" name="image1.png"/>
          <a:graphic>
            <a:graphicData uri="http://schemas.openxmlformats.org/drawingml/2006/picture">
              <pic:pic>
                <pic:nvPicPr>
                  <pic:cNvPr id="0" name="image1.png"/>
                  <pic:cNvPicPr preferRelativeResize="0"/>
                </pic:nvPicPr>
                <pic:blipFill>
                  <a:blip r:embed="rId1"/>
                  <a:srcRect b="0" l="0" r="18973" t="0"/>
                  <a:stretch>
                    <a:fillRect/>
                  </a:stretch>
                </pic:blipFill>
                <pic:spPr>
                  <a:xfrm>
                    <a:off x="0" y="0"/>
                    <a:ext cx="6092825" cy="1781810"/>
                  </a:xfrm>
                  <a:prstGeom prst="rect"/>
                  <a:ln/>
                </pic:spPr>
              </pic:pic>
            </a:graphicData>
          </a:graphic>
        </wp:anchor>
      </w:drawing>
    </w:r>
    <w:r w:rsidDel="00000000" w:rsidR="00000000" w:rsidRPr="00000000">
      <w:rPr>
        <w:rtl w:val="0"/>
      </w:rPr>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drawing>
        <wp:anchor allowOverlap="1" behindDoc="1" distB="0" distT="0" distL="0" distR="0" hidden="0" layoutInCell="1" locked="0" relativeHeight="0" simplePos="0">
          <wp:simplePos x="0" y="0"/>
          <wp:positionH relativeFrom="page">
            <wp:posOffset>132292</wp:posOffset>
          </wp:positionH>
          <wp:positionV relativeFrom="page">
            <wp:posOffset>-723898</wp:posOffset>
          </wp:positionV>
          <wp:extent cx="7560000" cy="1090872"/>
          <wp:effectExtent b="0" l="0" r="0" t="0"/>
          <wp:wrapNone/>
          <wp:docPr id="2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560000" cy="10908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720" w:hanging="360"/>
    </w:pPr>
    <w:rPr>
      <w:b w:val="1"/>
      <w:smallCaps w:val="1"/>
      <w:color w:val="3d5abf"/>
      <w:sz w:val="34"/>
      <w:szCs w:val="34"/>
    </w:rPr>
  </w:style>
  <w:style w:type="paragraph" w:styleId="Heading2">
    <w:name w:val="heading 2"/>
    <w:basedOn w:val="Normal"/>
    <w:next w:val="Normal"/>
    <w:pPr>
      <w:spacing w:after="240" w:before="240" w:line="320" w:lineRule="auto"/>
      <w:ind w:left="72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72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72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72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pPr>
    <w:rPr>
      <w:b w:val="1"/>
      <w:smallCaps w:val="1"/>
      <w:color w:val="3d5abf"/>
      <w:sz w:val="34"/>
      <w:szCs w:val="34"/>
    </w:rPr>
  </w:style>
  <w:style w:type="paragraph" w:styleId="Heading2">
    <w:name w:val="heading 2"/>
    <w:basedOn w:val="Normal"/>
    <w:next w:val="Normal"/>
    <w:pPr>
      <w:spacing w:after="240" w:before="240" w:line="320" w:lineRule="auto"/>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360" w:lineRule="auto"/>
      <w:ind w:left="360" w:hanging="360"/>
    </w:pPr>
    <w:rPr>
      <w:b w:val="1"/>
      <w:smallCaps w:val="1"/>
      <w:color w:val="3d5abf"/>
      <w:sz w:val="34"/>
      <w:szCs w:val="34"/>
    </w:rPr>
  </w:style>
  <w:style w:type="paragraph" w:styleId="Heading2">
    <w:name w:val="heading 2"/>
    <w:basedOn w:val="Normal"/>
    <w:next w:val="Normal"/>
    <w:pPr>
      <w:spacing w:after="240" w:before="240" w:line="320" w:lineRule="auto"/>
      <w:ind w:left="360" w:hanging="360"/>
    </w:pPr>
    <w:rPr>
      <w:b w:val="0"/>
      <w:smallCaps w:val="0"/>
      <w:color w:val="3d5abf"/>
      <w:sz w:val="28"/>
      <w:szCs w:val="28"/>
    </w:rPr>
  </w:style>
  <w:style w:type="paragraph" w:styleId="Heading3">
    <w:name w:val="heading 3"/>
    <w:basedOn w:val="Normal"/>
    <w:next w:val="Normal"/>
    <w:pPr>
      <w:tabs>
        <w:tab w:val="left" w:leader="none" w:pos="1843"/>
      </w:tabs>
      <w:spacing w:after="240" w:before="240" w:line="320" w:lineRule="auto"/>
      <w:ind w:left="360" w:hanging="360"/>
    </w:pPr>
    <w:rPr>
      <w:b w:val="0"/>
      <w:smallCaps w:val="1"/>
      <w:color w:val="000000"/>
      <w:sz w:val="24"/>
      <w:szCs w:val="24"/>
    </w:rPr>
  </w:style>
  <w:style w:type="paragraph" w:styleId="Heading4">
    <w:name w:val="heading 4"/>
    <w:basedOn w:val="Normal"/>
    <w:next w:val="Normal"/>
    <w:pPr>
      <w:tabs>
        <w:tab w:val="left" w:leader="none" w:pos="1843"/>
      </w:tabs>
      <w:spacing w:after="240" w:before="240" w:line="320" w:lineRule="auto"/>
      <w:ind w:left="360" w:hanging="360"/>
    </w:pPr>
    <w:rPr>
      <w:b w:val="0"/>
      <w:i w:val="1"/>
      <w:smallCaps w:val="0"/>
      <w:color w:val="000000"/>
      <w:sz w:val="22"/>
      <w:szCs w:val="22"/>
    </w:rPr>
  </w:style>
  <w:style w:type="paragraph" w:styleId="Heading5">
    <w:name w:val="heading 5"/>
    <w:basedOn w:val="Normal"/>
    <w:next w:val="Normal"/>
    <w:pPr>
      <w:keepNext w:val="1"/>
      <w:keepLines w:val="1"/>
      <w:tabs>
        <w:tab w:val="left" w:leader="none" w:pos="3119"/>
      </w:tabs>
      <w:spacing w:after="0" w:before="40" w:line="320" w:lineRule="auto"/>
      <w:ind w:left="360" w:hanging="360"/>
    </w:pPr>
    <w:rPr>
      <w:b w:val="0"/>
      <w:i w:val="0"/>
      <w:smallCaps w:val="0"/>
      <w:color w:val="1c254a"/>
      <w:sz w:val="20"/>
      <w:szCs w:val="20"/>
    </w:rPr>
  </w:style>
  <w:style w:type="paragraph" w:styleId="Heading6">
    <w:name w:val="heading 6"/>
    <w:basedOn w:val="Normal"/>
    <w:next w:val="Normal"/>
    <w:pPr>
      <w:keepNext w:val="1"/>
      <w:keepLines w:val="1"/>
      <w:spacing w:after="0" w:before="40" w:lineRule="auto"/>
    </w:pPr>
    <w:rPr>
      <w:rFonts w:ascii="Calibri" w:cs="Calibri" w:eastAsia="Calibri" w:hAnsi="Calibri"/>
      <w:color w:val="121831"/>
    </w:rPr>
  </w:style>
  <w:style w:type="paragraph" w:styleId="Title">
    <w:name w:val="Title"/>
    <w:basedOn w:val="Normal"/>
    <w:next w:val="Normal"/>
    <w:pPr>
      <w:spacing w:after="0" w:line="240" w:lineRule="auto"/>
    </w:pPr>
    <w:rPr>
      <w:color w:val="000000"/>
      <w:sz w:val="56"/>
      <w:szCs w:val="56"/>
    </w:rPr>
  </w:style>
  <w:style w:type="paragraph" w:styleId="Normal" w:default="1">
    <w:name w:val="Normal"/>
    <w:aliases w:val="Text"/>
    <w:qFormat w:val="1"/>
    <w:rsid w:val="0098792B"/>
    <w:pPr>
      <w:spacing w:after="200" w:line="200" w:lineRule="atLeast"/>
      <w:jc w:val="both"/>
    </w:pPr>
    <w:rPr>
      <w:lang w:val="en-GB"/>
    </w:rPr>
  </w:style>
  <w:style w:type="paragraph" w:styleId="Heading1">
    <w:name w:val="heading 1"/>
    <w:basedOn w:val="Normal"/>
    <w:next w:val="Normal"/>
    <w:link w:val="Heading1Char"/>
    <w:uiPriority w:val="9"/>
    <w:qFormat w:val="1"/>
    <w:rsid w:val="00053AE6"/>
    <w:pPr>
      <w:numPr>
        <w:numId w:val="6"/>
      </w:numPr>
      <w:spacing w:after="240" w:before="240" w:line="360" w:lineRule="exact"/>
      <w:outlineLvl w:val="0"/>
    </w:pPr>
    <w:rPr>
      <w:rFonts w:cs="Arial"/>
      <w:b w:val="1"/>
      <w:bCs w:val="1"/>
      <w:caps w:val="1"/>
      <w:color w:val="3d5abf"/>
      <w:spacing w:val="5"/>
      <w:sz w:val="34"/>
      <w:szCs w:val="34"/>
    </w:rPr>
  </w:style>
  <w:style w:type="paragraph" w:styleId="Heading2">
    <w:name w:val="heading 2"/>
    <w:basedOn w:val="Heading1"/>
    <w:next w:val="Normal"/>
    <w:link w:val="Heading2Char"/>
    <w:uiPriority w:val="9"/>
    <w:unhideWhenUsed w:val="1"/>
    <w:qFormat w:val="1"/>
    <w:rsid w:val="00053AE6"/>
    <w:pPr>
      <w:numPr>
        <w:ilvl w:val="1"/>
      </w:numPr>
      <w:spacing w:line="320" w:lineRule="exact"/>
      <w:outlineLvl w:val="1"/>
    </w:pPr>
    <w:rPr>
      <w:b w:val="0"/>
      <w:bCs w:val="0"/>
      <w:caps w:val="0"/>
      <w:sz w:val="28"/>
      <w:szCs w:val="28"/>
    </w:rPr>
  </w:style>
  <w:style w:type="paragraph" w:styleId="Heading3">
    <w:name w:val="heading 3"/>
    <w:basedOn w:val="Heading2"/>
    <w:next w:val="Normal"/>
    <w:link w:val="Heading3Char"/>
    <w:uiPriority w:val="9"/>
    <w:unhideWhenUsed w:val="1"/>
    <w:qFormat w:val="1"/>
    <w:rsid w:val="00053AE6"/>
    <w:pPr>
      <w:numPr>
        <w:ilvl w:val="2"/>
      </w:numPr>
      <w:tabs>
        <w:tab w:val="left" w:pos="1843"/>
      </w:tabs>
      <w:outlineLvl w:val="2"/>
    </w:pPr>
    <w:rPr>
      <w:rFonts w:eastAsiaTheme="minorEastAsia"/>
      <w:bCs w:val="1"/>
      <w:caps w:val="1"/>
      <w:color w:val="000000" w:themeColor="text1"/>
      <w:sz w:val="24"/>
      <w:szCs w:val="24"/>
    </w:rPr>
  </w:style>
  <w:style w:type="paragraph" w:styleId="Heading4">
    <w:name w:val="heading 4"/>
    <w:basedOn w:val="Heading3"/>
    <w:next w:val="Normal"/>
    <w:link w:val="Heading4Char"/>
    <w:uiPriority w:val="9"/>
    <w:unhideWhenUsed w:val="1"/>
    <w:qFormat w:val="1"/>
    <w:rsid w:val="00053AE6"/>
    <w:pPr>
      <w:numPr>
        <w:ilvl w:val="3"/>
      </w:numPr>
      <w:outlineLvl w:val="3"/>
    </w:pPr>
    <w:rPr>
      <w:i w:val="1"/>
      <w:caps w:val="0"/>
      <w:sz w:val="22"/>
      <w:szCs w:val="28"/>
    </w:rPr>
  </w:style>
  <w:style w:type="paragraph" w:styleId="Heading5">
    <w:name w:val="heading 5"/>
    <w:basedOn w:val="Heading4"/>
    <w:next w:val="Normal"/>
    <w:link w:val="Heading5Char"/>
    <w:uiPriority w:val="9"/>
    <w:unhideWhenUsed w:val="1"/>
    <w:qFormat w:val="1"/>
    <w:rsid w:val="00053AE6"/>
    <w:pPr>
      <w:keepNext w:val="1"/>
      <w:keepLines w:val="1"/>
      <w:numPr>
        <w:ilvl w:val="4"/>
      </w:numPr>
      <w:tabs>
        <w:tab w:val="clear" w:pos="1843"/>
        <w:tab w:val="left" w:pos="3119"/>
      </w:tabs>
      <w:spacing w:after="0" w:before="40"/>
      <w:outlineLvl w:val="4"/>
    </w:pPr>
    <w:rPr>
      <w:rFonts w:cstheme="majorBidi" w:eastAsiaTheme="majorEastAsia"/>
      <w:i w:val="0"/>
      <w:color w:val="1c254a" w:themeColor="accent1" w:themeShade="0000BF"/>
      <w:sz w:val="20"/>
      <w:szCs w:val="20"/>
    </w:rPr>
  </w:style>
  <w:style w:type="paragraph" w:styleId="Heading6">
    <w:name w:val="heading 6"/>
    <w:basedOn w:val="Normal"/>
    <w:next w:val="Normal"/>
    <w:link w:val="Heading6Char"/>
    <w:uiPriority w:val="9"/>
    <w:unhideWhenUsed w:val="1"/>
    <w:rsid w:val="00B94C14"/>
    <w:pPr>
      <w:keepNext w:val="1"/>
      <w:keepLines w:val="1"/>
      <w:spacing w:after="0" w:before="40"/>
      <w:outlineLvl w:val="5"/>
    </w:pPr>
    <w:rPr>
      <w:rFonts w:asciiTheme="majorHAnsi" w:cstheme="majorBidi" w:eastAsiaTheme="majorEastAsia" w:hAnsiTheme="majorHAnsi"/>
      <w:color w:val="131831" w:themeColor="accent1" w:themeShade="00007F"/>
    </w:rPr>
  </w:style>
  <w:style w:type="paragraph" w:styleId="Heading7">
    <w:name w:val="heading 7"/>
    <w:basedOn w:val="Normal"/>
    <w:next w:val="Normal"/>
    <w:link w:val="Heading7Char"/>
    <w:uiPriority w:val="9"/>
    <w:unhideWhenUsed w:val="1"/>
    <w:qFormat w:val="1"/>
    <w:rsid w:val="00B94C14"/>
    <w:pPr>
      <w:keepNext w:val="1"/>
      <w:keepLines w:val="1"/>
      <w:spacing w:after="0" w:before="40"/>
      <w:outlineLvl w:val="6"/>
    </w:pPr>
    <w:rPr>
      <w:rFonts w:asciiTheme="majorHAnsi" w:cstheme="majorBidi" w:eastAsiaTheme="majorEastAsia" w:hAnsiTheme="majorHAnsi"/>
      <w:i w:val="1"/>
      <w:iCs w:val="1"/>
      <w:color w:val="131831"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Introduction" w:customStyle="1">
    <w:name w:val="Introduction"/>
    <w:basedOn w:val="Normal"/>
    <w:autoRedefine w:val="1"/>
    <w:rsid w:val="00053AE6"/>
    <w:pPr>
      <w:spacing w:after="0" w:line="240" w:lineRule="auto"/>
    </w:pPr>
    <w:rPr>
      <w:caps w:val="1"/>
      <w:sz w:val="32"/>
      <w:szCs w:val="36"/>
    </w:rPr>
  </w:style>
  <w:style w:type="character" w:styleId="Heading1Char" w:customStyle="1">
    <w:name w:val="Heading 1 Char"/>
    <w:basedOn w:val="DefaultParagraphFont"/>
    <w:link w:val="Heading1"/>
    <w:uiPriority w:val="9"/>
    <w:rsid w:val="00B15198"/>
    <w:rPr>
      <w:rFonts w:cs="Arial"/>
      <w:b w:val="1"/>
      <w:bCs w:val="1"/>
      <w:caps w:val="1"/>
      <w:color w:val="3d5abf"/>
      <w:spacing w:val="5"/>
      <w:sz w:val="34"/>
      <w:szCs w:val="34"/>
      <w:lang w:val="en-GB"/>
    </w:rPr>
  </w:style>
  <w:style w:type="paragraph" w:styleId="Subtitle">
    <w:name w:val="Subtitle"/>
    <w:basedOn w:val="Normal"/>
    <w:next w:val="Normal"/>
    <w:link w:val="SubtitleChar"/>
    <w:autoRedefine w:val="1"/>
    <w:uiPriority w:val="11"/>
    <w:rsid w:val="00053AE6"/>
    <w:pPr>
      <w:numPr>
        <w:ilvl w:val="1"/>
      </w:numPr>
      <w:spacing w:after="240" w:line="240" w:lineRule="auto"/>
    </w:pPr>
    <w:rPr>
      <w:color w:val="5a5a5a" w:themeColor="text1" w:themeTint="0000A5"/>
      <w:spacing w:val="15"/>
      <w:sz w:val="24"/>
      <w:szCs w:val="22"/>
    </w:rPr>
  </w:style>
  <w:style w:type="character" w:styleId="SubtitleChar" w:customStyle="1">
    <w:name w:val="Subtitle Char"/>
    <w:basedOn w:val="DefaultParagraphFont"/>
    <w:link w:val="Subtitle"/>
    <w:uiPriority w:val="11"/>
    <w:rsid w:val="00B532A7"/>
    <w:rPr>
      <w:color w:val="5a5a5a" w:themeColor="text1" w:themeTint="0000A5"/>
      <w:spacing w:val="15"/>
      <w:sz w:val="24"/>
      <w:szCs w:val="22"/>
      <w:lang w:val="en-GB"/>
    </w:rPr>
  </w:style>
  <w:style w:type="character" w:styleId="Heading2Char" w:customStyle="1">
    <w:name w:val="Heading 2 Char"/>
    <w:basedOn w:val="DefaultParagraphFont"/>
    <w:link w:val="Heading2"/>
    <w:uiPriority w:val="9"/>
    <w:rsid w:val="00B15198"/>
    <w:rPr>
      <w:rFonts w:cs="Arial"/>
      <w:color w:val="3d5abf"/>
      <w:spacing w:val="5"/>
      <w:sz w:val="28"/>
      <w:szCs w:val="28"/>
      <w:lang w:val="en-GB"/>
    </w:rPr>
  </w:style>
  <w:style w:type="table" w:styleId="Style1" w:customStyle="1">
    <w:name w:val="Style1"/>
    <w:basedOn w:val="TableNormal"/>
    <w:uiPriority w:val="99"/>
    <w:rsid w:val="00EE6C68"/>
    <w:rPr>
      <w:rFonts w:ascii="Rockwell" w:hAnsi="Rockwell" w:eastAsiaTheme="minorEastAsia"/>
    </w:rPr>
    <w:tblPr/>
  </w:style>
  <w:style w:type="paragraph" w:styleId="Header">
    <w:name w:val="header"/>
    <w:basedOn w:val="Normal"/>
    <w:link w:val="HeaderChar"/>
    <w:uiPriority w:val="99"/>
    <w:unhideWhenUsed w:val="1"/>
    <w:rsid w:val="00053AE6"/>
    <w:pPr>
      <w:tabs>
        <w:tab w:val="center" w:pos="4536"/>
        <w:tab w:val="right" w:pos="9072"/>
      </w:tabs>
      <w:spacing w:after="0" w:line="240" w:lineRule="auto"/>
    </w:pPr>
  </w:style>
  <w:style w:type="character" w:styleId="HeaderChar" w:customStyle="1">
    <w:name w:val="Header Char"/>
    <w:basedOn w:val="DefaultParagraphFont"/>
    <w:link w:val="Header"/>
    <w:uiPriority w:val="99"/>
    <w:rsid w:val="0041648F"/>
    <w:rPr>
      <w:lang w:val="en-GB"/>
    </w:rPr>
  </w:style>
  <w:style w:type="paragraph" w:styleId="Footer">
    <w:name w:val="footer"/>
    <w:basedOn w:val="Normal"/>
    <w:link w:val="FooterChar"/>
    <w:uiPriority w:val="99"/>
    <w:unhideWhenUsed w:val="1"/>
    <w:rsid w:val="00053AE6"/>
    <w:pPr>
      <w:tabs>
        <w:tab w:val="center" w:pos="4536"/>
        <w:tab w:val="right" w:pos="9072"/>
      </w:tabs>
      <w:spacing w:after="0" w:line="240" w:lineRule="auto"/>
    </w:pPr>
  </w:style>
  <w:style w:type="character" w:styleId="FooterChar" w:customStyle="1">
    <w:name w:val="Footer Char"/>
    <w:basedOn w:val="DefaultParagraphFont"/>
    <w:link w:val="Footer"/>
    <w:uiPriority w:val="99"/>
    <w:rsid w:val="0041648F"/>
    <w:rPr>
      <w:lang w:val="en-GB"/>
    </w:rPr>
  </w:style>
  <w:style w:type="character" w:styleId="PageNumber">
    <w:name w:val="page number"/>
    <w:basedOn w:val="DefaultParagraphFont"/>
    <w:uiPriority w:val="99"/>
    <w:semiHidden w:val="1"/>
    <w:unhideWhenUsed w:val="1"/>
    <w:rsid w:val="00B64B1E"/>
    <w:rPr>
      <w:lang w:val="en-GB"/>
    </w:rPr>
  </w:style>
  <w:style w:type="paragraph" w:styleId="NoSpacing">
    <w:name w:val="No Spacing"/>
    <w:uiPriority w:val="1"/>
    <w:rsid w:val="00053AE6"/>
    <w:rPr>
      <w:rFonts w:ascii="Calibri" w:hAnsi="Calibri" w:eastAsiaTheme="minorEastAsia"/>
      <w:color w:val="1a1a1a" w:themeColor="background1" w:themeShade="00001A"/>
      <w:sz w:val="22"/>
      <w:lang w:val="en-GB"/>
    </w:rPr>
  </w:style>
  <w:style w:type="paragraph" w:styleId="Header1" w:customStyle="1">
    <w:name w:val="Header1"/>
    <w:rsid w:val="00053AE6"/>
    <w:pPr>
      <w:jc w:val="right"/>
    </w:pPr>
    <w:rPr>
      <w:rFonts w:ascii="Exo" w:hAnsi="Exo" w:eastAsiaTheme="minorEastAsia"/>
      <w:b w:val="1"/>
      <w:bCs w:val="1"/>
      <w:color w:val="3d5abf"/>
      <w:sz w:val="22"/>
      <w:lang w:val="en-GB"/>
    </w:rPr>
  </w:style>
  <w:style w:type="character" w:styleId="Heading3Char" w:customStyle="1">
    <w:name w:val="Heading 3 Char"/>
    <w:basedOn w:val="DefaultParagraphFont"/>
    <w:link w:val="Heading3"/>
    <w:uiPriority w:val="9"/>
    <w:rsid w:val="00B15198"/>
    <w:rPr>
      <w:rFonts w:cs="Arial" w:eastAsiaTheme="minorEastAsia"/>
      <w:bCs w:val="1"/>
      <w:caps w:val="1"/>
      <w:spacing w:val="5"/>
      <w:sz w:val="24"/>
      <w:szCs w:val="24"/>
      <w:lang w:val="en-GB"/>
    </w:rPr>
  </w:style>
  <w:style w:type="paragraph" w:styleId="Title">
    <w:name w:val="Title"/>
    <w:basedOn w:val="Normal"/>
    <w:next w:val="Normal"/>
    <w:link w:val="TitleChar"/>
    <w:uiPriority w:val="10"/>
    <w:rsid w:val="00053AE6"/>
    <w:pPr>
      <w:spacing w:after="0" w:line="240" w:lineRule="auto"/>
      <w:contextualSpacing w:val="1"/>
    </w:pPr>
    <w:rPr>
      <w:rFonts w:cstheme="majorBidi" w:eastAsiaTheme="majorEastAsia"/>
      <w:color w:val="auto"/>
      <w:spacing w:val="-10"/>
      <w:kern w:val="28"/>
      <w:sz w:val="56"/>
      <w:szCs w:val="56"/>
    </w:rPr>
  </w:style>
  <w:style w:type="character" w:styleId="TitleChar" w:customStyle="1">
    <w:name w:val="Title Char"/>
    <w:basedOn w:val="DefaultParagraphFont"/>
    <w:link w:val="Title"/>
    <w:uiPriority w:val="10"/>
    <w:rsid w:val="00324DF6"/>
    <w:rPr>
      <w:rFonts w:cstheme="majorBidi" w:eastAsiaTheme="majorEastAsia"/>
      <w:color w:val="auto"/>
      <w:spacing w:val="-10"/>
      <w:kern w:val="28"/>
      <w:sz w:val="56"/>
      <w:szCs w:val="56"/>
      <w:lang w:val="en-GB"/>
    </w:rPr>
  </w:style>
  <w:style w:type="character" w:styleId="Heading4Char" w:customStyle="1">
    <w:name w:val="Heading 4 Char"/>
    <w:basedOn w:val="DefaultParagraphFont"/>
    <w:link w:val="Heading4"/>
    <w:uiPriority w:val="9"/>
    <w:rsid w:val="00B15198"/>
    <w:rPr>
      <w:rFonts w:cs="Arial" w:eastAsiaTheme="minorEastAsia"/>
      <w:bCs w:val="1"/>
      <w:i w:val="1"/>
      <w:spacing w:val="5"/>
      <w:sz w:val="22"/>
      <w:szCs w:val="28"/>
      <w:lang w:val="en-GB"/>
    </w:rPr>
  </w:style>
  <w:style w:type="character" w:styleId="Heading5Char" w:customStyle="1">
    <w:name w:val="Heading 5 Char"/>
    <w:basedOn w:val="DefaultParagraphFont"/>
    <w:link w:val="Heading5"/>
    <w:uiPriority w:val="9"/>
    <w:rsid w:val="00B15198"/>
    <w:rPr>
      <w:rFonts w:cstheme="majorBidi" w:eastAsiaTheme="majorEastAsia"/>
      <w:bCs w:val="1"/>
      <w:color w:val="1c254a" w:themeColor="accent1" w:themeShade="0000BF"/>
      <w:spacing w:val="5"/>
      <w:lang w:val="en-GB"/>
    </w:rPr>
  </w:style>
  <w:style w:type="paragraph" w:styleId="Footer1" w:customStyle="1">
    <w:name w:val="Footer1"/>
    <w:basedOn w:val="Normal"/>
    <w:rsid w:val="00B532A7"/>
    <w:pPr>
      <w:jc w:val="right"/>
    </w:pPr>
  </w:style>
  <w:style w:type="paragraph" w:styleId="IntenseQuote">
    <w:name w:val="Intense Quote"/>
    <w:aliases w:val="Quote"/>
    <w:basedOn w:val="Normal"/>
    <w:next w:val="Normal"/>
    <w:link w:val="IntenseQuoteChar"/>
    <w:uiPriority w:val="30"/>
    <w:qFormat w:val="1"/>
    <w:rsid w:val="00B532A7"/>
    <w:pPr>
      <w:pBdr>
        <w:top w:color="5e78ad" w:space="10" w:sz="4" w:themeColor="accent2" w:val="single"/>
        <w:bottom w:color="5e78ad" w:space="10" w:sz="4" w:themeColor="accent2" w:val="single"/>
      </w:pBdr>
      <w:spacing w:after="360" w:before="360"/>
    </w:pPr>
    <w:rPr>
      <w:i w:val="1"/>
      <w:iCs w:val="1"/>
      <w:color w:val="5e78ad" w:themeColor="accent2"/>
    </w:rPr>
  </w:style>
  <w:style w:type="character" w:styleId="IntenseQuoteChar" w:customStyle="1">
    <w:name w:val="Intense Quote Char"/>
    <w:aliases w:val="Quote Char"/>
    <w:basedOn w:val="DefaultParagraphFont"/>
    <w:link w:val="IntenseQuote"/>
    <w:uiPriority w:val="30"/>
    <w:rsid w:val="00B532A7"/>
    <w:rPr>
      <w:i w:val="1"/>
      <w:iCs w:val="1"/>
      <w:color w:val="5e78ad" w:themeColor="accent2"/>
      <w:lang w:val="en-GB"/>
    </w:rPr>
  </w:style>
  <w:style w:type="paragraph" w:styleId="Paragraphestandard" w:customStyle="1">
    <w:name w:val="[Paragraphe standard]"/>
    <w:basedOn w:val="Normal"/>
    <w:uiPriority w:val="99"/>
    <w:rsid w:val="00053AE6"/>
    <w:pPr>
      <w:widowControl w:val="0"/>
      <w:autoSpaceDE w:val="0"/>
      <w:autoSpaceDN w:val="0"/>
      <w:adjustRightInd w:val="0"/>
      <w:spacing w:after="0" w:line="288" w:lineRule="auto"/>
      <w:textAlignment w:val="center"/>
    </w:pPr>
    <w:rPr>
      <w:rFonts w:cs="MinionPro-Regular"/>
      <w:color w:val="000000"/>
      <w:sz w:val="24"/>
      <w:szCs w:val="24"/>
    </w:rPr>
  </w:style>
  <w:style w:type="character" w:styleId="Hyperlink">
    <w:name w:val="Hyperlink"/>
    <w:basedOn w:val="DefaultParagraphFont"/>
    <w:uiPriority w:val="99"/>
    <w:unhideWhenUsed w:val="1"/>
    <w:qFormat w:val="1"/>
    <w:rsid w:val="00E4345B"/>
    <w:rPr>
      <w:color w:val="263264" w:themeColor="accent1"/>
      <w:u w:val="single"/>
      <w:lang w:val="en-GB"/>
    </w:rPr>
  </w:style>
  <w:style w:type="character" w:styleId="PlaceholderText">
    <w:name w:val="Placeholder Text"/>
    <w:basedOn w:val="DefaultParagraphFont"/>
    <w:uiPriority w:val="99"/>
    <w:semiHidden w:val="1"/>
    <w:rsid w:val="008037E6"/>
    <w:rPr>
      <w:color w:val="808080"/>
      <w:lang w:val="en-GB"/>
    </w:rPr>
  </w:style>
  <w:style w:type="paragraph" w:styleId="Informations" w:customStyle="1">
    <w:name w:val="Informations"/>
    <w:basedOn w:val="Normal"/>
    <w:rsid w:val="00B532A7"/>
    <w:pPr>
      <w:spacing w:after="360"/>
      <w:jc w:val="left"/>
    </w:pPr>
  </w:style>
  <w:style w:type="paragraph" w:styleId="Date">
    <w:name w:val="Date"/>
    <w:basedOn w:val="Normal"/>
    <w:next w:val="Normal"/>
    <w:link w:val="DateChar"/>
    <w:uiPriority w:val="99"/>
    <w:unhideWhenUsed w:val="1"/>
    <w:rsid w:val="00053AE6"/>
    <w:pPr>
      <w:spacing w:before="200" w:line="400" w:lineRule="exact"/>
      <w:jc w:val="right"/>
    </w:pPr>
  </w:style>
  <w:style w:type="paragraph" w:styleId="Subject" w:customStyle="1">
    <w:name w:val="Subject"/>
    <w:basedOn w:val="Normal"/>
    <w:rsid w:val="00B532A7"/>
    <w:pPr>
      <w:spacing w:before="200" w:line="220" w:lineRule="exact"/>
      <w:jc w:val="left"/>
    </w:pPr>
    <w:rPr>
      <w:b w:val="1"/>
    </w:rPr>
  </w:style>
  <w:style w:type="character" w:styleId="DateChar" w:customStyle="1">
    <w:name w:val="Date Char"/>
    <w:basedOn w:val="DefaultParagraphFont"/>
    <w:link w:val="Date"/>
    <w:uiPriority w:val="99"/>
    <w:rsid w:val="00266DE4"/>
    <w:rPr>
      <w:lang w:val="en-GB"/>
    </w:rPr>
  </w:style>
  <w:style w:type="paragraph" w:styleId="Document-Title" w:customStyle="1">
    <w:name w:val="Document-Title"/>
    <w:qFormat w:val="1"/>
    <w:rsid w:val="00053AE6"/>
    <w:pPr>
      <w:spacing w:before="1800"/>
    </w:pPr>
    <w:rPr>
      <w:rFonts w:cs="Arial"/>
      <w:b w:val="1"/>
      <w:bCs w:val="1"/>
      <w:color w:val="ff7958"/>
      <w:spacing w:val="5"/>
      <w:sz w:val="70"/>
      <w:szCs w:val="32"/>
      <w:lang w:val="en-GB"/>
    </w:rPr>
  </w:style>
  <w:style w:type="paragraph" w:styleId="Sous-titre1" w:customStyle="1">
    <w:name w:val="Sous-titre1"/>
    <w:basedOn w:val="Normal"/>
    <w:rsid w:val="00B532A7"/>
    <w:pPr>
      <w:widowControl w:val="0"/>
      <w:autoSpaceDE w:val="0"/>
      <w:autoSpaceDN w:val="0"/>
      <w:adjustRightInd w:val="0"/>
      <w:spacing w:after="0" w:line="288" w:lineRule="auto"/>
      <w:jc w:val="left"/>
      <w:textAlignment w:val="center"/>
    </w:pPr>
    <w:rPr>
      <w:rFonts w:cs="Arial"/>
      <w:color w:val="c5c5bd" w:themeColor="background2"/>
      <w:spacing w:val="4"/>
      <w:sz w:val="44"/>
      <w:szCs w:val="44"/>
    </w:rPr>
  </w:style>
  <w:style w:type="paragraph" w:styleId="DocumentTitle-Sub-title" w:customStyle="1">
    <w:name w:val="Document Title - Sub-title"/>
    <w:basedOn w:val="Normal"/>
    <w:next w:val="Document-Title"/>
    <w:qFormat w:val="1"/>
    <w:rsid w:val="00B532A7"/>
    <w:pPr>
      <w:widowControl w:val="0"/>
      <w:autoSpaceDE w:val="0"/>
      <w:autoSpaceDN w:val="0"/>
      <w:adjustRightInd w:val="0"/>
      <w:spacing w:after="0" w:before="240" w:line="288" w:lineRule="auto"/>
      <w:jc w:val="left"/>
      <w:textAlignment w:val="center"/>
    </w:pPr>
    <w:rPr>
      <w:rFonts w:cs="Arial"/>
      <w:b w:val="1"/>
      <w:bCs w:val="1"/>
      <w:spacing w:val="4"/>
      <w:sz w:val="44"/>
      <w:szCs w:val="44"/>
    </w:rPr>
  </w:style>
  <w:style w:type="paragraph" w:styleId="Document-Title-Sub-titledown" w:customStyle="1">
    <w:name w:val="Document-Title - Sub-title down"/>
    <w:basedOn w:val="Sous-titre1"/>
    <w:next w:val="DocumentTitle-Sub-title"/>
    <w:qFormat w:val="1"/>
    <w:rsid w:val="00B532A7"/>
    <w:rPr>
      <w:color w:val="656865" w:themeColor="text2"/>
      <w:sz w:val="36"/>
      <w:szCs w:val="36"/>
    </w:rPr>
  </w:style>
  <w:style w:type="paragraph" w:styleId="ListParagraph">
    <w:name w:val="List Paragraph"/>
    <w:basedOn w:val="Normal"/>
    <w:uiPriority w:val="34"/>
    <w:rsid w:val="009E6B67"/>
    <w:pPr>
      <w:ind w:left="720"/>
      <w:contextualSpacing w:val="1"/>
    </w:pPr>
  </w:style>
  <w:style w:type="paragraph" w:styleId="Niveauducommentaire21" w:customStyle="1">
    <w:name w:val="Niveau du commentaire : 21"/>
    <w:basedOn w:val="Normal"/>
    <w:uiPriority w:val="99"/>
    <w:rsid w:val="00053AE6"/>
    <w:pPr>
      <w:numPr>
        <w:numId w:val="1"/>
      </w:numPr>
      <w:contextualSpacing w:val="1"/>
    </w:pPr>
  </w:style>
  <w:style w:type="paragraph" w:styleId="TOC1">
    <w:name w:val="toc 1"/>
    <w:basedOn w:val="Normal"/>
    <w:next w:val="Normal"/>
    <w:autoRedefine w:val="1"/>
    <w:uiPriority w:val="39"/>
    <w:unhideWhenUsed w:val="1"/>
    <w:rsid w:val="00053AE6"/>
    <w:pPr>
      <w:tabs>
        <w:tab w:val="left" w:pos="426"/>
        <w:tab w:val="right" w:leader="dot" w:pos="9054"/>
      </w:tabs>
      <w:spacing w:after="120" w:before="120"/>
      <w:jc w:val="left"/>
    </w:pPr>
    <w:rPr>
      <w:bCs w:val="1"/>
      <w:sz w:val="24"/>
      <w:szCs w:val="24"/>
    </w:rPr>
  </w:style>
  <w:style w:type="paragraph" w:styleId="TOC2">
    <w:name w:val="toc 2"/>
    <w:basedOn w:val="Normal"/>
    <w:next w:val="Normal"/>
    <w:autoRedefine w:val="1"/>
    <w:uiPriority w:val="39"/>
    <w:unhideWhenUsed w:val="1"/>
    <w:rsid w:val="00053AE6"/>
    <w:pPr>
      <w:tabs>
        <w:tab w:val="left" w:pos="900"/>
        <w:tab w:val="right" w:leader="dot" w:pos="9054"/>
      </w:tabs>
      <w:spacing w:after="120"/>
      <w:ind w:left="851" w:hanging="567"/>
      <w:contextualSpacing w:val="1"/>
      <w:jc w:val="left"/>
    </w:pPr>
    <w:rPr>
      <w:bCs w:val="1"/>
      <w:szCs w:val="22"/>
    </w:rPr>
  </w:style>
  <w:style w:type="paragraph" w:styleId="TOC3">
    <w:name w:val="toc 3"/>
    <w:basedOn w:val="TOC2"/>
    <w:next w:val="Normal"/>
    <w:autoRedefine w:val="1"/>
    <w:uiPriority w:val="39"/>
    <w:unhideWhenUsed w:val="1"/>
    <w:rsid w:val="00053AE6"/>
    <w:pPr>
      <w:tabs>
        <w:tab w:val="clear" w:pos="900"/>
        <w:tab w:val="left" w:pos="1276"/>
      </w:tabs>
      <w:ind w:hanging="284"/>
    </w:pPr>
    <w:rPr>
      <w:rFonts w:cs="Arial" w:eastAsiaTheme="minorEastAsia"/>
      <w:noProof w:val="1"/>
      <w:color w:val="auto"/>
      <w:sz w:val="18"/>
      <w:szCs w:val="18"/>
      <w:lang w:eastAsia="fr-FR" w:val="fr-BE"/>
    </w:rPr>
  </w:style>
  <w:style w:type="paragraph" w:styleId="TOC4">
    <w:name w:val="toc 4"/>
    <w:basedOn w:val="Normal"/>
    <w:next w:val="Normal"/>
    <w:autoRedefine w:val="1"/>
    <w:uiPriority w:val="39"/>
    <w:unhideWhenUsed w:val="1"/>
    <w:rsid w:val="00F23AC3"/>
    <w:pPr>
      <w:spacing w:after="0"/>
      <w:ind w:left="540"/>
      <w:jc w:val="left"/>
    </w:pPr>
    <w:rPr>
      <w:rFonts w:asciiTheme="minorHAnsi" w:hAnsiTheme="minorHAnsi"/>
    </w:rPr>
  </w:style>
  <w:style w:type="paragraph" w:styleId="TOC5">
    <w:name w:val="toc 5"/>
    <w:basedOn w:val="Normal"/>
    <w:next w:val="Normal"/>
    <w:autoRedefine w:val="1"/>
    <w:uiPriority w:val="39"/>
    <w:unhideWhenUsed w:val="1"/>
    <w:rsid w:val="00F23AC3"/>
    <w:pPr>
      <w:spacing w:after="0"/>
      <w:ind w:left="720"/>
      <w:jc w:val="left"/>
    </w:pPr>
    <w:rPr>
      <w:rFonts w:asciiTheme="minorHAnsi" w:hAnsiTheme="minorHAnsi"/>
    </w:rPr>
  </w:style>
  <w:style w:type="paragraph" w:styleId="TOC6">
    <w:name w:val="toc 6"/>
    <w:basedOn w:val="Normal"/>
    <w:next w:val="Normal"/>
    <w:autoRedefine w:val="1"/>
    <w:uiPriority w:val="39"/>
    <w:unhideWhenUsed w:val="1"/>
    <w:rsid w:val="00F23AC3"/>
    <w:pPr>
      <w:spacing w:after="0"/>
      <w:ind w:left="900"/>
      <w:jc w:val="left"/>
    </w:pPr>
    <w:rPr>
      <w:rFonts w:asciiTheme="minorHAnsi" w:hAnsiTheme="minorHAnsi"/>
    </w:rPr>
  </w:style>
  <w:style w:type="paragraph" w:styleId="TOC7">
    <w:name w:val="toc 7"/>
    <w:basedOn w:val="Normal"/>
    <w:next w:val="Normal"/>
    <w:autoRedefine w:val="1"/>
    <w:uiPriority w:val="39"/>
    <w:unhideWhenUsed w:val="1"/>
    <w:rsid w:val="00F23AC3"/>
    <w:pPr>
      <w:spacing w:after="0"/>
      <w:ind w:left="1080"/>
      <w:jc w:val="left"/>
    </w:pPr>
    <w:rPr>
      <w:rFonts w:asciiTheme="minorHAnsi" w:hAnsiTheme="minorHAnsi"/>
    </w:rPr>
  </w:style>
  <w:style w:type="paragraph" w:styleId="TOC8">
    <w:name w:val="toc 8"/>
    <w:basedOn w:val="Normal"/>
    <w:next w:val="Normal"/>
    <w:autoRedefine w:val="1"/>
    <w:uiPriority w:val="39"/>
    <w:unhideWhenUsed w:val="1"/>
    <w:rsid w:val="00F23AC3"/>
    <w:pPr>
      <w:spacing w:after="0"/>
      <w:ind w:left="1260"/>
      <w:jc w:val="left"/>
    </w:pPr>
    <w:rPr>
      <w:rFonts w:asciiTheme="minorHAnsi" w:hAnsiTheme="minorHAnsi"/>
    </w:rPr>
  </w:style>
  <w:style w:type="paragraph" w:styleId="TOC9">
    <w:name w:val="toc 9"/>
    <w:basedOn w:val="Normal"/>
    <w:next w:val="Normal"/>
    <w:autoRedefine w:val="1"/>
    <w:uiPriority w:val="39"/>
    <w:unhideWhenUsed w:val="1"/>
    <w:rsid w:val="00F23AC3"/>
    <w:pPr>
      <w:spacing w:after="0"/>
      <w:ind w:left="1440"/>
      <w:jc w:val="left"/>
    </w:pPr>
    <w:rPr>
      <w:rFonts w:asciiTheme="minorHAnsi" w:hAnsiTheme="minorHAnsi"/>
    </w:rPr>
  </w:style>
  <w:style w:type="paragraph" w:styleId="TOCHeading">
    <w:name w:val="TOC Heading"/>
    <w:next w:val="Normal"/>
    <w:uiPriority w:val="39"/>
    <w:unhideWhenUsed w:val="1"/>
    <w:qFormat w:val="1"/>
    <w:rsid w:val="00053AE6"/>
    <w:pPr>
      <w:keepNext w:val="1"/>
      <w:keepLines w:val="1"/>
      <w:spacing w:before="480" w:line="276" w:lineRule="auto"/>
    </w:pPr>
    <w:rPr>
      <w:rFonts w:cstheme="majorBidi" w:eastAsiaTheme="majorEastAsia"/>
      <w:b w:val="1"/>
      <w:bCs w:val="1"/>
      <w:caps w:val="1"/>
      <w:color w:val="e5713e" w:themeColor="accent5"/>
      <w:sz w:val="32"/>
      <w:szCs w:val="28"/>
      <w:lang w:eastAsia="fr-FR" w:val="en-GB"/>
    </w:rPr>
  </w:style>
  <w:style w:type="paragraph" w:styleId="FootnoteText">
    <w:name w:val="footnote text"/>
    <w:basedOn w:val="Normal"/>
    <w:link w:val="FootnoteTextChar"/>
    <w:uiPriority w:val="99"/>
    <w:unhideWhenUsed w:val="1"/>
    <w:rsid w:val="00053AE6"/>
    <w:pPr>
      <w:spacing w:after="0" w:line="240" w:lineRule="auto"/>
    </w:pPr>
    <w:rPr>
      <w:sz w:val="16"/>
      <w:szCs w:val="16"/>
    </w:rPr>
  </w:style>
  <w:style w:type="character" w:styleId="FootnoteTextChar" w:customStyle="1">
    <w:name w:val="Footnote Text Char"/>
    <w:basedOn w:val="DefaultParagraphFont"/>
    <w:link w:val="FootnoteText"/>
    <w:uiPriority w:val="99"/>
    <w:rsid w:val="00B532A7"/>
    <w:rPr>
      <w:sz w:val="16"/>
      <w:szCs w:val="16"/>
      <w:lang w:val="en-GB"/>
    </w:rPr>
  </w:style>
  <w:style w:type="character" w:styleId="FootnoteReference">
    <w:name w:val="footnote reference"/>
    <w:basedOn w:val="DefaultParagraphFont"/>
    <w:uiPriority w:val="99"/>
    <w:unhideWhenUsed w:val="1"/>
    <w:rsid w:val="00DB315D"/>
    <w:rPr>
      <w:vertAlign w:val="superscript"/>
      <w:lang w:val="en-GB"/>
    </w:rPr>
  </w:style>
  <w:style w:type="character" w:styleId="Strong">
    <w:name w:val="Strong"/>
    <w:basedOn w:val="DefaultParagraphFont"/>
    <w:uiPriority w:val="22"/>
    <w:qFormat w:val="1"/>
    <w:rsid w:val="000D0EC9"/>
    <w:rPr>
      <w:b w:val="1"/>
      <w:bCs w:val="1"/>
      <w:lang w:val="en-GB"/>
    </w:rPr>
  </w:style>
  <w:style w:type="character" w:styleId="HTMLSample">
    <w:name w:val="HTML Sample"/>
    <w:basedOn w:val="DefaultParagraphFont"/>
    <w:uiPriority w:val="99"/>
    <w:semiHidden w:val="1"/>
    <w:unhideWhenUsed w:val="1"/>
    <w:rsid w:val="000D0EC9"/>
    <w:rPr>
      <w:rFonts w:ascii="Arial" w:hAnsi="Arial"/>
      <w:sz w:val="24"/>
      <w:szCs w:val="24"/>
      <w:lang w:val="en-GB"/>
    </w:rPr>
  </w:style>
  <w:style w:type="character" w:styleId="HTMLCode">
    <w:name w:val="HTML Code"/>
    <w:basedOn w:val="DefaultParagraphFont"/>
    <w:uiPriority w:val="99"/>
    <w:semiHidden w:val="1"/>
    <w:unhideWhenUsed w:val="1"/>
    <w:rsid w:val="000D0EC9"/>
    <w:rPr>
      <w:rFonts w:ascii="Arial" w:hAnsi="Arial"/>
      <w:sz w:val="20"/>
      <w:szCs w:val="20"/>
      <w:lang w:val="en-GB"/>
    </w:rPr>
  </w:style>
  <w:style w:type="paragraph" w:styleId="Numberedlist" w:customStyle="1">
    <w:name w:val="Numbered list"/>
    <w:basedOn w:val="ListParagraph"/>
    <w:qFormat w:val="1"/>
    <w:rsid w:val="00053AE6"/>
    <w:pPr>
      <w:numPr>
        <w:numId w:val="4"/>
      </w:numPr>
    </w:pPr>
  </w:style>
  <w:style w:type="paragraph" w:styleId="DocumentTitleDescription" w:customStyle="1">
    <w:name w:val="Document Title Description"/>
    <w:basedOn w:val="Sous-titre1"/>
    <w:qFormat w:val="1"/>
    <w:rsid w:val="00053AE6"/>
    <w:rPr>
      <w:color w:val="000000" w:themeColor="text1"/>
      <w:sz w:val="36"/>
      <w:szCs w:val="36"/>
    </w:rPr>
  </w:style>
  <w:style w:type="paragraph" w:styleId="TOCHeading1" w:customStyle="1">
    <w:name w:val="TOC Heading1"/>
    <w:qFormat w:val="1"/>
    <w:rsid w:val="00B532A7"/>
    <w:rPr>
      <w:rFonts w:cs="Arial"/>
      <w:b w:val="1"/>
      <w:bCs w:val="1"/>
      <w:caps w:val="1"/>
      <w:color w:val="ff7958"/>
      <w:spacing w:val="5"/>
      <w:sz w:val="32"/>
      <w:szCs w:val="32"/>
      <w:lang w:val="en-GB"/>
    </w:rPr>
  </w:style>
  <w:style w:type="numbering" w:styleId="COST" w:customStyle="1">
    <w:name w:val="COST"/>
    <w:uiPriority w:val="99"/>
    <w:rsid w:val="00FB62ED"/>
    <w:pPr>
      <w:numPr>
        <w:numId w:val="2"/>
      </w:numPr>
    </w:pPr>
  </w:style>
  <w:style w:type="numbering" w:styleId="COSTNUM" w:customStyle="1">
    <w:name w:val="COST NUM"/>
    <w:uiPriority w:val="99"/>
    <w:rsid w:val="007B5BF7"/>
    <w:pPr>
      <w:numPr>
        <w:numId w:val="3"/>
      </w:numPr>
    </w:pPr>
  </w:style>
  <w:style w:type="table" w:styleId="TableGrid">
    <w:name w:val="Table Grid"/>
    <w:basedOn w:val="TableNormal"/>
    <w:uiPriority w:val="39"/>
    <w:rsid w:val="006338E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smallcontent" w:customStyle="1">
    <w:name w:val="body text small (content)"/>
    <w:basedOn w:val="BodyText"/>
    <w:uiPriority w:val="99"/>
    <w:rsid w:val="00B532A7"/>
    <w:pPr>
      <w:tabs>
        <w:tab w:val="right" w:pos="3500"/>
      </w:tabs>
      <w:autoSpaceDE w:val="0"/>
      <w:autoSpaceDN w:val="0"/>
      <w:adjustRightInd w:val="0"/>
      <w:spacing w:after="283" w:line="240" w:lineRule="atLeast"/>
      <w:jc w:val="left"/>
      <w:textAlignment w:val="center"/>
    </w:pPr>
    <w:rPr>
      <w:rFonts w:cs="Effra Light"/>
      <w:color w:val="000000"/>
      <w:spacing w:val="2"/>
      <w:sz w:val="17"/>
      <w:szCs w:val="17"/>
    </w:rPr>
  </w:style>
  <w:style w:type="paragraph" w:styleId="notegreyleftcontent" w:customStyle="1">
    <w:name w:val="note grey left (content)"/>
    <w:basedOn w:val="Normal"/>
    <w:uiPriority w:val="99"/>
    <w:rsid w:val="006338E8"/>
    <w:pPr>
      <w:tabs>
        <w:tab w:val="left" w:pos="120"/>
      </w:tabs>
      <w:suppressAutoHyphens w:val="1"/>
      <w:autoSpaceDE w:val="0"/>
      <w:autoSpaceDN w:val="0"/>
      <w:adjustRightInd w:val="0"/>
      <w:spacing w:after="0" w:line="180" w:lineRule="atLeast"/>
      <w:jc w:val="left"/>
      <w:textAlignment w:val="center"/>
    </w:pPr>
    <w:rPr>
      <w:color w:val="9b9b9b"/>
      <w:sz w:val="14"/>
      <w:szCs w:val="14"/>
    </w:rPr>
  </w:style>
  <w:style w:type="paragraph" w:styleId="BodyText">
    <w:name w:val="Body Text"/>
    <w:basedOn w:val="Normal"/>
    <w:link w:val="BodyTextChar"/>
    <w:uiPriority w:val="99"/>
    <w:semiHidden w:val="1"/>
    <w:unhideWhenUsed w:val="1"/>
    <w:rsid w:val="006338E8"/>
    <w:pPr>
      <w:spacing w:after="120"/>
    </w:pPr>
  </w:style>
  <w:style w:type="character" w:styleId="BodyTextChar" w:customStyle="1">
    <w:name w:val="Body Text Char"/>
    <w:basedOn w:val="DefaultParagraphFont"/>
    <w:link w:val="BodyText"/>
    <w:uiPriority w:val="99"/>
    <w:semiHidden w:val="1"/>
    <w:rsid w:val="006338E8"/>
    <w:rPr>
      <w:rFonts w:ascii="Effra" w:hAnsi="Effra" w:eastAsiaTheme="minorEastAsia"/>
      <w:color w:val="656865" w:themeColor="text2"/>
      <w:sz w:val="20"/>
      <w:szCs w:val="20"/>
      <w:lang w:val="en-GB"/>
    </w:rPr>
  </w:style>
  <w:style w:type="paragraph" w:styleId="Bulletpointlevel1" w:customStyle="1">
    <w:name w:val="Bullet point level 1"/>
    <w:basedOn w:val="ListParagraph"/>
    <w:qFormat w:val="1"/>
    <w:rsid w:val="00B532A7"/>
    <w:pPr>
      <w:numPr>
        <w:numId w:val="5"/>
      </w:numPr>
      <w:spacing w:after="120"/>
    </w:pPr>
    <w:rPr>
      <w:rFonts w:cs="Times New Roman (Corps CS)"/>
      <w:szCs w:val="22"/>
    </w:rPr>
  </w:style>
  <w:style w:type="paragraph" w:styleId="Title-Note" w:customStyle="1">
    <w:name w:val="Title - Note"/>
    <w:basedOn w:val="Normal"/>
    <w:qFormat w:val="1"/>
    <w:rsid w:val="00266DE4"/>
    <w:pPr>
      <w:spacing w:after="120"/>
    </w:pPr>
    <w:rPr>
      <w:b w:val="1"/>
      <w:sz w:val="24"/>
      <w:szCs w:val="22"/>
    </w:rPr>
  </w:style>
  <w:style w:type="paragraph" w:styleId="CSOStandard" w:customStyle="1">
    <w:name w:val="CSO_Standard"/>
    <w:basedOn w:val="Normal"/>
    <w:qFormat w:val="1"/>
    <w:rsid w:val="00266DE4"/>
    <w:pPr>
      <w:spacing w:after="0" w:line="240" w:lineRule="auto"/>
      <w:jc w:val="center"/>
    </w:pPr>
    <w:rPr>
      <w:rFonts w:cs="Arial" w:eastAsia="MS Mincho"/>
      <w:color w:val="3d5abf"/>
      <w:sz w:val="22"/>
      <w:szCs w:val="22"/>
    </w:rPr>
  </w:style>
  <w:style w:type="paragraph" w:styleId="Bulletpointlevel2" w:customStyle="1">
    <w:name w:val="Bullet point level 2"/>
    <w:basedOn w:val="Bulletpointlevel1"/>
    <w:qFormat w:val="1"/>
    <w:rsid w:val="00B532A7"/>
    <w:pPr>
      <w:numPr>
        <w:ilvl w:val="1"/>
      </w:numPr>
    </w:pPr>
    <w:rPr>
      <w:sz w:val="18"/>
      <w:szCs w:val="18"/>
    </w:rPr>
  </w:style>
  <w:style w:type="numbering" w:styleId="Listeactuelle1" w:customStyle="1">
    <w:name w:val="Liste actuelle1"/>
    <w:uiPriority w:val="99"/>
    <w:rsid w:val="005F4006"/>
    <w:pPr>
      <w:numPr>
        <w:numId w:val="7"/>
      </w:numPr>
    </w:pPr>
  </w:style>
  <w:style w:type="numbering" w:styleId="Listeactuelle2" w:customStyle="1">
    <w:name w:val="Liste actuelle2"/>
    <w:uiPriority w:val="99"/>
    <w:rsid w:val="005F4006"/>
    <w:pPr>
      <w:numPr>
        <w:numId w:val="8"/>
      </w:numPr>
    </w:pPr>
  </w:style>
  <w:style w:type="numbering" w:styleId="Listeactuelle3" w:customStyle="1">
    <w:name w:val="Liste actuelle3"/>
    <w:uiPriority w:val="99"/>
    <w:rsid w:val="005F4006"/>
    <w:pPr>
      <w:numPr>
        <w:numId w:val="9"/>
      </w:numPr>
    </w:pPr>
  </w:style>
  <w:style w:type="paragraph" w:styleId="Address" w:customStyle="1">
    <w:name w:val="Address"/>
    <w:basedOn w:val="Normal"/>
    <w:qFormat w:val="1"/>
    <w:rsid w:val="00BB3380"/>
    <w:pPr>
      <w:spacing w:after="120"/>
      <w:jc w:val="left"/>
    </w:pPr>
    <w:rPr>
      <w:rFonts w:cs="Times New Roman (Corps CS)"/>
      <w:szCs w:val="24"/>
    </w:rPr>
  </w:style>
  <w:style w:type="character" w:styleId="UnresolvedMention">
    <w:name w:val="Unresolved Mention"/>
    <w:basedOn w:val="DefaultParagraphFont"/>
    <w:uiPriority w:val="99"/>
    <w:semiHidden w:val="1"/>
    <w:unhideWhenUsed w:val="1"/>
    <w:rsid w:val="00C75B36"/>
    <w:rPr>
      <w:color w:val="605e5c"/>
      <w:shd w:color="auto" w:fill="e1dfdd" w:val="clear"/>
    </w:rPr>
  </w:style>
  <w:style w:type="character" w:styleId="Heading6Char" w:customStyle="1">
    <w:name w:val="Heading 6 Char"/>
    <w:basedOn w:val="DefaultParagraphFont"/>
    <w:link w:val="Heading6"/>
    <w:uiPriority w:val="9"/>
    <w:rsid w:val="00B94C14"/>
    <w:rPr>
      <w:rFonts w:asciiTheme="majorHAnsi" w:cstheme="majorBidi" w:eastAsiaTheme="majorEastAsia" w:hAnsiTheme="majorHAnsi"/>
      <w:color w:val="131831" w:themeColor="accent1" w:themeShade="00007F"/>
      <w:lang w:val="en-GB"/>
    </w:rPr>
  </w:style>
  <w:style w:type="character" w:styleId="Heading7Char" w:customStyle="1">
    <w:name w:val="Heading 7 Char"/>
    <w:basedOn w:val="DefaultParagraphFont"/>
    <w:link w:val="Heading7"/>
    <w:uiPriority w:val="9"/>
    <w:rsid w:val="00B94C14"/>
    <w:rPr>
      <w:rFonts w:asciiTheme="majorHAnsi" w:cstheme="majorBidi" w:eastAsiaTheme="majorEastAsia" w:hAnsiTheme="majorHAnsi"/>
      <w:i w:val="1"/>
      <w:iCs w:val="1"/>
      <w:color w:val="131831" w:themeColor="accent1" w:themeShade="00007F"/>
      <w:lang w:val="en-GB"/>
    </w:rPr>
  </w:style>
  <w:style w:type="paragraph" w:styleId="Bulletpoint" w:customStyle="1">
    <w:name w:val="Bullet point"/>
    <w:basedOn w:val="ListParagraph"/>
    <w:qFormat w:val="1"/>
    <w:rsid w:val="00053AE6"/>
    <w:pPr>
      <w:numPr>
        <w:numId w:val="32"/>
      </w:numPr>
      <w:spacing w:line="240" w:lineRule="auto"/>
    </w:pPr>
    <w:rPr>
      <w:rFonts w:cstheme="minorBidi" w:eastAsiaTheme="minorEastAsia"/>
      <w:color w:val="656865" w:themeColor="text2"/>
      <w:lang w:val="en-US"/>
    </w:rPr>
  </w:style>
  <w:style w:type="paragraph" w:styleId="Title-TOC" w:customStyle="1">
    <w:name w:val="Title - TOC"/>
    <w:qFormat w:val="1"/>
    <w:rsid w:val="00053AE6"/>
    <w:rPr>
      <w:rFonts w:cs="Arial"/>
      <w:b w:val="1"/>
      <w:bCs w:val="1"/>
      <w:caps w:val="1"/>
      <w:color w:val="5e78ad" w:themeColor="accent2"/>
      <w:spacing w:val="5"/>
      <w:sz w:val="32"/>
      <w:szCs w:val="32"/>
      <w:lang w:val="en-US"/>
    </w:rPr>
  </w:style>
  <w:style w:type="character" w:styleId="CommentReference">
    <w:name w:val="annotation reference"/>
    <w:basedOn w:val="DefaultParagraphFont"/>
    <w:uiPriority w:val="99"/>
    <w:unhideWhenUsed w:val="1"/>
    <w:rsid w:val="00053AE6"/>
    <w:rPr>
      <w:sz w:val="16"/>
      <w:szCs w:val="16"/>
    </w:rPr>
  </w:style>
  <w:style w:type="paragraph" w:styleId="CommentText">
    <w:name w:val="annotation text"/>
    <w:basedOn w:val="Normal"/>
    <w:link w:val="CommentTextChar"/>
    <w:uiPriority w:val="99"/>
    <w:unhideWhenUsed w:val="1"/>
    <w:rsid w:val="004012F2"/>
    <w:pPr>
      <w:widowControl w:val="0"/>
      <w:spacing w:line="240" w:lineRule="auto"/>
      <w:jc w:val="left"/>
    </w:pPr>
    <w:rPr>
      <w:rFonts w:asciiTheme="minorHAnsi" w:cstheme="minorBidi" w:hAnsiTheme="minorHAnsi"/>
      <w:color w:val="auto"/>
      <w:lang w:val="en-US"/>
    </w:rPr>
  </w:style>
  <w:style w:type="character" w:styleId="CommentTextChar" w:customStyle="1">
    <w:name w:val="Comment Text Char"/>
    <w:basedOn w:val="DefaultParagraphFont"/>
    <w:link w:val="CommentText"/>
    <w:uiPriority w:val="99"/>
    <w:rsid w:val="004012F2"/>
    <w:rPr>
      <w:rFonts w:asciiTheme="minorHAnsi" w:cstheme="minorBidi" w:hAnsiTheme="minorHAnsi"/>
      <w:color w:val="auto"/>
      <w:lang w:val="en-US"/>
    </w:rPr>
  </w:style>
  <w:style w:type="paragraph" w:styleId="Revision">
    <w:name w:val="Revision"/>
    <w:hidden w:val="1"/>
    <w:uiPriority w:val="99"/>
    <w:semiHidden w:val="1"/>
    <w:rsid w:val="009975B7"/>
    <w:rPr>
      <w:lang w:val="en-GB"/>
    </w:rPr>
  </w:style>
  <w:style w:type="character" w:styleId="FollowedHyperlink">
    <w:name w:val="FollowedHyperlink"/>
    <w:basedOn w:val="DefaultParagraphFont"/>
    <w:uiPriority w:val="99"/>
    <w:semiHidden w:val="1"/>
    <w:unhideWhenUsed w:val="1"/>
    <w:rsid w:val="00757846"/>
    <w:rPr>
      <w:color w:val="8a8f8c" w:themeColor="followedHyperlink"/>
      <w:u w:val="single"/>
    </w:rPr>
  </w:style>
  <w:style w:type="paragraph" w:styleId="BalloonText">
    <w:name w:val="Balloon Text"/>
    <w:basedOn w:val="Normal"/>
    <w:link w:val="BalloonTextChar"/>
    <w:uiPriority w:val="99"/>
    <w:semiHidden w:val="1"/>
    <w:unhideWhenUsed w:val="1"/>
    <w:rsid w:val="00053AE6"/>
    <w:pPr>
      <w:spacing w:after="0" w:line="240" w:lineRule="auto"/>
    </w:pPr>
    <w:rPr>
      <w:rFonts w:ascii="Segoe UI" w:cs="Segoe UI" w:hAnsi="Segoe UI" w:eastAsiaTheme="minorEastAsia"/>
      <w:color w:val="656865" w:themeColor="text2"/>
      <w:sz w:val="18"/>
      <w:szCs w:val="18"/>
    </w:rPr>
  </w:style>
  <w:style w:type="character" w:styleId="BalloonTextChar" w:customStyle="1">
    <w:name w:val="Balloon Text Char"/>
    <w:basedOn w:val="DefaultParagraphFont"/>
    <w:link w:val="BalloonText"/>
    <w:uiPriority w:val="99"/>
    <w:semiHidden w:val="1"/>
    <w:rsid w:val="00053AE6"/>
    <w:rPr>
      <w:rFonts w:ascii="Segoe UI" w:cs="Segoe UI" w:hAnsi="Segoe UI" w:eastAsiaTheme="minorEastAsia"/>
      <w:color w:val="656865" w:themeColor="text2"/>
      <w:sz w:val="18"/>
      <w:szCs w:val="18"/>
      <w:lang w:val="en-GB"/>
    </w:rPr>
  </w:style>
  <w:style w:type="paragraph" w:styleId="CommentSubject">
    <w:name w:val="annotation subject"/>
    <w:basedOn w:val="CommentText"/>
    <w:next w:val="CommentText"/>
    <w:link w:val="CommentSubjectChar"/>
    <w:uiPriority w:val="99"/>
    <w:semiHidden w:val="1"/>
    <w:unhideWhenUsed w:val="1"/>
    <w:rsid w:val="00053AE6"/>
    <w:pPr>
      <w:widowControl w:val="1"/>
      <w:jc w:val="both"/>
    </w:pPr>
    <w:rPr>
      <w:rFonts w:ascii="Arial" w:hAnsi="Arial" w:eastAsiaTheme="minorEastAsia"/>
      <w:b w:val="1"/>
      <w:bCs w:val="1"/>
      <w:color w:val="656865" w:themeColor="text2"/>
      <w:lang w:val="en-GB"/>
    </w:rPr>
  </w:style>
  <w:style w:type="character" w:styleId="CommentSubjectChar" w:customStyle="1">
    <w:name w:val="Comment Subject Char"/>
    <w:basedOn w:val="CommentTextChar"/>
    <w:link w:val="CommentSubject"/>
    <w:uiPriority w:val="99"/>
    <w:semiHidden w:val="1"/>
    <w:rsid w:val="00053AE6"/>
    <w:rPr>
      <w:rFonts w:asciiTheme="minorHAnsi" w:cstheme="minorBidi" w:eastAsiaTheme="minorEastAsia" w:hAnsiTheme="minorHAnsi"/>
      <w:b w:val="1"/>
      <w:bCs w:val="1"/>
      <w:color w:val="656865" w:themeColor="text2"/>
      <w:lang w:val="en-GB"/>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240" w:line="240" w:lineRule="auto"/>
    </w:pPr>
    <w:rPr>
      <w:color w:val="5a5a5a"/>
      <w:sz w:val="24"/>
      <w:szCs w:val="24"/>
    </w:rPr>
  </w:style>
  <w:style w:type="paragraph" w:styleId="Subtitle">
    <w:name w:val="Subtitle"/>
    <w:basedOn w:val="Normal"/>
    <w:next w:val="Normal"/>
    <w:pPr>
      <w:spacing w:after="240" w:line="240" w:lineRule="auto"/>
    </w:pPr>
    <w:rPr>
      <w:color w:val="5a5a5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COST 1">
      <a:dk1>
        <a:srgbClr val="000000"/>
      </a:dk1>
      <a:lt1>
        <a:srgbClr val="FFFFFF"/>
      </a:lt1>
      <a:dk2>
        <a:srgbClr val="656865"/>
      </a:dk2>
      <a:lt2>
        <a:srgbClr val="C5C5BD"/>
      </a:lt2>
      <a:accent1>
        <a:srgbClr val="263264"/>
      </a:accent1>
      <a:accent2>
        <a:srgbClr val="5E78AD"/>
      </a:accent2>
      <a:accent3>
        <a:srgbClr val="5B2650"/>
      </a:accent3>
      <a:accent4>
        <a:srgbClr val="99245C"/>
      </a:accent4>
      <a:accent5>
        <a:srgbClr val="E5713E"/>
      </a:accent5>
      <a:accent6>
        <a:srgbClr val="00AB9D"/>
      </a:accent6>
      <a:hlink>
        <a:srgbClr val="C8C3B1"/>
      </a:hlink>
      <a:folHlink>
        <a:srgbClr val="8A8F8C"/>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Lfv/SaHaCmDeK26eE7juqt/rQ==">CgMxLjA4AHIhMThmRUVkb2ZkdmJ2UHMybXBTWWM2MHFha2o1NGJFdlZP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2022-08-24T11:26:00Z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0x010100AFCAB1B9A5872749993B9A4900EE7185004DFE168494CF2648A1580B6742B0405B</vt:lpwstr>
  </property>
  <property fmtid="{D5CDD505-2E9C-101B-9397-08002B2CF9AE}" pid="3" name="j183d2c7879f46cdad1b7768093a4c45">
    <vt:lpwstr/>
  </property>
  <property fmtid="{D5CDD505-2E9C-101B-9397-08002B2CF9AE}" pid="4" name="Meeting_x002F_Event_x0020_Type">
    <vt:lpwstr/>
  </property>
  <property fmtid="{D5CDD505-2E9C-101B-9397-08002B2CF9AE}" pid="5" name="h683663ddb1648d98d5d829c69644b8b">
    <vt:lpwstr/>
  </property>
  <property fmtid="{D5CDD505-2E9C-101B-9397-08002B2CF9AE}" pid="6" name="m6dd6d7cf7dd434e9aac1e6dc36a87ef">
    <vt:lpwstr/>
  </property>
  <property fmtid="{D5CDD505-2E9C-101B-9397-08002B2CF9AE}" pid="7" name="Process">
    <vt:lpwstr/>
  </property>
  <property fmtid="{D5CDD505-2E9C-101B-9397-08002B2CF9AE}" pid="8" name="Stakeholders">
    <vt:lpwstr/>
  </property>
  <property fmtid="{D5CDD505-2E9C-101B-9397-08002B2CF9AE}" pid="9" name="Unit">
    <vt:lpwstr/>
  </property>
  <property fmtid="{D5CDD505-2E9C-101B-9397-08002B2CF9AE}" pid="10" name="Geographic_x0020_Location">
    <vt:lpwstr/>
  </property>
  <property fmtid="{D5CDD505-2E9C-101B-9397-08002B2CF9AE}" pid="11" name="Doument_x0020_Type">
    <vt:lpwstr/>
  </property>
  <property fmtid="{D5CDD505-2E9C-101B-9397-08002B2CF9AE}" pid="12" name="k9326ab33cb644c9beade3642bf61ccd">
    <vt:lpwstr/>
  </property>
  <property fmtid="{D5CDD505-2E9C-101B-9397-08002B2CF9AE}" pid="13" name="Domain">
    <vt:lpwstr/>
  </property>
  <property fmtid="{D5CDD505-2E9C-101B-9397-08002B2CF9AE}" pid="14" name="Budget_x0020_Line">
    <vt:lpwstr/>
  </property>
  <property fmtid="{D5CDD505-2E9C-101B-9397-08002B2CF9AE}" pid="15" name="kcdfa49aeaa74483b65ac40edc00c77e">
    <vt:lpwstr/>
  </property>
  <property fmtid="{D5CDD505-2E9C-101B-9397-08002B2CF9AE}" pid="16" name="Meeting/Event Type">
    <vt:lpwstr/>
  </property>
  <property fmtid="{D5CDD505-2E9C-101B-9397-08002B2CF9AE}" pid="17" name="Budget Line">
    <vt:lpwstr/>
  </property>
  <property fmtid="{D5CDD505-2E9C-101B-9397-08002B2CF9AE}" pid="18" name="Geographic Location">
    <vt:lpwstr/>
  </property>
  <property fmtid="{D5CDD505-2E9C-101B-9397-08002B2CF9AE}" pid="19" name="Doument Type">
    <vt:lpwstr/>
  </property>
  <property fmtid="{D5CDD505-2E9C-101B-9397-08002B2CF9AE}" pid="20" name="Order">
    <vt:r8>12300.0</vt:r8>
  </property>
  <property fmtid="{D5CDD505-2E9C-101B-9397-08002B2CF9AE}" pid="21" name="Action Number">
    <vt:lpwstr/>
  </property>
  <property fmtid="{D5CDD505-2E9C-101B-9397-08002B2CF9AE}" pid="22" name="TaxCatchAll">
    <vt:lpwstr/>
  </property>
  <property fmtid="{D5CDD505-2E9C-101B-9397-08002B2CF9AE}" pid="23" name="i00b8442aa7a4cf9a71eeeca23012327">
    <vt:lpwstr/>
  </property>
  <property fmtid="{D5CDD505-2E9C-101B-9397-08002B2CF9AE}" pid="24" name="nae73cb6769f4a7f9271b45194c652bb">
    <vt:lpwstr/>
  </property>
  <property fmtid="{D5CDD505-2E9C-101B-9397-08002B2CF9AE}" pid="25" name="fca2ec1b797f4b5f8f8c86f331133d6a">
    <vt:lpwstr/>
  </property>
</Properties>
</file>