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8"/>
          <w:szCs w:val="28"/>
          <w:u w:val="none"/>
          <w:shd w:fill="auto" w:val="clear"/>
          <w:vertAlign w:val="baseline"/>
          <w:rtl w:val="0"/>
        </w:rPr>
        <w:t xml:space="preserve">November 2023</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b w:val="1"/>
          <w:i w:val="1"/>
          <w:smallCaps w:val="1"/>
          <w:color w:val="5e78ad"/>
          <w:sz w:val="24"/>
          <w:szCs w:val="24"/>
        </w:rPr>
      </w:pPr>
      <w:bookmarkStart w:colFirst="0" w:colLast="0" w:name="_heading=h.gjdgxs" w:id="0"/>
      <w:bookmarkEnd w:id="0"/>
      <w:r w:rsidDel="00000000" w:rsidR="00000000" w:rsidRPr="00000000">
        <w:rPr>
          <w:b w:val="1"/>
          <w:i w:val="1"/>
          <w:smallCaps w:val="1"/>
          <w:color w:val="5e78ad"/>
          <w:sz w:val="24"/>
          <w:szCs w:val="24"/>
          <w:rtl w:val="0"/>
        </w:rPr>
        <w:t xml:space="preserve">COST INNOVATORS GRANT APPLICATION - PART A</w:t>
      </w:r>
    </w:p>
    <w:tbl>
      <w:tblPr>
        <w:tblStyle w:val="Table1"/>
        <w:tblW w:w="13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080"/>
        <w:gridCol w:w="945"/>
        <w:gridCol w:w="1035"/>
        <w:gridCol w:w="2520"/>
        <w:tblGridChange w:id="0">
          <w:tblGrid>
            <w:gridCol w:w="1875"/>
            <w:gridCol w:w="7080"/>
            <w:gridCol w:w="945"/>
            <w:gridCol w:w="1035"/>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widowControl w:val="1"/>
              <w:spacing w:after="0" w:lineRule="auto"/>
              <w:jc w:val="left"/>
              <w:rPr>
                <w:rFonts w:ascii="Arial" w:cs="Arial" w:eastAsia="Arial" w:hAnsi="Arial"/>
                <w:color w:val="656865"/>
              </w:rPr>
            </w:pPr>
            <w:r w:rsidDel="00000000" w:rsidR="00000000" w:rsidRPr="00000000">
              <w:rPr>
                <w:rFonts w:ascii="Arial" w:cs="Arial" w:eastAsia="Arial" w:hAnsi="Arial"/>
                <w:color w:val="656865"/>
                <w:rtl w:val="0"/>
              </w:rPr>
              <w:t xml:space="preserve">VisionXAI: Pioneering Visual Analytics for Establishing XAI Standards in European Finance with a Policy-Focused 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acronym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VisionXAI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Code of COST Action from which the CIG application originates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CA19130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Submitter (must be Action Chair/ Vice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84"/>
              </w:tabs>
              <w:rPr>
                <w:rFonts w:ascii="Arial" w:cs="Arial" w:eastAsia="Arial" w:hAnsi="Arial"/>
                <w:i w:val="1"/>
                <w:color w:val="656865"/>
              </w:rPr>
            </w:pPr>
            <w:r w:rsidDel="00000000" w:rsidR="00000000" w:rsidRPr="00000000">
              <w:rPr>
                <w:rFonts w:ascii="Arial" w:cs="Arial" w:eastAsia="Arial" w:hAnsi="Arial"/>
                <w:color w:val="656865"/>
                <w:rtl w:val="0"/>
              </w:rPr>
              <w:t xml:space="preserve">Jörg Osterrieder, </w:t>
            </w:r>
            <w:hyperlink r:id="rId8">
              <w:r w:rsidDel="00000000" w:rsidR="00000000" w:rsidRPr="00000000">
                <w:rPr>
                  <w:rFonts w:ascii="Arial" w:cs="Arial" w:eastAsia="Arial" w:hAnsi="Arial"/>
                  <w:color w:val="656865"/>
                  <w:rtl w:val="0"/>
                </w:rPr>
                <w:t xml:space="preserve">joerg.osterrieder@bfh.ch</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Origin of CIG application in the Action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1F">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20">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21">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Grant Holder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ff0000"/>
              </w:rPr>
            </w:pPr>
            <w:r w:rsidDel="00000000" w:rsidR="00000000" w:rsidRPr="00000000">
              <w:rPr>
                <w:rFonts w:ascii="Arial" w:cs="Arial" w:eastAsia="Arial" w:hAnsi="Arial"/>
                <w:color w:val="656865"/>
                <w:rtl w:val="0"/>
              </w:rPr>
              <w:t xml:space="preserve">Bern Business School, Christian Hopp, ​​christian.hopp@bfh.ch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284"/>
              </w:tabs>
              <w:jc w:val="left"/>
              <w:rPr>
                <w:rFonts w:ascii="Arial" w:cs="Arial" w:eastAsia="Arial" w:hAnsi="Arial"/>
                <w:color w:val="656865"/>
              </w:rPr>
            </w:pPr>
            <w:r w:rsidDel="00000000" w:rsidR="00000000" w:rsidRPr="00000000">
              <w:rPr>
                <w:rFonts w:ascii="Arial" w:cs="Arial" w:eastAsia="Arial" w:hAnsi="Arial"/>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26">
            <w:pPr>
              <w:widowControl w:val="1"/>
              <w:spacing w:after="0" w:lineRule="auto"/>
              <w:rPr>
                <w:rFonts w:ascii="Arial" w:cs="Arial" w:eastAsia="Arial" w:hAnsi="Arial"/>
                <w:color w:val="656865"/>
              </w:rPr>
            </w:pPr>
            <w:r w:rsidDel="00000000" w:rsidR="00000000" w:rsidRPr="00000000">
              <w:rPr>
                <w:rtl w:val="0"/>
              </w:rPr>
            </w:r>
          </w:p>
          <w:p w:rsidR="00000000" w:rsidDel="00000000" w:rsidP="00000000" w:rsidRDefault="00000000" w:rsidRPr="00000000" w14:paraId="00000027">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28">
            <w:pPr>
              <w:widowControl w:val="1"/>
              <w:spacing w:after="0" w:lineRule="auto"/>
              <w:rPr>
                <w:rFonts w:ascii="Arial" w:cs="Arial" w:eastAsia="Arial" w:hAnsi="Arial"/>
                <w:color w:val="656865"/>
              </w:rPr>
            </w:pPr>
            <w:r w:rsidDel="00000000" w:rsidR="00000000" w:rsidRPr="00000000">
              <w:rPr>
                <w:rtl w:val="0"/>
              </w:rPr>
            </w:r>
          </w:p>
          <w:p w:rsidR="00000000" w:rsidDel="00000000" w:rsidP="00000000" w:rsidRDefault="00000000" w:rsidRPr="00000000" w14:paraId="00000029">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2A">
            <w:pPr>
              <w:widowControl w:val="1"/>
              <w:spacing w:after="0" w:lineRule="auto"/>
              <w:rPr>
                <w:rFonts w:ascii="Arial" w:cs="Arial" w:eastAsia="Arial" w:hAnsi="Arial"/>
                <w:color w:val="656865"/>
              </w:rPr>
            </w:pPr>
            <w:r w:rsidDel="00000000" w:rsidR="00000000" w:rsidRPr="00000000">
              <w:rPr>
                <w:rtl w:val="0"/>
              </w:rPr>
            </w:r>
          </w:p>
          <w:p w:rsidR="00000000" w:rsidDel="00000000" w:rsidP="00000000" w:rsidRDefault="00000000" w:rsidRPr="00000000" w14:paraId="0000002B">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The expected outcome of the VisionXAI project is multi-fold. Primarily, the tool aims to set a standard for explainable AI (XAI) in the European financial sector, enhancing transparency and trust in AI applications. This is crucial for reducing biases in AI-driven financial decisions and aligning these decisions with regulatory standards. The broader adoption and standardization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rsidR="00000000" w:rsidDel="00000000" w:rsidP="00000000" w:rsidRDefault="00000000" w:rsidRPr="00000000" w14:paraId="0000002C">
      <w:pPr>
        <w:tabs>
          <w:tab w:val="left" w:leader="none" w:pos="284"/>
        </w:tabs>
        <w:rPr>
          <w:color w:val="656865"/>
        </w:rPr>
      </w:pPr>
      <w:bookmarkStart w:colFirst="0" w:colLast="0" w:name="_heading=h.3m1qews0xgt9" w:id="1"/>
      <w:bookmarkEnd w:id="1"/>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515"/>
        <w:gridCol w:w="1485"/>
        <w:gridCol w:w="1425"/>
        <w:gridCol w:w="2550"/>
        <w:tblGridChange w:id="0">
          <w:tblGrid>
            <w:gridCol w:w="2025"/>
            <w:gridCol w:w="1515"/>
            <w:gridCol w:w="1485"/>
            <w:gridCol w:w="1425"/>
            <w:gridCol w:w="2550"/>
          </w:tblGrid>
        </w:tblGridChange>
      </w:tblGrid>
      <w:tr>
        <w:trPr>
          <w:cantSplit w:val="0"/>
          <w:trHeight w:val="420"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tabs>
                <w:tab w:val="left" w:leader="none" w:pos="284"/>
              </w:tabs>
              <w:rPr>
                <w:b w:val="1"/>
                <w:color w:val="656865"/>
                <w:sz w:val="22"/>
                <w:szCs w:val="22"/>
              </w:rPr>
            </w:pPr>
            <w:r w:rsidDel="00000000" w:rsidR="00000000" w:rsidRPr="00000000">
              <w:rPr>
                <w:color w:val="656865"/>
                <w:sz w:val="22"/>
                <w:szCs w:val="22"/>
                <w:rtl w:val="0"/>
              </w:rPr>
              <w:t xml:space="preserve">Composition of CIG Team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tabs>
                <w:tab w:val="left" w:leader="none" w:pos="284"/>
              </w:tabs>
              <w:rPr>
                <w:b w:val="1"/>
                <w:color w:val="656865"/>
                <w:sz w:val="22"/>
                <w:szCs w:val="22"/>
              </w:rPr>
            </w:pPr>
            <w:r w:rsidDel="00000000" w:rsidR="00000000" w:rsidRPr="00000000">
              <w:rPr>
                <w:b w:val="1"/>
                <w:color w:val="656865"/>
                <w:sz w:val="22"/>
                <w:szCs w:val="22"/>
                <w:rtl w:val="0"/>
              </w:rPr>
              <w:t xml:space="preserve">Name and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tabs>
                <w:tab w:val="left" w:leader="none" w:pos="284"/>
              </w:tabs>
              <w:rPr>
                <w:color w:val="656865"/>
                <w:sz w:val="22"/>
                <w:szCs w:val="22"/>
              </w:rPr>
            </w:pPr>
            <w:r w:rsidDel="00000000" w:rsidR="00000000" w:rsidRPr="00000000">
              <w:rPr>
                <w:color w:val="656865"/>
                <w:sz w:val="22"/>
                <w:szCs w:val="22"/>
                <w:rtl w:val="0"/>
              </w:rPr>
              <w:t xml:space="preserve">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tabs>
                <w:tab w:val="left" w:leader="none" w:pos="284"/>
              </w:tabs>
              <w:rPr>
                <w:color w:val="656865"/>
                <w:sz w:val="22"/>
                <w:szCs w:val="22"/>
              </w:rPr>
            </w:pPr>
            <w:r w:rsidDel="00000000" w:rsidR="00000000" w:rsidRPr="00000000">
              <w:rPr>
                <w:color w:val="656865"/>
                <w:sz w:val="22"/>
                <w:szCs w:val="22"/>
                <w:rtl w:val="0"/>
              </w:rPr>
              <w:t xml:space="preserve">Country of affiliation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tabs>
                <w:tab w:val="left" w:leader="none" w:pos="284"/>
              </w:tabs>
              <w:rPr>
                <w:color w:val="656865"/>
                <w:sz w:val="22"/>
                <w:szCs w:val="22"/>
              </w:rPr>
            </w:pPr>
            <w:r w:rsidDel="00000000" w:rsidR="00000000" w:rsidRPr="00000000">
              <w:rPr>
                <w:color w:val="656865"/>
                <w:sz w:val="22"/>
                <w:szCs w:val="22"/>
                <w:rtl w:val="0"/>
              </w:rPr>
              <w:t xml:space="preserve">Role in the CIG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widowControl w:val="0"/>
              <w:tabs>
                <w:tab w:val="left" w:leader="none" w:pos="284"/>
              </w:tabs>
              <w:rPr>
                <w:color w:val="656865"/>
                <w:sz w:val="22"/>
                <w:szCs w:val="22"/>
              </w:rPr>
            </w:pPr>
            <w:r w:rsidDel="00000000" w:rsidR="00000000" w:rsidRPr="00000000">
              <w:rPr>
                <w:color w:val="656865"/>
                <w:sz w:val="22"/>
                <w:szCs w:val="22"/>
                <w:rtl w:val="0"/>
              </w:rPr>
              <w:t xml:space="preserve">Relevant expertise and expected contribution in the CIG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Jörg Osterrieder, </w:t>
            </w:r>
            <w:hyperlink r:id="rId9">
              <w:r w:rsidDel="00000000" w:rsidR="00000000" w:rsidRPr="00000000">
                <w:rPr>
                  <w:color w:val="656865"/>
                  <w:sz w:val="22"/>
                  <w:szCs w:val="22"/>
                  <w:rtl w:val="0"/>
                </w:rPr>
                <w:t xml:space="preserve">joerg.osterrieder@bfh.ch</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Twente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Netherlands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Branka Hadji Misheva, branka.hadjimisheva@bfh.ch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Bern Business School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Switzerland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Vice-Chair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Christian Hopp, ​​christian.hopp@bfh.ch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Bern Business School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Switzerland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Armela Baka, armela.maxhelaku@fdut.edu.al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Tirana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Suela Maxhelaku, suela.maxhelaku@fshn.edu.al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Tirana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Rezarta Perri, rezartaperri@feut.edu.al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Tirana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Stoyan Mishev, stoyan.mishev@vfu.bg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Varna Free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Bulgaria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Catarina Silva, catarina@dei.uc.pt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Coimbra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Portugal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Loizos Michael, loizos@ouc.ac.cy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Open University of Cyprus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Cyprus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 Matkvovskyy, roman.matkovskyy@rennes-sb.com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Rennes School of Business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France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Galena Pisoni, galena.pisoni@gmail.com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Université Côte d'Azur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France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Bálint Molnár, molnarba@inf.elte.hu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Eötvös Loránd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Hungary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Hanna Kristin Skaftadottir, hks7@hi.is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Iceland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Iceland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Jamal Nasir, jamal.nasir@universityofgalway.ie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Galway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Ireland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Cal Muckley, cal.muckley@ucd.ie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College Dublin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Ireland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Maria Iannario, maria.iannario@unina.it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Unversity of Naple Federico 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Sabrina Giordano, sabrina.giordano@unical.it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Calabria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Alessandra Tanda, alessandra.tanda@unipv.it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Pavia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Claudia Tarantola, claudia.tarantola@unipv.it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Pavia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Albulena Shala, albulena.shala@uni-pr.edu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Prishtina-Hasan Prishtina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Kosovo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Vlora Berisha Dranqolli, vlora.berisha@unhz.eu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Peja-Haxhi Zeka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Kosovo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Ramona Rupeika-Apoga, rr@edu.lu.lv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Latvia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Latvia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Audrius Kabašinskas, audrius.kabasinskas@ktu.lt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Kaunas University of Technology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Lithuania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Eftim Zdravevski, eftim@finki.ukim.mk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Ssh. Cyril and Methodius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Petre Lameski, petre.lameski@finki.ukim.mk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Ssh. Cyril and Methodius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Anastas Dzurovski, anastas.dzurovski@uklo.edu.mk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St.Kliment Ohridski Bitola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Olivija Filipovska, olivijaf@gmail.com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Komercijalna Banka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Karolina Bolesta, kbolesta96@gmail.com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Warsaw School of Economics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Piotr Wójcik, pwojcik@wne.uw.edu.pl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Warsaw School of Economics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Barbara Będowska-Sójka, barbara.bedowska-sojka@ue.poznan.pl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Poznan University of Economics and Business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Susana Aires de Sousa, susanaas@fd.uc.pt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Coimbra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Portugal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Joana Dias, joana@fe.uc.pt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Coimbra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Portugal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Ioana Coita, coita.iflorina@gmail.com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Oradea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Codruta Mare, codruta.mare@econ.ubbcluj.ro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Liana Stanca, liana.stanca@econ.ubbcluj.ro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Stefana Belbe, stefanacioban@yahoo.com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Jana Peliova, jana.peliova@euba.sk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Economics in Bratislava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Slovakia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Luis Vicente, lavicent@unizar.es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Zaragoza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Spain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Peter Schwendner, scwp@zhaw.ch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ZHAW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Switzerland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Nadi Serhan Aydin, serhan.aydin@istinye.edu.tr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Istinye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Gizay Daver, gizaydaver@gmail.com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Zonguldak Bulent Ecevit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Mutlu Akar, makar@yildiz.edu.tr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Yildiz Technical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Bekir Çetintav, bekircetintav@mehmetakif.edu.tr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Burdur Mehmet Akif Ersoy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Enis Kayış, enis.kayis@ozyegin.edu.tr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Ozyegin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Gokce Nur Yilmaz, nur.gkc@gmail.com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TED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Haluk Citci, halukcitci@gmail.com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Gebze Technical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Ania Zalewska, a.zalewska@le.ac.uk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Leicester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United Kingdom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Lu Liu, l.liu@leicester.ac.uk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Leicester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United Kingdom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Esra Kabaklarlı, etalasli@selcuk.edu.tr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Selcuk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Eszter Szilágyi, mszilagyi.eszter@gmail.com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Metropolitan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Hungary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Sam Goundar, sam.goundar@gmail.com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RMIT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Australia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bl>
    <w:p w:rsidR="00000000" w:rsidDel="00000000" w:rsidP="00000000" w:rsidRDefault="00000000" w:rsidRPr="00000000" w14:paraId="00000140">
      <w:pPr>
        <w:tabs>
          <w:tab w:val="left" w:leader="none" w:pos="284"/>
        </w:tabs>
        <w:rPr>
          <w:color w:val="656865"/>
        </w:rPr>
      </w:pPr>
      <w:bookmarkStart w:colFirst="0" w:colLast="0" w:name="_heading=h.o4e89j92u072" w:id="2"/>
      <w:bookmarkEnd w:id="2"/>
      <w:r w:rsidDel="00000000" w:rsidR="00000000" w:rsidRPr="00000000">
        <w:rPr>
          <w:rtl w:val="0"/>
        </w:rPr>
      </w:r>
    </w:p>
    <w:p w:rsidR="00000000" w:rsidDel="00000000" w:rsidP="00000000" w:rsidRDefault="00000000" w:rsidRPr="00000000" w14:paraId="00000141">
      <w:pPr>
        <w:tabs>
          <w:tab w:val="left" w:leader="none" w:pos="284"/>
        </w:tabs>
        <w:rPr>
          <w:color w:val="656865"/>
        </w:rPr>
      </w:pPr>
      <w:bookmarkStart w:colFirst="0" w:colLast="0" w:name="_heading=h.30j0zll" w:id="3"/>
      <w:bookmarkEnd w:id="3"/>
      <w:r w:rsidDel="00000000" w:rsidR="00000000" w:rsidRPr="00000000">
        <w:rPr>
          <w:color w:val="656865"/>
          <w:rtl w:val="0"/>
        </w:rPr>
        <w:t xml:space="preserve">The CIG team members agree to commit to their contribution as described above and in Part B - Implementation.</w:t>
      </w:r>
    </w:p>
    <w:p w:rsidR="00000000" w:rsidDel="00000000" w:rsidP="00000000" w:rsidRDefault="00000000" w:rsidRPr="00000000" w14:paraId="00000142">
      <w:pPr>
        <w:spacing w:after="0" w:line="240" w:lineRule="auto"/>
        <w:jc w:val="left"/>
        <w:rPr>
          <w:i w:val="1"/>
          <w:smallCaps w:val="1"/>
          <w:color w:val="5e78ad"/>
        </w:rPr>
      </w:pPr>
      <w:r w:rsidDel="00000000" w:rsidR="00000000" w:rsidRPr="00000000">
        <w:br w:type="page"/>
      </w:r>
      <w:r w:rsidDel="00000000" w:rsidR="00000000" w:rsidRPr="00000000">
        <w:rPr>
          <w:rtl w:val="0"/>
        </w:rPr>
      </w:r>
    </w:p>
    <w:p w:rsidR="00000000" w:rsidDel="00000000" w:rsidP="00000000" w:rsidRDefault="00000000" w:rsidRPr="00000000" w14:paraId="00000143">
      <w:pPr>
        <w:tabs>
          <w:tab w:val="left" w:leader="none" w:pos="284"/>
        </w:tabs>
        <w:jc w:val="center"/>
        <w:rPr>
          <w:b w:val="1"/>
          <w:color w:val="656865"/>
          <w:sz w:val="24"/>
          <w:szCs w:val="24"/>
        </w:rPr>
      </w:pPr>
      <w:r w:rsidDel="00000000" w:rsidR="00000000" w:rsidRPr="00000000">
        <w:rPr>
          <w:b w:val="1"/>
          <w:i w:val="1"/>
          <w:smallCaps w:val="1"/>
          <w:color w:val="5e78ad"/>
          <w:sz w:val="24"/>
          <w:szCs w:val="24"/>
          <w:rtl w:val="0"/>
        </w:rPr>
        <w:t xml:space="preserve">COST INNOVATORS GRANT APPLICATION - PART B</w:t>
      </w:r>
      <w:r w:rsidDel="00000000" w:rsidR="00000000" w:rsidRPr="00000000">
        <w:rPr>
          <w:rtl w:val="0"/>
        </w:rPr>
      </w:r>
    </w:p>
    <w:p w:rsidR="00000000" w:rsidDel="00000000" w:rsidP="00000000" w:rsidRDefault="00000000" w:rsidRPr="00000000" w14:paraId="00000144">
      <w:pPr>
        <w:tabs>
          <w:tab w:val="left" w:leader="none" w:pos="284"/>
        </w:tabs>
        <w:rPr>
          <w:i w:val="1"/>
          <w:color w:val="000000"/>
        </w:rPr>
      </w:pPr>
      <w:r w:rsidDel="00000000" w:rsidR="00000000" w:rsidRPr="00000000">
        <w:rPr>
          <w:i w:val="1"/>
          <w:color w:val="000000"/>
          <w:rtl w:val="0"/>
        </w:rPr>
        <w:t xml:space="preserve">The CIG Application part B has the following sections:</w:t>
      </w:r>
    </w:p>
    <w:p w:rsidR="00000000" w:rsidDel="00000000" w:rsidP="00000000" w:rsidRDefault="00000000" w:rsidRPr="00000000" w14:paraId="00000145">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Innovation Potential</w:t>
      </w:r>
    </w:p>
    <w:p w:rsidR="00000000" w:rsidDel="00000000" w:rsidP="00000000" w:rsidRDefault="00000000" w:rsidRPr="00000000" w14:paraId="00000146">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Expected impact</w:t>
      </w:r>
    </w:p>
    <w:p w:rsidR="00000000" w:rsidDel="00000000" w:rsidP="00000000" w:rsidRDefault="00000000" w:rsidRPr="00000000" w14:paraId="00000147">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Plan for Implementing the CIG</w:t>
      </w:r>
    </w:p>
    <w:p w:rsidR="00000000" w:rsidDel="00000000" w:rsidP="00000000" w:rsidRDefault="00000000" w:rsidRPr="00000000" w14:paraId="00000148">
      <w:pPr>
        <w:tabs>
          <w:tab w:val="left" w:leader="none" w:pos="284"/>
        </w:tabs>
        <w:spacing w:after="0" w:lineRule="auto"/>
        <w:ind w:left="720" w:firstLine="0"/>
        <w:rPr>
          <w:i w:val="1"/>
          <w:color w:val="000000"/>
        </w:rPr>
      </w:pPr>
      <w:r w:rsidDel="00000000" w:rsidR="00000000" w:rsidRPr="00000000">
        <w:rPr>
          <w:rtl w:val="0"/>
        </w:rPr>
      </w:r>
    </w:p>
    <w:p w:rsidR="00000000" w:rsidDel="00000000" w:rsidP="00000000" w:rsidRDefault="00000000" w:rsidRPr="00000000" w14:paraId="00000149">
      <w:pPr>
        <w:tabs>
          <w:tab w:val="left" w:leader="none" w:pos="284"/>
        </w:tabs>
        <w:rPr>
          <w:i w:val="1"/>
          <w:color w:val="000000"/>
        </w:rPr>
      </w:pPr>
      <w:r w:rsidDel="00000000" w:rsidR="00000000" w:rsidRPr="00000000">
        <w:rPr>
          <w:i w:val="1"/>
          <w:color w:val="000000"/>
          <w:rtl w:val="0"/>
        </w:rPr>
        <w:t xml:space="preserve">The length of the CIG application PART B must not exceed six (6) pages; the CIG Committee will be instructed to not evaluate any additional pages. </w:t>
      </w:r>
      <w:r w:rsidDel="00000000" w:rsidR="00000000" w:rsidRPr="00000000">
        <w:rPr>
          <w:i w:val="1"/>
          <w:color w:val="000000"/>
          <w:u w:val="single"/>
          <w:rtl w:val="0"/>
        </w:rPr>
        <w:t xml:space="preserve">The first page of the template with the instructions and text in italics should be deleted when saving the application to PDF</w:t>
      </w:r>
      <w:r w:rsidDel="00000000" w:rsidR="00000000" w:rsidRPr="00000000">
        <w:rPr>
          <w:i w:val="1"/>
          <w:color w:val="000000"/>
          <w:rtl w:val="0"/>
        </w:rPr>
        <w:t xml:space="preserve">. </w:t>
      </w:r>
    </w:p>
    <w:p w:rsidR="00000000" w:rsidDel="00000000" w:rsidP="00000000" w:rsidRDefault="00000000" w:rsidRPr="00000000" w14:paraId="0000014A">
      <w:pPr>
        <w:tabs>
          <w:tab w:val="left" w:leader="none" w:pos="284"/>
        </w:tabs>
        <w:rPr>
          <w:i w:val="1"/>
          <w:color w:val="656865"/>
        </w:rPr>
      </w:pPr>
      <w:r w:rsidDel="00000000" w:rsidR="00000000" w:rsidRPr="00000000">
        <w:rPr>
          <w:i w:val="1"/>
          <w:color w:val="000000"/>
          <w:rtl w:val="0"/>
        </w:rPr>
        <w:t xml:space="preserve">Applications shall be submitted using the “CIG application template” and the following COST standard style: Arial font, size 10, line spacing 1 - choose “Normal, Text” style option from the ribbon styles gallery, margins, line spacing, etc. Any application not fulfilling the aforementioned “CIG application template”, will be converted into the standard template by COST. In case of exceeding pages, these will not be provided to CIG Committee for evaluation.</w:t>
      </w:r>
      <w:r w:rsidDel="00000000" w:rsidR="00000000" w:rsidRPr="00000000">
        <w:rPr>
          <w:rtl w:val="0"/>
        </w:rPr>
      </w:r>
    </w:p>
    <w:p w:rsidR="00000000" w:rsidDel="00000000" w:rsidP="00000000" w:rsidRDefault="00000000" w:rsidRPr="00000000" w14:paraId="0000014B">
      <w:pPr>
        <w:rPr>
          <w:i w:val="1"/>
          <w:color w:val="000000"/>
        </w:rPr>
      </w:pPr>
      <w:r w:rsidDel="00000000" w:rsidR="00000000" w:rsidRPr="00000000">
        <w:rPr>
          <w:i w:val="1"/>
          <w:color w:val="000000"/>
          <w:rtl w:val="0"/>
        </w:rPr>
        <w:t xml:space="preserve">Before writing the application, it is recommended to carefully read the </w:t>
      </w:r>
      <w:hyperlink r:id="rId10">
        <w:r w:rsidDel="00000000" w:rsidR="00000000" w:rsidRPr="00000000">
          <w:rPr>
            <w:i w:val="1"/>
            <w:color w:val="263264"/>
            <w:u w:val="single"/>
            <w:rtl w:val="0"/>
          </w:rPr>
          <w:t xml:space="preserve">CIG Guidelines</w:t>
        </w:r>
      </w:hyperlink>
      <w:r w:rsidDel="00000000" w:rsidR="00000000" w:rsidRPr="00000000">
        <w:rPr>
          <w:i w:val="1"/>
          <w:color w:val="4472c4"/>
          <w:u w:val="single"/>
          <w:vertAlign w:val="superscript"/>
        </w:rPr>
        <w:footnoteReference w:customMarkFollows="0" w:id="0"/>
      </w:r>
      <w:r w:rsidDel="00000000" w:rsidR="00000000" w:rsidRPr="00000000">
        <w:rPr>
          <w:i w:val="1"/>
          <w:color w:val="000000"/>
          <w:rtl w:val="0"/>
        </w:rPr>
        <w:t xml:space="preserve">. </w:t>
      </w:r>
    </w:p>
    <w:p w:rsidR="00000000" w:rsidDel="00000000" w:rsidP="00000000" w:rsidRDefault="00000000" w:rsidRPr="00000000" w14:paraId="0000014C">
      <w:pPr>
        <w:rPr>
          <w:i w:val="1"/>
          <w:color w:val="000000"/>
        </w:rPr>
      </w:pPr>
      <w:r w:rsidDel="00000000" w:rsidR="00000000" w:rsidRPr="00000000">
        <w:rPr>
          <w:i w:val="1"/>
          <w:color w:val="000000"/>
          <w:rtl w:val="0"/>
        </w:rPr>
        <w:t xml:space="preserve">CIG applications must respect fundamental ethical principles as described in Article 3.3 of the </w:t>
      </w:r>
      <w:hyperlink r:id="rId11">
        <w:r w:rsidDel="00000000" w:rsidR="00000000" w:rsidRPr="00000000">
          <w:rPr>
            <w:i w:val="1"/>
            <w:color w:val="263264"/>
            <w:u w:val="single"/>
            <w:rtl w:val="0"/>
          </w:rPr>
          <w:t xml:space="preserve">“Rules and Principles of COST Activities”</w:t>
        </w:r>
      </w:hyperlink>
      <w:r w:rsidDel="00000000" w:rsidR="00000000" w:rsidRPr="00000000">
        <w:rPr>
          <w:i w:val="1"/>
          <w:color w:val="000000"/>
          <w:rtl w:val="0"/>
        </w:rPr>
        <w:t xml:space="preserve">. COST strives to avoid the deliberate replication of ideas, data, results or other scientific work without due permission and acknowledgement. Make sure that the ideas developed in the application are yours and that you own, or have received the necessary authorisations, from the intellectual property rights holders to validly use, all intellectual property rights on the photographs, slides, graphs, digital images or other material that you include in the application. You can consult Article 5.5 of  the </w:t>
      </w:r>
      <w:hyperlink r:id="rId12">
        <w:r w:rsidDel="00000000" w:rsidR="00000000" w:rsidRPr="00000000">
          <w:rPr>
            <w:i w:val="1"/>
            <w:color w:val="263264"/>
            <w:u w:val="single"/>
            <w:rtl w:val="0"/>
          </w:rPr>
          <w:t xml:space="preserve">“Annotated Rules for COST Actions”</w:t>
        </w:r>
      </w:hyperlink>
      <w:r w:rsidDel="00000000" w:rsidR="00000000" w:rsidRPr="00000000">
        <w:rPr>
          <w:i w:val="1"/>
          <w:color w:val="000000"/>
          <w:rtl w:val="0"/>
        </w:rPr>
        <w:t xml:space="preserve"> for further details related to IP.</w:t>
      </w:r>
    </w:p>
    <w:p w:rsidR="00000000" w:rsidDel="00000000" w:rsidP="00000000" w:rsidRDefault="00000000" w:rsidRPr="00000000" w14:paraId="0000014D">
      <w:pPr>
        <w:tabs>
          <w:tab w:val="left" w:leader="none" w:pos="284"/>
        </w:tabs>
        <w:rPr>
          <w:i w:val="1"/>
          <w:color w:val="000000"/>
        </w:rPr>
      </w:pPr>
      <w:r w:rsidDel="00000000" w:rsidR="00000000" w:rsidRPr="00000000">
        <w:rPr>
          <w:i w:val="1"/>
          <w:color w:val="000000"/>
          <w:rtl w:val="0"/>
        </w:rPr>
        <w:t xml:space="preserve">The instructions related to each section are given below. </w:t>
      </w:r>
    </w:p>
    <w:tbl>
      <w:tblPr>
        <w:tblStyle w:val="Table3"/>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1. INNOVATION POTENTIAL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14F">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Innovation Potential.</w:t>
            </w:r>
          </w:p>
          <w:p w:rsidR="00000000" w:rsidDel="00000000" w:rsidP="00000000" w:rsidRDefault="00000000" w:rsidRPr="00000000" w14:paraId="0000015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evaluated by a CIG Committee sub-group. If the mark does </w:t>
            </w:r>
            <w:r w:rsidDel="00000000" w:rsidR="00000000" w:rsidRPr="00000000">
              <w:rPr>
                <w:rFonts w:ascii="Arial" w:cs="Arial" w:eastAsia="Arial" w:hAnsi="Arial"/>
                <w:i w:val="1"/>
                <w:sz w:val="20"/>
                <w:szCs w:val="20"/>
                <w:u w:val="single"/>
                <w:rtl w:val="0"/>
              </w:rPr>
              <w:t xml:space="preserve">not reach</w:t>
            </w:r>
            <w:r w:rsidDel="00000000" w:rsidR="00000000" w:rsidRPr="00000000">
              <w:rPr>
                <w:rFonts w:ascii="Arial" w:cs="Arial" w:eastAsia="Arial" w:hAnsi="Arial"/>
                <w:i w:val="1"/>
                <w:sz w:val="20"/>
                <w:szCs w:val="20"/>
                <w:rtl w:val="0"/>
              </w:rPr>
              <w:t xml:space="preserve"> the threshold</w:t>
            </w:r>
            <w:r w:rsidDel="00000000" w:rsidR="00000000" w:rsidRPr="00000000">
              <w:rPr>
                <w:rFonts w:ascii="Arial" w:cs="Arial" w:eastAsia="Arial" w:hAnsi="Arial"/>
                <w:i w:val="1"/>
                <w:sz w:val="20"/>
                <w:szCs w:val="20"/>
                <w:vertAlign w:val="superscript"/>
              </w:rPr>
              <w:footnoteReference w:customMarkFollows="0" w:id="1"/>
            </w:r>
            <w:r w:rsidDel="00000000" w:rsidR="00000000" w:rsidRPr="00000000">
              <w:rPr>
                <w:rFonts w:ascii="Arial" w:cs="Arial" w:eastAsia="Arial" w:hAnsi="Arial"/>
                <w:i w:val="1"/>
                <w:sz w:val="20"/>
                <w:szCs w:val="20"/>
                <w:vertAlign w:val="superscript"/>
                <w:rtl w:val="0"/>
              </w:rPr>
              <w:t xml:space="preserve"> </w:t>
            </w:r>
            <w:r w:rsidDel="00000000" w:rsidR="00000000" w:rsidRPr="00000000">
              <w:rPr>
                <w:rFonts w:ascii="Arial" w:cs="Arial" w:eastAsia="Arial" w:hAnsi="Arial"/>
                <w:i w:val="1"/>
                <w:sz w:val="20"/>
                <w:szCs w:val="20"/>
                <w:rtl w:val="0"/>
              </w:rPr>
              <w:t xml:space="preserve">for Innovation Potential, the CIG application will not be invited to the Hearings and therefore not considered for funding.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1.1</w:t>
              <w:tab/>
              <w:t xml:space="preserve"> WHAT IS THE PRACTICAL CHALLENGE AND TARGET GROUP THAT YOU WILL ADDRESS</w:t>
            </w:r>
          </w:p>
          <w:p w:rsidR="00000000" w:rsidDel="00000000" w:rsidP="00000000" w:rsidRDefault="00000000" w:rsidRPr="00000000" w14:paraId="00000152">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the problem or need that the CIG is aiming to solve or alleviate, and to whom this is addressed.</w:t>
            </w:r>
          </w:p>
          <w:p w:rsidR="00000000" w:rsidDel="00000000" w:rsidP="00000000" w:rsidRDefault="00000000" w:rsidRPr="00000000" w14:paraId="0000015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1.2</w:t>
              <w:tab/>
              <w:t xml:space="preserve"> WHAT IS YOUR PROPOSED SOLUTION, WHAT WILL BE THE MAIN OUTCOMES OF THE CIG</w:t>
            </w:r>
          </w:p>
          <w:p w:rsidR="00000000" w:rsidDel="00000000" w:rsidP="00000000" w:rsidRDefault="00000000" w:rsidRPr="00000000" w14:paraId="0000015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15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1.3 OBJECTIVES OF THE CIG</w:t>
            </w:r>
          </w:p>
          <w:p w:rsidR="00000000" w:rsidDel="00000000" w:rsidP="00000000" w:rsidRDefault="00000000" w:rsidRPr="00000000" w14:paraId="00000156">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157">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1.4 WHAT IS INNOVATIVE ABOUT YOUR SOLUTION</w:t>
            </w:r>
          </w:p>
          <w:p w:rsidR="00000000" w:rsidDel="00000000" w:rsidP="00000000" w:rsidRDefault="00000000" w:rsidRPr="00000000" w14:paraId="0000015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novelty of the innovation you aim to achieve and how this advances the state of the art.</w:t>
            </w:r>
          </w:p>
          <w:p w:rsidR="00000000" w:rsidDel="00000000" w:rsidP="00000000" w:rsidRDefault="00000000" w:rsidRPr="00000000" w14:paraId="0000015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r w:rsidDel="00000000" w:rsidR="00000000" w:rsidRPr="00000000">
              <w:rPr>
                <w:rFonts w:ascii="Arial" w:cs="Arial" w:eastAsia="Arial" w:hAnsi="Arial"/>
                <w:b w:val="1"/>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2. EXPECTED IMPACT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15B">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Expected Impact.</w:t>
            </w:r>
            <w:r w:rsidDel="00000000" w:rsidR="00000000" w:rsidRPr="00000000">
              <w:rPr>
                <w:rtl w:val="0"/>
              </w:rPr>
            </w:r>
          </w:p>
        </w:tc>
      </w:tr>
      <w:tr>
        <w:trPr>
          <w:cantSplit w:val="0"/>
          <w:trHeight w:val="41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2.1</w:t>
              <w:tab/>
              <w:t xml:space="preserve"> DESCRIBE WHO AND/ OR WHAT WILL BENEFIT, HOW, WHEN AND TO WHICH EXTENT</w:t>
            </w:r>
          </w:p>
          <w:p w:rsidR="00000000" w:rsidDel="00000000" w:rsidP="00000000" w:rsidRDefault="00000000" w:rsidRPr="00000000" w14:paraId="0000015D">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15E">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15F">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PLAN FOR EXPLOITATION</w:t>
            </w:r>
          </w:p>
          <w:p w:rsidR="00000000" w:rsidDel="00000000" w:rsidP="00000000" w:rsidRDefault="00000000" w:rsidRPr="00000000" w14:paraId="00000160">
            <w:pPr>
              <w:tabs>
                <w:tab w:val="left" w:leader="none" w:pos="284"/>
              </w:tabs>
              <w:rPr>
                <w:rFonts w:ascii="Arial" w:cs="Arial" w:eastAsia="Arial" w:hAnsi="Arial"/>
                <w:i w:val="1"/>
                <w:sz w:val="20"/>
                <w:szCs w:val="20"/>
                <w:highlight w:val="yellow"/>
              </w:rPr>
            </w:pPr>
            <w:r w:rsidDel="00000000" w:rsidR="00000000" w:rsidRPr="00000000">
              <w:rPr>
                <w:rFonts w:ascii="Arial" w:cs="Arial" w:eastAsia="Arial" w:hAnsi="Arial"/>
                <w:i w:val="1"/>
                <w:sz w:val="20"/>
                <w:szCs w:val="20"/>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3. PLAN FOR IMPLEMENTING THE CIG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162">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plan for implementing the CIG.</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3.1 WORK PLAN</w:t>
            </w:r>
          </w:p>
          <w:p w:rsidR="00000000" w:rsidDel="00000000" w:rsidP="00000000" w:rsidRDefault="00000000" w:rsidRPr="00000000" w14:paraId="0000016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tbl>
            <w:tblPr>
              <w:tblStyle w:val="Table4"/>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5">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A">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F">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0">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Total budget requested may not exceed 125 000 EUR, including FSAC. </w:t>
            </w:r>
          </w:p>
          <w:p w:rsidR="00000000" w:rsidDel="00000000" w:rsidP="00000000" w:rsidRDefault="00000000" w:rsidRPr="00000000" w14:paraId="00000184">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85">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86">
            <w:pPr>
              <w:tabs>
                <w:tab w:val="left" w:leader="none" w:pos="284"/>
              </w:tabs>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3.2 INTELLECTUAL PROPERTY RIGHTS CONSIDERATIONS</w:t>
            </w:r>
          </w:p>
          <w:p w:rsidR="00000000" w:rsidDel="00000000" w:rsidP="00000000" w:rsidRDefault="00000000" w:rsidRPr="00000000" w14:paraId="0000018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18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Background: </w:t>
            </w:r>
          </w:p>
          <w:p w:rsidR="00000000" w:rsidDel="00000000" w:rsidP="00000000" w:rsidRDefault="00000000" w:rsidRPr="00000000" w14:paraId="0000018A">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Intellectual Property (IP) protection helps inventors create value from their ideas, turning inspiration into sustainable business success</w:t>
            </w:r>
            <w:r w:rsidDel="00000000" w:rsidR="00000000" w:rsidRPr="00000000">
              <w:rPr>
                <w:rFonts w:ascii="Arial" w:cs="Arial" w:eastAsia="Arial" w:hAnsi="Arial"/>
                <w:i w:val="1"/>
                <w:sz w:val="20"/>
                <w:szCs w:val="20"/>
                <w:vertAlign w:val="superscript"/>
              </w:rPr>
              <w:footnoteReference w:customMarkFollows="0" w:id="2"/>
            </w:r>
            <w:r w:rsidDel="00000000" w:rsidR="00000000" w:rsidRPr="00000000">
              <w:rPr>
                <w:rFonts w:ascii="Arial" w:cs="Arial" w:eastAsia="Arial" w:hAnsi="Arial"/>
                <w:i w:val="1"/>
                <w:sz w:val="20"/>
                <w:szCs w:val="20"/>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18B">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18C">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rFonts w:ascii="Arial" w:cs="Arial" w:eastAsia="Arial" w:hAnsi="Arial"/>
                <w:i w:val="1"/>
                <w:sz w:val="20"/>
                <w:szCs w:val="20"/>
                <w:vertAlign w:val="superscript"/>
              </w:rPr>
              <w:footnoteReference w:customMarkFollows="0" w:id="3"/>
            </w:r>
            <w:r w:rsidDel="00000000" w:rsidR="00000000" w:rsidRPr="00000000">
              <w:rPr>
                <w:rFonts w:ascii="Arial" w:cs="Arial" w:eastAsia="Arial" w:hAnsi="Arial"/>
                <w:i w:val="1"/>
                <w:sz w:val="20"/>
                <w:szCs w:val="20"/>
                <w:rtl w:val="0"/>
              </w:rPr>
              <w:t xml:space="preserve">. Developing an IP policy is one of the main principles of this Code of Practice. </w:t>
            </w:r>
          </w:p>
          <w:p w:rsidR="00000000" w:rsidDel="00000000" w:rsidP="00000000" w:rsidRDefault="00000000" w:rsidRPr="00000000" w14:paraId="0000018D">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In order to develop this IPR Plan, CIG applicants are recommended to consult the European IPR Helpdesk (</w:t>
            </w:r>
            <w:hyperlink r:id="rId13">
              <w:r w:rsidDel="00000000" w:rsidR="00000000" w:rsidRPr="00000000">
                <w:rPr>
                  <w:rFonts w:ascii="Arial" w:cs="Arial" w:eastAsia="Arial" w:hAnsi="Arial"/>
                  <w:i w:val="1"/>
                  <w:sz w:val="20"/>
                  <w:szCs w:val="20"/>
                  <w:u w:val="single"/>
                  <w:rtl w:val="0"/>
                </w:rPr>
                <w:t xml:space="preserve">www.iprhelpdesk.eu</w:t>
              </w:r>
            </w:hyperlink>
            <w:r w:rsidDel="00000000" w:rsidR="00000000" w:rsidRPr="00000000">
              <w:rPr>
                <w:rFonts w:ascii="Arial" w:cs="Arial" w:eastAsia="Arial" w:hAnsi="Arial"/>
                <w:i w:val="1"/>
                <w:color w:val="000000"/>
                <w:sz w:val="20"/>
                <w:szCs w:val="20"/>
                <w:rtl w:val="0"/>
              </w:rPr>
              <w:t xml:space="preserve">) for available materials</w:t>
            </w:r>
            <w:r w:rsidDel="00000000" w:rsidR="00000000" w:rsidRPr="00000000">
              <w:rPr>
                <w:rFonts w:ascii="Arial" w:cs="Arial" w:eastAsia="Arial" w:hAnsi="Arial"/>
                <w:i w:val="1"/>
                <w:color w:val="000000"/>
                <w:sz w:val="20"/>
                <w:szCs w:val="20"/>
                <w:vertAlign w:val="superscript"/>
              </w:rPr>
              <w:footnoteReference w:customMarkFollows="0" w:id="4"/>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18E">
      <w:pPr>
        <w:rPr>
          <w:b w:val="1"/>
          <w:color w:val="000000"/>
        </w:rPr>
      </w:pPr>
      <w:r w:rsidDel="00000000" w:rsidR="00000000" w:rsidRPr="00000000">
        <w:rPr>
          <w:rtl w:val="0"/>
        </w:rPr>
      </w:r>
    </w:p>
    <w:p w:rsidR="00000000" w:rsidDel="00000000" w:rsidP="00000000" w:rsidRDefault="00000000" w:rsidRPr="00000000" w14:paraId="0000018F">
      <w:pPr>
        <w:rPr>
          <w:color w:val="000000"/>
        </w:rPr>
      </w:pPr>
      <w:r w:rsidDel="00000000" w:rsidR="00000000" w:rsidRPr="00000000">
        <w:rPr>
          <w:rtl w:val="0"/>
        </w:rPr>
      </w:r>
    </w:p>
    <w:sectPr>
      <w:headerReference r:id="rId14" w:type="default"/>
      <w:headerReference r:id="rId15" w:type="first"/>
      <w:footerReference r:id="rId16" w:type="default"/>
      <w:footerReference r:id="rId17"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Effr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9050" cy="55905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1">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http://www.cost.eu/innovators_grant</w:t>
        </w:r>
      </w:hyperlink>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none"/>
          <w:shd w:fill="auto" w:val="clear"/>
          <w:vertAlign w:val="baseline"/>
        </w:rPr>
      </w:pPr>
      <w:r w:rsidDel="00000000" w:rsidR="00000000" w:rsidRPr="00000000">
        <w:rPr>
          <w:rFonts w:ascii="Arial" w:cs="Arial" w:eastAsia="Arial" w:hAnsi="Arial"/>
          <w:b w:val="0"/>
          <w:i w:val="0"/>
          <w:smallCaps w:val="0"/>
          <w:strike w:val="0"/>
          <w:color w:val="263264"/>
          <w:sz w:val="16"/>
          <w:szCs w:val="1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hyperlink r:id="rId2">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CIG Guidelines</w:t>
        </w:r>
      </w:hyperlink>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superscript"/>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Intellectual Property Office (IPO) </w:t>
      </w:r>
      <w:hyperlink r:id="rId3">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http://www.ipo.gov.uk/ip4b.htm</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footnote>
  <w:footnote w:id="3">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Commission Recommendation C (2008) 1329 of 10.4.2008 on the management of intellectual property in knowledge transfer activities and the Code of Practice for universities and other public research organisations </w:t>
      </w:r>
      <w:hyperlink r:id="rId4">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https://ec.europa.eu/invest-in-research/pdf/ip_recommendation_en.pdf</w:t>
        </w:r>
      </w:hyperlink>
      <w:r w:rsidDel="00000000" w:rsidR="00000000" w:rsidRPr="00000000">
        <w:rPr>
          <w:rtl w:val="0"/>
        </w:rPr>
      </w:r>
    </w:p>
  </w:footnote>
  <w:footnote w:id="4">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5">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https://www.iprhelpdesk.eu/home</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6">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Intellectual Property Helpdesk (europa.eu)</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1.png"/>
          <a:graphic>
            <a:graphicData uri="http://schemas.openxmlformats.org/drawingml/2006/picture">
              <pic:pic>
                <pic:nvPicPr>
                  <pic:cNvPr id="0" name="image1.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cost.eu/rules_innovators_grant" TargetMode="External"/><Relationship Id="rId10" Type="http://schemas.openxmlformats.org/officeDocument/2006/relationships/hyperlink" Target="http://www.cost.eu/innovators_grant" TargetMode="External"/><Relationship Id="rId13" Type="http://schemas.openxmlformats.org/officeDocument/2006/relationships/hyperlink" Target="http://www.iprhelpdesk.eu" TargetMode="External"/><Relationship Id="rId12" Type="http://schemas.openxmlformats.org/officeDocument/2006/relationships/hyperlink" Target="http://www.cost.eu/Annotated_Rules_for_COST_Actions_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joerg.osterrieder@bfh.ch" TargetMode="External"/><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oerg.osterrieder@bfh.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cost.eu/innovators_grant" TargetMode="External"/><Relationship Id="rId2" Type="http://schemas.openxmlformats.org/officeDocument/2006/relationships/hyperlink" Target="http://www.cost.eu/innovators_grant" TargetMode="External"/><Relationship Id="rId3" Type="http://schemas.openxmlformats.org/officeDocument/2006/relationships/hyperlink" Target="http://www.ipo.gov.uk/ip4b.htm" TargetMode="External"/><Relationship Id="rId4" Type="http://schemas.openxmlformats.org/officeDocument/2006/relationships/hyperlink" Target="https://ec.europa.eu/invest-in-research/pdf/ip_recommendation_en.pdf" TargetMode="External"/><Relationship Id="rId5" Type="http://schemas.openxmlformats.org/officeDocument/2006/relationships/hyperlink" Target="https://www.iprhelpdesk.eu/home" TargetMode="External"/><Relationship Id="rId6" Type="http://schemas.openxmlformats.org/officeDocument/2006/relationships/hyperlink" Target="https://intellectual-property-helpdesk.ec.europa.eu/index_en" TargetMode="External"/><Relationship Id="rId7"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SGBV9c7yR6CqxJoybBlQ2oHyg==">CgMxLjAyCGguZ2pkZ3hzMg5oLjNtMXFld3MweGd0OTIOaC5vNGU4OWo5MnUwNzIyCWguMzBqMHpsbDgAciExdEwwZnQ3X1B4eWdoR1phT1VaRVVQRDhBRjliMy1VTEU=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