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ytv2boi2y2a4" w:id="0"/>
      <w:bookmarkEnd w:id="0"/>
      <w:r w:rsidDel="00000000" w:rsidR="00000000" w:rsidRPr="00000000">
        <w:rPr>
          <w:rtl w:val="0"/>
        </w:rPr>
        <w:t xml:space="preserve">Public consultation on the past, present and future of the European Research &amp; Innovation Framework programmes 2014-2027</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99u6vp5ynhyk" w:id="1"/>
      <w:bookmarkEnd w:id="1"/>
      <w:r w:rsidDel="00000000" w:rsidR="00000000" w:rsidRPr="00000000">
        <w:rPr>
          <w:rtl w:val="0"/>
        </w:rPr>
        <w:t xml:space="preserve">SECTION D. LOOKING INTO THE R&amp;I FUTURE PRIORITIES (INPUT FOR THE HORIZON EUROPE STRATEGIC PLAN 2025 - 2027)</w:t>
      </w:r>
    </w:p>
    <w:p w:rsidR="00000000" w:rsidDel="00000000" w:rsidP="00000000" w:rsidRDefault="00000000" w:rsidRPr="00000000" w14:paraId="00000005">
      <w:pPr>
        <w:pStyle w:val="Heading2"/>
        <w:rPr/>
      </w:pPr>
      <w:bookmarkStart w:colFirst="0" w:colLast="0" w:name="_tkl3w4w07545" w:id="2"/>
      <w:bookmarkEnd w:id="2"/>
      <w:r w:rsidDel="00000000" w:rsidR="00000000" w:rsidRPr="00000000">
        <w:rPr>
          <w:rtl w:val="0"/>
        </w:rPr>
        <w:t xml:space="preserve">The societal challenges</w:t>
      </w:r>
    </w:p>
    <w:p w:rsidR="00000000" w:rsidDel="00000000" w:rsidP="00000000" w:rsidRDefault="00000000" w:rsidRPr="00000000" w14:paraId="00000006">
      <w:pPr>
        <w:pStyle w:val="Heading3"/>
        <w:spacing w:after="100" w:before="220" w:lineRule="auto"/>
        <w:rPr/>
      </w:pPr>
      <w:bookmarkStart w:colFirst="0" w:colLast="0" w:name="_haua8z1e05vw" w:id="3"/>
      <w:bookmarkEnd w:id="3"/>
      <w:r w:rsidDel="00000000" w:rsidR="00000000" w:rsidRPr="00000000">
        <w:rPr>
          <w:rtl w:val="0"/>
        </w:rPr>
        <w:t xml:space="preserve">Are there European scientific areas of strengths or weaknesses which should be prioritised in Horizon Europe to keep Europe at the forefront of international scientific competition?</w:t>
      </w:r>
    </w:p>
    <w:p w:rsidR="00000000" w:rsidDel="00000000" w:rsidP="00000000" w:rsidRDefault="00000000" w:rsidRPr="00000000" w14:paraId="00000007">
      <w:pPr>
        <w:shd w:fill="ffffff" w:val="clear"/>
        <w:rPr>
          <w:b w:val="1"/>
          <w:bCs w:val="1"/>
          <w:i w:val="1"/>
          <w:iCs w:val="1"/>
          <w:color w:val="000080"/>
          <w:sz w:val="27"/>
          <w:szCs w:val="27"/>
          <w:highlight w:val="white"/>
        </w:rPr>
      </w:pPr>
      <w:r w:rsidDel="00000000" w:rsidR="00000000" w:rsidRPr="00000000">
        <w:rPr>
          <w:b w:val="1"/>
          <w:bCs w:val="1"/>
          <w:i w:val="1"/>
          <w:iCs w:val="1"/>
          <w:color w:val="000080"/>
          <w:sz w:val="27"/>
          <w:szCs w:val="27"/>
          <w:highlight w:val="white"/>
          <w:rtl w:val="0"/>
        </w:rPr>
        <w:t xml:space="preserve">The scientific area of semiconductors and artificial intelligence together with quantum computing should be among the main objectives and priorities of the european commission.</w:t>
      </w:r>
    </w:p>
    <w:p w:rsidR="00000000" w:rsidDel="00000000" w:rsidP="00000000" w:rsidRDefault="00000000" w:rsidRPr="00000000" w14:paraId="00000008">
      <w:pPr>
        <w:pStyle w:val="Heading2"/>
        <w:rPr>
          <w:sz w:val="23"/>
          <w:szCs w:val="23"/>
          <w:highlight w:val="white"/>
        </w:rPr>
      </w:pPr>
      <w:bookmarkStart w:colFirst="0" w:colLast="0" w:name="_j2947h276gk3" w:id="4"/>
      <w:bookmarkEnd w:id="4"/>
      <w:r w:rsidDel="00000000" w:rsidR="00000000" w:rsidRPr="00000000">
        <w:rPr>
          <w:rtl w:val="0"/>
        </w:rPr>
      </w:r>
    </w:p>
    <w:p w:rsidR="00000000" w:rsidDel="00000000" w:rsidP="00000000" w:rsidRDefault="00000000" w:rsidRPr="00000000" w14:paraId="00000009">
      <w:pPr>
        <w:pStyle w:val="Heading2"/>
        <w:rPr/>
      </w:pPr>
      <w:bookmarkStart w:colFirst="0" w:colLast="0" w:name="_gw7g43e4w94" w:id="5"/>
      <w:bookmarkEnd w:id="5"/>
      <w:r w:rsidDel="00000000" w:rsidR="00000000" w:rsidRPr="00000000">
        <w:rPr>
          <w:rtl w:val="0"/>
        </w:rPr>
        <w:t xml:space="preserve">EU Missions, European Partnerships and horizontal issues</w:t>
      </w:r>
    </w:p>
    <w:p w:rsidR="00000000" w:rsidDel="00000000" w:rsidP="00000000" w:rsidRDefault="00000000" w:rsidRPr="00000000" w14:paraId="0000000A">
      <w:pPr>
        <w:pStyle w:val="Heading3"/>
        <w:rPr/>
      </w:pPr>
      <w:bookmarkStart w:colFirst="0" w:colLast="0" w:name="_sie0clp9m5do" w:id="6"/>
      <w:bookmarkEnd w:id="6"/>
      <w:r w:rsidDel="00000000" w:rsidR="00000000" w:rsidRPr="00000000">
        <w:rPr>
          <w:rtl w:val="0"/>
        </w:rPr>
        <w:t xml:space="preserve">What added value do you think that EU Missions can bring to European, national, regional and local programmes and initiatives?</w:t>
      </w:r>
    </w:p>
    <w:p w:rsidR="00000000" w:rsidDel="00000000" w:rsidP="00000000" w:rsidRDefault="00000000" w:rsidRPr="00000000" w14:paraId="0000000B">
      <w:pPr>
        <w:shd w:fill="ffffff" w:val="clear"/>
        <w:rPr>
          <w:b w:val="1"/>
          <w:bCs w:val="1"/>
          <w:i w:val="1"/>
          <w:iCs w:val="1"/>
          <w:color w:val="000080"/>
          <w:sz w:val="27"/>
          <w:szCs w:val="27"/>
          <w:highlight w:val="white"/>
        </w:rPr>
      </w:pPr>
      <w:r w:rsidDel="00000000" w:rsidR="00000000" w:rsidRPr="00000000">
        <w:rPr>
          <w:b w:val="1"/>
          <w:bCs w:val="1"/>
          <w:i w:val="1"/>
          <w:iCs w:val="1"/>
          <w:color w:val="000080"/>
          <w:sz w:val="27"/>
          <w:szCs w:val="27"/>
          <w:highlight w:val="white"/>
          <w:rtl w:val="0"/>
        </w:rPr>
        <w:t xml:space="preserve">EU missions are an excellent means of contributing to the dissemination of science among all participating countries. The contact with research groups from other countries serves as an inspiration and seed for new research and also for fruitful cooperation.</w:t>
      </w:r>
    </w:p>
    <w:p w:rsidR="00000000" w:rsidDel="00000000" w:rsidP="00000000" w:rsidRDefault="00000000" w:rsidRPr="00000000" w14:paraId="0000000C">
      <w:pPr>
        <w:pStyle w:val="Heading2"/>
        <w:rPr/>
      </w:pPr>
      <w:bookmarkStart w:colFirst="0" w:colLast="0" w:name="_neom0rbirp7u" w:id="7"/>
      <w:bookmarkEnd w:id="7"/>
      <w:r w:rsidDel="00000000" w:rsidR="00000000" w:rsidRPr="00000000">
        <w:rPr>
          <w:rtl w:val="0"/>
        </w:rPr>
      </w:r>
    </w:p>
    <w:p w:rsidR="00000000" w:rsidDel="00000000" w:rsidP="00000000" w:rsidRDefault="00000000" w:rsidRPr="00000000" w14:paraId="0000000D">
      <w:pPr>
        <w:pStyle w:val="Heading2"/>
        <w:rPr/>
      </w:pPr>
      <w:bookmarkStart w:colFirst="0" w:colLast="0" w:name="_kiig5tuj5eck" w:id="8"/>
      <w:bookmarkEnd w:id="8"/>
      <w:r w:rsidDel="00000000" w:rsidR="00000000" w:rsidRPr="00000000">
        <w:rPr>
          <w:rtl w:val="0"/>
        </w:rPr>
      </w:r>
    </w:p>
    <w:p w:rsidR="00000000" w:rsidDel="00000000" w:rsidP="00000000" w:rsidRDefault="00000000" w:rsidRPr="00000000" w14:paraId="0000000E">
      <w:pPr>
        <w:pStyle w:val="Heading2"/>
        <w:rPr/>
      </w:pPr>
      <w:bookmarkStart w:colFirst="0" w:colLast="0" w:name="_2mnqlhad2aw1" w:id="9"/>
      <w:bookmarkEnd w:id="9"/>
      <w:r w:rsidDel="00000000" w:rsidR="00000000" w:rsidRPr="00000000">
        <w:rPr>
          <w:rtl w:val="0"/>
        </w:rPr>
      </w:r>
    </w:p>
    <w:p w:rsidR="00000000" w:rsidDel="00000000" w:rsidP="00000000" w:rsidRDefault="00000000" w:rsidRPr="00000000" w14:paraId="0000000F">
      <w:pPr>
        <w:pStyle w:val="Heading1"/>
        <w:rPr/>
      </w:pPr>
      <w:bookmarkStart w:colFirst="0" w:colLast="0" w:name="_p02y42kr32ue" w:id="10"/>
      <w:bookmarkEnd w:id="10"/>
      <w:r w:rsidDel="00000000" w:rsidR="00000000" w:rsidRPr="00000000">
        <w:rPr>
          <w:rtl w:val="0"/>
        </w:rPr>
        <w:t xml:space="preserve">E. SECTION E. KEY LESSONS AND MESSAGES FOR THE FUTURE</w:t>
      </w:r>
    </w:p>
    <w:p w:rsidR="00000000" w:rsidDel="00000000" w:rsidP="00000000" w:rsidRDefault="00000000" w:rsidRPr="00000000" w14:paraId="00000010">
      <w:pPr>
        <w:pStyle w:val="Heading2"/>
        <w:rPr>
          <w:b w:val="1"/>
          <w:bCs w:val="1"/>
          <w:color w:val="000080"/>
          <w:sz w:val="27"/>
          <w:szCs w:val="27"/>
          <w:highlight w:val="white"/>
        </w:rPr>
      </w:pPr>
      <w:bookmarkStart w:colFirst="0" w:colLast="0" w:name="_r7y0tdv69gyy" w:id="11"/>
      <w:bookmarkEnd w:id="11"/>
      <w:r w:rsidDel="00000000" w:rsidR="00000000" w:rsidRPr="00000000">
        <w:rPr>
          <w:rtl w:val="0"/>
        </w:rPr>
        <w:t xml:space="preserve">E.1. </w:t>
      </w:r>
      <w:r w:rsidDel="00000000" w:rsidR="00000000" w:rsidRPr="00000000">
        <w:rPr>
          <w:rtl w:val="0"/>
        </w:rPr>
        <w:t xml:space="preserve">What are your key lessons from the past and present European Framework Programmes for Research and Innovation and the messages you would like to pass on for the future of the programme?</w:t>
      </w:r>
      <w:r w:rsidDel="00000000" w:rsidR="00000000" w:rsidRPr="00000000">
        <w:rPr>
          <w:rtl w:val="0"/>
        </w:rPr>
      </w:r>
    </w:p>
    <w:p w:rsidR="00000000" w:rsidDel="00000000" w:rsidP="00000000" w:rsidRDefault="00000000" w:rsidRPr="00000000" w14:paraId="00000011">
      <w:pPr>
        <w:pStyle w:val="Heading3"/>
        <w:spacing w:after="100" w:before="220" w:lineRule="auto"/>
        <w:rPr/>
      </w:pPr>
      <w:bookmarkStart w:colFirst="0" w:colLast="0" w:name="_vq2f5kfadtts" w:id="12"/>
      <w:bookmarkEnd w:id="12"/>
      <w:r w:rsidDel="00000000" w:rsidR="00000000" w:rsidRPr="00000000">
        <w:rPr>
          <w:rtl w:val="0"/>
        </w:rPr>
        <w:t xml:space="preserve">E.1.1. </w:t>
      </w:r>
      <w:r w:rsidDel="00000000" w:rsidR="00000000" w:rsidRPr="00000000">
        <w:rPr>
          <w:rtl w:val="0"/>
        </w:rPr>
        <w:t xml:space="preserve">On the intervention modes and types of action</w:t>
      </w:r>
    </w:p>
    <w:p w:rsidR="00000000" w:rsidDel="00000000" w:rsidP="00000000" w:rsidRDefault="00000000" w:rsidRPr="00000000" w14:paraId="00000012">
      <w:pPr>
        <w:shd w:fill="ffffff" w:val="clear"/>
        <w:rPr>
          <w:b w:val="1"/>
          <w:bCs w:val="1"/>
          <w:i w:val="1"/>
          <w:iCs w:val="1"/>
          <w:color w:val="000080"/>
          <w:sz w:val="27"/>
          <w:szCs w:val="27"/>
          <w:highlight w:val="white"/>
        </w:rPr>
      </w:pPr>
      <w:r w:rsidDel="00000000" w:rsidR="00000000" w:rsidRPr="00000000">
        <w:rPr>
          <w:b w:val="1"/>
          <w:bCs w:val="1"/>
          <w:i w:val="1"/>
          <w:iCs w:val="1"/>
          <w:color w:val="000080"/>
          <w:sz w:val="27"/>
          <w:szCs w:val="27"/>
          <w:highlight w:val="white"/>
          <w:rtl w:val="0"/>
        </w:rPr>
        <w:t xml:space="preserve">Cooperation with industry and business should be improved, in my opinion the academic world is over-represented and there should be a greater involvement of actors from the economic sectors affected by the research programmes.</w:t>
      </w:r>
    </w:p>
    <w:p w:rsidR="00000000" w:rsidDel="00000000" w:rsidP="00000000" w:rsidRDefault="00000000" w:rsidRPr="00000000" w14:paraId="00000013">
      <w:pPr>
        <w:shd w:fill="ffffff" w:val="clear"/>
        <w:rPr>
          <w:b w:val="1"/>
          <w:bCs w:val="1"/>
          <w:i w:val="1"/>
          <w:iCs w:val="1"/>
          <w:color w:val="000080"/>
          <w:sz w:val="27"/>
          <w:szCs w:val="27"/>
          <w:highlight w:val="white"/>
        </w:rPr>
      </w:pPr>
      <w:r w:rsidDel="00000000" w:rsidR="00000000" w:rsidRPr="00000000">
        <w:rPr>
          <w:rtl w:val="0"/>
        </w:rPr>
      </w:r>
    </w:p>
    <w:p w:rsidR="00000000" w:rsidDel="00000000" w:rsidP="00000000" w:rsidRDefault="00000000" w:rsidRPr="00000000" w14:paraId="00000014">
      <w:pPr>
        <w:shd w:fill="ffffff" w:val="clear"/>
        <w:rPr>
          <w:b w:val="1"/>
          <w:bCs w:val="1"/>
          <w:i w:val="1"/>
          <w:iCs w:val="1"/>
          <w:color w:val="000080"/>
          <w:sz w:val="27"/>
          <w:szCs w:val="27"/>
          <w:highlight w:val="white"/>
        </w:rPr>
      </w:pPr>
      <w:r w:rsidDel="00000000" w:rsidR="00000000" w:rsidRPr="00000000">
        <w:rPr>
          <w:rtl w:val="0"/>
        </w:rPr>
      </w:r>
    </w:p>
    <w:p w:rsidR="00000000" w:rsidDel="00000000" w:rsidP="00000000" w:rsidRDefault="00000000" w:rsidRPr="00000000" w14:paraId="00000015">
      <w:pPr>
        <w:shd w:fill="ffffff" w:val="clear"/>
        <w:rPr>
          <w:b w:val="1"/>
          <w:bCs w:val="1"/>
          <w:i w:val="1"/>
          <w:iCs w:val="1"/>
          <w:color w:val="000080"/>
          <w:sz w:val="27"/>
          <w:szCs w:val="27"/>
          <w:highlight w:val="white"/>
        </w:rPr>
      </w:pPr>
      <w:r w:rsidDel="00000000" w:rsidR="00000000" w:rsidRPr="00000000">
        <w:rPr>
          <w:rtl w:val="0"/>
        </w:rPr>
      </w:r>
    </w:p>
    <w:p w:rsidR="00000000" w:rsidDel="00000000" w:rsidP="00000000" w:rsidRDefault="00000000" w:rsidRPr="00000000" w14:paraId="00000016">
      <w:pPr>
        <w:pStyle w:val="Heading3"/>
        <w:spacing w:after="100" w:before="220" w:lineRule="auto"/>
        <w:rPr/>
      </w:pPr>
      <w:bookmarkStart w:colFirst="0" w:colLast="0" w:name="_a50c1z8015fl" w:id="13"/>
      <w:bookmarkEnd w:id="13"/>
      <w:r w:rsidDel="00000000" w:rsidR="00000000" w:rsidRPr="00000000">
        <w:rPr>
          <w:rtl w:val="0"/>
        </w:rPr>
        <w:t xml:space="preserve">E.1.2. </w:t>
      </w:r>
      <w:r w:rsidDel="00000000" w:rsidR="00000000" w:rsidRPr="00000000">
        <w:rPr>
          <w:rtl w:val="0"/>
        </w:rPr>
        <w:t xml:space="preserve">On the identification of funding priorities</w:t>
      </w:r>
    </w:p>
    <w:p w:rsidR="00000000" w:rsidDel="00000000" w:rsidP="00000000" w:rsidRDefault="00000000" w:rsidRPr="00000000" w14:paraId="00000017">
      <w:pPr>
        <w:rPr>
          <w:b w:val="1"/>
          <w:bCs w:val="1"/>
          <w:color w:val="000080"/>
          <w:sz w:val="23"/>
          <w:szCs w:val="23"/>
          <w:highlight w:val="white"/>
        </w:rPr>
      </w:pPr>
      <w:r w:rsidDel="00000000" w:rsidR="00000000" w:rsidRPr="00000000">
        <w:rPr>
          <w:rtl w:val="0"/>
        </w:rPr>
      </w:r>
    </w:p>
    <w:p w:rsidR="00000000" w:rsidDel="00000000" w:rsidP="00000000" w:rsidRDefault="00000000" w:rsidRPr="00000000" w14:paraId="00000018">
      <w:pPr>
        <w:shd w:fill="ffffff" w:val="clear"/>
        <w:rPr>
          <w:b w:val="1"/>
          <w:bCs w:val="1"/>
          <w:i w:val="1"/>
          <w:iCs w:val="1"/>
          <w:color w:val="000080"/>
          <w:sz w:val="27"/>
          <w:szCs w:val="27"/>
          <w:highlight w:val="white"/>
        </w:rPr>
      </w:pPr>
      <w:r w:rsidDel="00000000" w:rsidR="00000000" w:rsidRPr="00000000">
        <w:rPr>
          <w:b w:val="1"/>
          <w:bCs w:val="1"/>
          <w:i w:val="1"/>
          <w:iCs w:val="1"/>
          <w:color w:val="000080"/>
          <w:sz w:val="27"/>
          <w:szCs w:val="27"/>
          <w:highlight w:val="white"/>
          <w:rtl w:val="0"/>
        </w:rPr>
        <w:t xml:space="preserve">A better analysis should be made of where the weaknesses in the competitiveness of our companies lie in order to devote more funds to improving it. </w:t>
      </w:r>
    </w:p>
    <w:p w:rsidR="00000000" w:rsidDel="00000000" w:rsidP="00000000" w:rsidRDefault="00000000" w:rsidRPr="00000000" w14:paraId="00000019">
      <w:pPr>
        <w:shd w:fill="ffffff" w:val="clear"/>
        <w:rPr>
          <w:b w:val="1"/>
          <w:bCs w:val="1"/>
          <w:i w:val="1"/>
          <w:iCs w:val="1"/>
          <w:color w:val="000080"/>
          <w:sz w:val="27"/>
          <w:szCs w:val="27"/>
          <w:highlight w:val="white"/>
        </w:rPr>
      </w:pPr>
      <w:r w:rsidDel="00000000" w:rsidR="00000000" w:rsidRPr="00000000">
        <w:rPr>
          <w:b w:val="1"/>
          <w:bCs w:val="1"/>
          <w:i w:val="1"/>
          <w:iCs w:val="1"/>
          <w:color w:val="000080"/>
          <w:sz w:val="27"/>
          <w:szCs w:val="27"/>
          <w:highlight w:val="white"/>
          <w:rtl w:val="0"/>
        </w:rPr>
        <w:t xml:space="preserve">I also think that a specific line of support could be added for doctoral students sponsored by the Commission's own programme, which would allow them to obtain a degree directly certified by the EU.</w:t>
      </w:r>
    </w:p>
    <w:p w:rsidR="00000000" w:rsidDel="00000000" w:rsidP="00000000" w:rsidRDefault="00000000" w:rsidRPr="00000000" w14:paraId="0000001A">
      <w:pPr>
        <w:rPr>
          <w:b w:val="1"/>
          <w:bCs w:val="1"/>
          <w:color w:val="000080"/>
          <w:sz w:val="27"/>
          <w:szCs w:val="27"/>
          <w:highlight w:val="white"/>
        </w:rPr>
      </w:pPr>
      <w:r w:rsidDel="00000000" w:rsidR="00000000" w:rsidRPr="00000000">
        <w:rPr>
          <w:rtl w:val="0"/>
        </w:rPr>
      </w:r>
    </w:p>
    <w:p w:rsidR="00000000" w:rsidDel="00000000" w:rsidP="00000000" w:rsidRDefault="00000000" w:rsidRPr="00000000" w14:paraId="0000001B">
      <w:pPr>
        <w:rPr>
          <w:b w:val="1"/>
          <w:bCs w:val="1"/>
          <w:color w:val="000080"/>
          <w:sz w:val="27"/>
          <w:szCs w:val="27"/>
          <w:highlight w:val="white"/>
        </w:rPr>
      </w:pPr>
      <w:r w:rsidDel="00000000" w:rsidR="00000000" w:rsidRPr="00000000">
        <w:rPr>
          <w:rtl w:val="0"/>
        </w:rPr>
      </w:r>
    </w:p>
    <w:p w:rsidR="00000000" w:rsidDel="00000000" w:rsidP="00000000" w:rsidRDefault="00000000" w:rsidRPr="00000000" w14:paraId="0000001C">
      <w:pPr>
        <w:pStyle w:val="Heading3"/>
        <w:spacing w:after="100" w:before="220" w:lineRule="auto"/>
        <w:rPr/>
      </w:pPr>
      <w:bookmarkStart w:colFirst="0" w:colLast="0" w:name="_oi85gtluui5a" w:id="14"/>
      <w:bookmarkEnd w:id="14"/>
      <w:r w:rsidDel="00000000" w:rsidR="00000000" w:rsidRPr="00000000">
        <w:rPr>
          <w:rtl w:val="0"/>
        </w:rPr>
        <w:t xml:space="preserve">E.1.3. </w:t>
      </w:r>
      <w:r w:rsidDel="00000000" w:rsidR="00000000" w:rsidRPr="00000000">
        <w:rPr>
          <w:rtl w:val="0"/>
        </w:rPr>
        <w:t xml:space="preserve">On the implementation of the programme/projects and procedures</w:t>
      </w:r>
    </w:p>
    <w:p w:rsidR="00000000" w:rsidDel="00000000" w:rsidP="00000000" w:rsidRDefault="00000000" w:rsidRPr="00000000" w14:paraId="0000001D">
      <w:pPr>
        <w:rPr>
          <w:b w:val="1"/>
          <w:bCs w:val="1"/>
          <w:color w:val="000080"/>
          <w:sz w:val="23"/>
          <w:szCs w:val="23"/>
          <w:highlight w:val="white"/>
        </w:rPr>
      </w:pPr>
      <w:r w:rsidDel="00000000" w:rsidR="00000000" w:rsidRPr="00000000">
        <w:rPr>
          <w:rtl w:val="0"/>
        </w:rPr>
      </w:r>
    </w:p>
    <w:p w:rsidR="00000000" w:rsidDel="00000000" w:rsidP="00000000" w:rsidRDefault="00000000" w:rsidRPr="00000000" w14:paraId="0000001E">
      <w:pPr>
        <w:shd w:fill="ffffff" w:val="clear"/>
        <w:rPr>
          <w:b w:val="1"/>
          <w:bCs w:val="1"/>
          <w:i w:val="1"/>
          <w:iCs w:val="1"/>
          <w:color w:val="000080"/>
          <w:sz w:val="27"/>
          <w:szCs w:val="27"/>
          <w:highlight w:val="white"/>
        </w:rPr>
      </w:pPr>
      <w:r w:rsidDel="00000000" w:rsidR="00000000" w:rsidRPr="00000000">
        <w:rPr>
          <w:b w:val="1"/>
          <w:bCs w:val="1"/>
          <w:i w:val="1"/>
          <w:iCs w:val="1"/>
          <w:color w:val="000080"/>
          <w:sz w:val="27"/>
          <w:szCs w:val="27"/>
          <w:highlight w:val="white"/>
          <w:rtl w:val="0"/>
        </w:rPr>
        <w:t xml:space="preserve">I believe that these programmes within the university world have little visibility and should be opened in a clear way to the community of students participating in specialisation and doctoral courses.</w:t>
      </w:r>
    </w:p>
    <w:p w:rsidR="00000000" w:rsidDel="00000000" w:rsidP="00000000" w:rsidRDefault="00000000" w:rsidRPr="00000000" w14:paraId="0000001F">
      <w:pPr>
        <w:rPr>
          <w:b w:val="1"/>
          <w:bCs w:val="1"/>
          <w:color w:val="000080"/>
          <w:sz w:val="27"/>
          <w:szCs w:val="27"/>
          <w:highlight w:val="white"/>
        </w:rPr>
      </w:pPr>
      <w:r w:rsidDel="00000000" w:rsidR="00000000" w:rsidRPr="00000000">
        <w:rPr>
          <w:rtl w:val="0"/>
        </w:rPr>
      </w:r>
    </w:p>
    <w:p w:rsidR="00000000" w:rsidDel="00000000" w:rsidP="00000000" w:rsidRDefault="00000000" w:rsidRPr="00000000" w14:paraId="00000020">
      <w:pPr>
        <w:pStyle w:val="Heading3"/>
        <w:spacing w:after="100" w:before="220" w:lineRule="auto"/>
        <w:rPr/>
      </w:pPr>
      <w:bookmarkStart w:colFirst="0" w:colLast="0" w:name="_ofw78t1v1yar" w:id="15"/>
      <w:bookmarkEnd w:id="15"/>
      <w:r w:rsidDel="00000000" w:rsidR="00000000" w:rsidRPr="00000000">
        <w:rPr>
          <w:rtl w:val="0"/>
        </w:rPr>
        <w:t xml:space="preserve">E.1.4. </w:t>
      </w:r>
      <w:r w:rsidDel="00000000" w:rsidR="00000000" w:rsidRPr="00000000">
        <w:rPr>
          <w:rtl w:val="0"/>
        </w:rPr>
        <w:t xml:space="preserve">Other</w:t>
      </w:r>
    </w:p>
    <w:p w:rsidR="00000000" w:rsidDel="00000000" w:rsidP="00000000" w:rsidRDefault="00000000" w:rsidRPr="00000000" w14:paraId="00000021">
      <w:pPr>
        <w:rPr>
          <w:b w:val="1"/>
          <w:bCs w:val="1"/>
          <w:color w:val="000080"/>
          <w:sz w:val="23"/>
          <w:szCs w:val="23"/>
          <w:highlight w:val="white"/>
        </w:rPr>
      </w:pPr>
      <w:r w:rsidDel="00000000" w:rsidR="00000000" w:rsidRPr="00000000">
        <w:rPr>
          <w:rtl w:val="0"/>
        </w:rPr>
      </w:r>
    </w:p>
    <w:p w:rsidR="00000000" w:rsidDel="00000000" w:rsidP="00000000" w:rsidRDefault="00000000" w:rsidRPr="00000000" w14:paraId="00000022">
      <w:pPr>
        <w:shd w:fill="ffffff" w:val="clear"/>
        <w:rPr>
          <w:b w:val="1"/>
          <w:bCs w:val="1"/>
          <w:i w:val="1"/>
          <w:iCs w:val="1"/>
          <w:color w:val="000080"/>
          <w:sz w:val="27"/>
          <w:szCs w:val="27"/>
          <w:highlight w:val="white"/>
        </w:rPr>
      </w:pPr>
      <w:r w:rsidDel="00000000" w:rsidR="00000000" w:rsidRPr="00000000">
        <w:rPr>
          <w:b w:val="1"/>
          <w:bCs w:val="1"/>
          <w:i w:val="1"/>
          <w:iCs w:val="1"/>
          <w:color w:val="000080"/>
          <w:sz w:val="27"/>
          <w:szCs w:val="27"/>
          <w:highlight w:val="white"/>
          <w:rtl w:val="0"/>
        </w:rPr>
        <w:t xml:space="preserve">My experience in the specific programme is limited, only 2 years, but I have seen that participation in it is almost exclusively reserved for the university world and it is not clear to me if that is really the objective. I miss a more transversal presence of people from outside the university who also participate in research programmes in companies and who could contribute a lot to the debates and help to better focus the collaborative projects. </w:t>
      </w:r>
    </w:p>
    <w:p w:rsidR="00000000" w:rsidDel="00000000" w:rsidP="00000000" w:rsidRDefault="00000000" w:rsidRPr="00000000" w14:paraId="00000023">
      <w:pPr>
        <w:shd w:fill="ffffff" w:val="clear"/>
        <w:rPr>
          <w:b w:val="1"/>
          <w:bCs w:val="1"/>
          <w:i w:val="1"/>
          <w:iCs w:val="1"/>
          <w:color w:val="000080"/>
          <w:sz w:val="27"/>
          <w:szCs w:val="27"/>
          <w:highlight w:val="white"/>
        </w:rPr>
      </w:pPr>
      <w:r w:rsidDel="00000000" w:rsidR="00000000" w:rsidRPr="00000000">
        <w:rPr>
          <w:rtl w:val="0"/>
        </w:rPr>
      </w:r>
    </w:p>
    <w:p w:rsidR="00000000" w:rsidDel="00000000" w:rsidP="00000000" w:rsidRDefault="00000000" w:rsidRPr="00000000" w14:paraId="00000024">
      <w:pPr>
        <w:rPr>
          <w:b w:val="1"/>
          <w:bCs w:val="1"/>
          <w:color w:val="000080"/>
          <w:sz w:val="27"/>
          <w:szCs w:val="27"/>
          <w:highlight w:val="white"/>
        </w:rPr>
      </w:pPr>
      <w:r w:rsidDel="00000000" w:rsidR="00000000" w:rsidRPr="00000000">
        <w:rPr>
          <w:rtl w:val="0"/>
        </w:rPr>
      </w:r>
    </w:p>
    <w:p w:rsidR="00000000" w:rsidDel="00000000" w:rsidP="00000000" w:rsidRDefault="00000000" w:rsidRPr="00000000" w14:paraId="00000025">
      <w:pPr>
        <w:rPr>
          <w:b w:val="1"/>
          <w:bCs w:val="1"/>
          <w:color w:val="000080"/>
          <w:sz w:val="27"/>
          <w:szCs w:val="27"/>
          <w:highlight w:val="white"/>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