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ind w:left="-5" w:firstLine="0"/>
        <w:rPr/>
      </w:pPr>
      <w:r w:rsidDel="00000000" w:rsidR="00000000" w:rsidRPr="00000000">
        <w:rPr>
          <w:rtl w:val="0"/>
        </w:rPr>
        <w:t xml:space="preserve">Achievement of MoU objectives, deliverables and additional outputs/ achievements</w:t>
      </w:r>
    </w:p>
    <w:p w:rsidR="00000000" w:rsidDel="00000000" w:rsidP="00000000" w:rsidRDefault="00000000" w:rsidRPr="00000000" w14:paraId="00000002">
      <w:pPr>
        <w:spacing w:after="40" w:lineRule="auto"/>
        <w:rPr/>
      </w:pPr>
      <w:r w:rsidDel="00000000" w:rsidR="00000000" w:rsidRPr="00000000">
        <w:rPr>
          <w:rFonts w:ascii="Arial" w:cs="Arial" w:eastAsia="Arial" w:hAnsi="Arial"/>
          <w:b w:val="1"/>
          <w:color w:val="692364"/>
          <w:sz w:val="24"/>
          <w:szCs w:val="24"/>
          <w:rtl w:val="0"/>
        </w:rPr>
        <w:t xml:space="preserve"> MoU objectives</w:t>
      </w:r>
      <w:r w:rsidDel="00000000" w:rsidR="00000000" w:rsidRPr="00000000">
        <w:rPr>
          <w:rtl w:val="0"/>
        </w:rPr>
      </w:r>
    </w:p>
    <w:p w:rsidR="00000000" w:rsidDel="00000000" w:rsidP="00000000" w:rsidRDefault="00000000" w:rsidRPr="00000000" w14:paraId="00000003">
      <w:pPr>
        <w:spacing w:after="40" w:lineRule="auto"/>
        <w:rPr>
          <w:rFonts w:ascii="Arial" w:cs="Arial" w:eastAsia="Arial" w:hAnsi="Arial"/>
          <w:b w:val="1"/>
          <w:color w:val="ff0000"/>
        </w:rPr>
      </w:pPr>
      <w:r w:rsidDel="00000000" w:rsidR="00000000" w:rsidRPr="00000000">
        <w:rPr>
          <w:rFonts w:ascii="Arial" w:cs="Arial" w:eastAsia="Arial" w:hAnsi="Arial"/>
          <w:b w:val="1"/>
          <w:color w:val="ff0000"/>
          <w:rtl w:val="0"/>
        </w:rPr>
        <w:t xml:space="preserve">Add missing inputs </w:t>
      </w:r>
      <w:hyperlink r:id="rId7">
        <w:r w:rsidDel="00000000" w:rsidR="00000000" w:rsidRPr="00000000">
          <w:rPr>
            <w:rFonts w:ascii="Arial" w:cs="Arial" w:eastAsia="Arial" w:hAnsi="Arial"/>
            <w:b w:val="1"/>
            <w:color w:val="1155cc"/>
            <w:u w:val="single"/>
            <w:rtl w:val="0"/>
          </w:rPr>
          <w:t xml:space="preserve">here</w:t>
        </w:r>
      </w:hyperlink>
      <w:r w:rsidDel="00000000" w:rsidR="00000000" w:rsidRPr="00000000">
        <w:rPr>
          <w:rtl w:val="0"/>
        </w:rPr>
      </w:r>
    </w:p>
    <w:tbl>
      <w:tblPr>
        <w:tblStyle w:val="Table1"/>
        <w:tblW w:w="9524.0" w:type="dxa"/>
        <w:jc w:val="left"/>
        <w:tblLayout w:type="fixed"/>
        <w:tblLook w:val="0400"/>
      </w:tblPr>
      <w:tblGrid>
        <w:gridCol w:w="2381"/>
        <w:gridCol w:w="7143"/>
        <w:tblGridChange w:id="0">
          <w:tblGrid>
            <w:gridCol w:w="2381"/>
            <w:gridCol w:w="7143"/>
          </w:tblGrid>
        </w:tblGridChange>
      </w:tblGrid>
      <w:tr>
        <w:trPr>
          <w:cantSplit w:val="0"/>
          <w:trHeight w:val="1060" w:hRule="atLeast"/>
          <w:tblHeader w:val="1"/>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04">
            <w:pPr>
              <w:spacing w:after="0" w:lineRule="auto"/>
              <w:rPr/>
            </w:pPr>
            <w:r w:rsidDel="00000000" w:rsidR="00000000" w:rsidRPr="00000000">
              <w:rPr>
                <w:rFonts w:ascii="Arial" w:cs="Arial" w:eastAsia="Arial" w:hAnsi="Arial"/>
                <w:b w:val="1"/>
                <w:color w:val="333333"/>
                <w:sz w:val="16"/>
                <w:szCs w:val="16"/>
                <w:rtl w:val="0"/>
              </w:rPr>
              <w:t xml:space="preserve">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05">
            <w:pPr>
              <w:spacing w:after="0" w:lineRule="auto"/>
              <w:rPr/>
            </w:pPr>
            <w:r w:rsidDel="00000000" w:rsidR="00000000" w:rsidRPr="00000000">
              <w:rPr>
                <w:rFonts w:ascii="Arial" w:cs="Arial" w:eastAsia="Arial" w:hAnsi="Arial"/>
                <w:color w:val="333333"/>
                <w:sz w:val="18"/>
                <w:szCs w:val="18"/>
                <w:rtl w:val="0"/>
              </w:rPr>
              <w:t xml:space="preserve">To develop blended approaches to evaluate innovative financial services and their providers, especially in the FinTech domain, building on Machine Learning methods, focussing on prediction (early warning) of operational fragility, fraudulent and illegal behaviour ranging from appropriation of loaned funds to money-laundering activities.</w:t>
            </w:r>
            <w:r w:rsidDel="00000000" w:rsidR="00000000" w:rsidRPr="00000000">
              <w:rPr>
                <w:rtl w:val="0"/>
              </w:rPr>
            </w:r>
          </w:p>
        </w:tc>
      </w:tr>
      <w:tr>
        <w:trPr>
          <w:cantSplit w:val="0"/>
          <w:trHeight w:val="1060" w:hRule="atLeast"/>
          <w:tblHeader w:val="1"/>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06">
            <w:pPr>
              <w:spacing w:after="0" w:lineRule="auto"/>
              <w:rPr/>
            </w:pPr>
            <w:r w:rsidDel="00000000" w:rsidR="00000000" w:rsidRPr="00000000">
              <w:rPr>
                <w:rFonts w:ascii="Arial" w:cs="Arial" w:eastAsia="Arial" w:hAnsi="Arial"/>
                <w:b w:val="1"/>
                <w:color w:val="333333"/>
                <w:sz w:val="16"/>
                <w:szCs w:val="16"/>
                <w:rtl w:val="0"/>
              </w:rPr>
              <w:t xml:space="preserve">Type of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07">
            <w:pPr>
              <w:spacing w:after="226" w:lineRule="auto"/>
              <w:rPr/>
            </w:pPr>
            <w:r w:rsidDel="00000000" w:rsidR="00000000" w:rsidRPr="00000000">
              <w:rPr>
                <w:rFonts w:ascii="Arial" w:cs="Arial" w:eastAsia="Arial" w:hAnsi="Arial"/>
                <w:color w:val="333333"/>
                <w:sz w:val="18"/>
                <w:szCs w:val="18"/>
                <w:rtl w:val="0"/>
              </w:rPr>
              <w:t xml:space="preserve">1.a Development of a common understanding/definition of the subject matter</w:t>
            </w:r>
            <w:r w:rsidDel="00000000" w:rsidR="00000000" w:rsidRPr="00000000">
              <w:rPr>
                <w:rtl w:val="0"/>
              </w:rPr>
            </w:r>
          </w:p>
          <w:p w:rsidR="00000000" w:rsidDel="00000000" w:rsidP="00000000" w:rsidRDefault="00000000" w:rsidRPr="00000000" w14:paraId="00000008">
            <w:pPr>
              <w:spacing w:after="0" w:lineRule="auto"/>
              <w:rPr/>
            </w:pPr>
            <w:r w:rsidDel="00000000" w:rsidR="00000000" w:rsidRPr="00000000">
              <w:rPr>
                <w:rFonts w:ascii="Arial" w:cs="Arial" w:eastAsia="Arial" w:hAnsi="Arial"/>
                <w:color w:val="333333"/>
                <w:sz w:val="18"/>
                <w:szCs w:val="18"/>
                <w:rtl w:val="0"/>
              </w:rPr>
              <w:t xml:space="preserve">1.e Development of knowledge needing international coordination, pertaining to a new or improved theory, model, methodology, technology or technique</w:t>
            </w:r>
            <w:r w:rsidDel="00000000" w:rsidR="00000000" w:rsidRPr="00000000">
              <w:rPr>
                <w:rtl w:val="0"/>
              </w:rPr>
            </w:r>
          </w:p>
        </w:tc>
      </w:tr>
      <w:tr>
        <w:trPr>
          <w:cantSplit w:val="0"/>
          <w:trHeight w:val="385" w:hRule="atLeast"/>
          <w:tblHeader w:val="1"/>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09">
            <w:pPr>
              <w:spacing w:after="0" w:lineRule="auto"/>
              <w:rPr>
                <w:highlight w:val="red"/>
              </w:rPr>
            </w:pPr>
            <w:r w:rsidDel="00000000" w:rsidR="00000000" w:rsidRPr="00000000">
              <w:rPr>
                <w:rFonts w:ascii="Arial" w:cs="Arial" w:eastAsia="Arial" w:hAnsi="Arial"/>
                <w:b w:val="1"/>
                <w:color w:val="333333"/>
                <w:sz w:val="16"/>
                <w:szCs w:val="16"/>
                <w:highlight w:val="red"/>
                <w:rtl w:val="0"/>
              </w:rPr>
              <w:t xml:space="preserve">Level of progress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0A">
            <w:pPr>
              <w:spacing w:after="0" w:lineRule="auto"/>
              <w:rPr/>
            </w:pPr>
            <w:r w:rsidDel="00000000" w:rsidR="00000000" w:rsidRPr="00000000">
              <w:rPr>
                <w:rFonts w:ascii="Arial" w:cs="Arial" w:eastAsia="Arial" w:hAnsi="Arial"/>
                <w:color w:val="333333"/>
                <w:sz w:val="18"/>
                <w:szCs w:val="18"/>
                <w:rtl w:val="0"/>
              </w:rPr>
              <w:t xml:space="preserve">76 - 100%</w:t>
            </w:r>
            <w:r w:rsidDel="00000000" w:rsidR="00000000" w:rsidRPr="00000000">
              <w:rPr>
                <w:rtl w:val="0"/>
              </w:rPr>
            </w:r>
          </w:p>
        </w:tc>
      </w:tr>
      <w:tr>
        <w:trPr>
          <w:cantSplit w:val="0"/>
          <w:trHeight w:val="9688" w:hRule="atLeast"/>
          <w:tblHeader w:val="0"/>
        </w:trPr>
        <w:tc>
          <w:tcPr>
            <w:tcBorders>
              <w:top w:color="cccccc" w:space="0" w:sz="8" w:val="single"/>
              <w:left w:color="cccccc" w:space="0" w:sz="8" w:val="single"/>
              <w:bottom w:color="000000" w:space="0" w:sz="0" w:val="nil"/>
              <w:right w:color="cccccc" w:space="0" w:sz="8" w:val="single"/>
            </w:tcBorders>
            <w:shd w:fill="f1f1f1" w:val="clear"/>
          </w:tcPr>
          <w:p w:rsidR="00000000" w:rsidDel="00000000" w:rsidP="00000000" w:rsidRDefault="00000000" w:rsidRPr="00000000" w14:paraId="0000000B">
            <w:pPr>
              <w:spacing w:after="0" w:lineRule="auto"/>
              <w:rPr/>
            </w:pPr>
            <w:r w:rsidDel="00000000" w:rsidR="00000000" w:rsidRPr="00000000">
              <w:rPr>
                <w:rFonts w:ascii="Arial" w:cs="Arial" w:eastAsia="Arial" w:hAnsi="Arial"/>
                <w:b w:val="1"/>
                <w:color w:val="333333"/>
                <w:sz w:val="16"/>
                <w:szCs w:val="16"/>
                <w:highlight w:val="red"/>
                <w:rtl w:val="0"/>
              </w:rPr>
              <w:t xml:space="preserve">Description of progress with achieving the MoU objective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00C">
            <w:pPr>
              <w:spacing w:after="225" w:line="261" w:lineRule="auto"/>
              <w:rPr/>
            </w:pPr>
            <w:r w:rsidDel="00000000" w:rsidR="00000000" w:rsidRPr="00000000">
              <w:rPr>
                <w:rFonts w:ascii="Arial" w:cs="Arial" w:eastAsia="Arial" w:hAnsi="Arial"/>
                <w:color w:val="333333"/>
                <w:sz w:val="18"/>
                <w:szCs w:val="18"/>
                <w:rtl w:val="0"/>
              </w:rPr>
              <w:t xml:space="preserve">Our COST Action CA19130 is focused on developing blended approaches to evaluate innovative financial services and their providers, especially in the FinTech domain. One of our main goals is to build on Machine Learning methods, with a focus on prediction (early warning) of operational fragility, fraudulent and illegal behavior ranging from appropriation of loaned funds to money-laundering activities.</w:t>
            </w:r>
            <w:r w:rsidDel="00000000" w:rsidR="00000000" w:rsidRPr="00000000">
              <w:rPr>
                <w:rtl w:val="0"/>
              </w:rPr>
            </w:r>
          </w:p>
          <w:p w:rsidR="00000000" w:rsidDel="00000000" w:rsidP="00000000" w:rsidRDefault="00000000" w:rsidRPr="00000000" w14:paraId="0000000D">
            <w:pPr>
              <w:spacing w:after="225" w:line="261" w:lineRule="auto"/>
              <w:ind w:right="16"/>
              <w:rPr/>
            </w:pPr>
            <w:r w:rsidDel="00000000" w:rsidR="00000000" w:rsidRPr="00000000">
              <w:rPr>
                <w:rFonts w:ascii="Arial" w:cs="Arial" w:eastAsia="Arial" w:hAnsi="Arial"/>
                <w:color w:val="333333"/>
                <w:sz w:val="18"/>
                <w:szCs w:val="18"/>
                <w:rtl w:val="0"/>
              </w:rPr>
              <w:t xml:space="preserve">To achieve this goal, we have formed several strategic partnerships. One such partnership is with the Romanian Fintech company iFactor, which has allowed us to work on the research and development of AI tools for financial risk assessment. We have also formed a partnership with ING Group, Amsterdam Netherlands. Early warning systems are one of the main focus of many of our partner companies, and ING Group's early warning credit system is one of the leading European early warning credit systems. Our COST CA19130 is substantially in ongoing research to improve and extend their system.</w:t>
            </w:r>
            <w:r w:rsidDel="00000000" w:rsidR="00000000" w:rsidRPr="00000000">
              <w:rPr>
                <w:rtl w:val="0"/>
              </w:rPr>
            </w:r>
          </w:p>
          <w:p w:rsidR="00000000" w:rsidDel="00000000" w:rsidP="00000000" w:rsidRDefault="00000000" w:rsidRPr="00000000" w14:paraId="0000000E">
            <w:pPr>
              <w:spacing w:after="225" w:line="261" w:lineRule="auto"/>
              <w:rPr/>
            </w:pPr>
            <w:r w:rsidDel="00000000" w:rsidR="00000000" w:rsidRPr="00000000">
              <w:rPr>
                <w:rFonts w:ascii="Arial" w:cs="Arial" w:eastAsia="Arial" w:hAnsi="Arial"/>
                <w:color w:val="333333"/>
                <w:sz w:val="18"/>
                <w:szCs w:val="18"/>
                <w:rtl w:val="0"/>
              </w:rPr>
              <w:t xml:space="preserve">In addition to these partnerships, we have also achieved several important research outcomes as a result of our COST Action CA19130 cooperation. For example, the Swiss National Science Foundation is supporting a research project on Anomaly and Fraud Detection in Blockchain networks, which is being worked on by our COST Action members. Additionally, we have a research project with a Swiss Fintech company, where we are supporting them to improve the default rating of loans. These examples demonstrate our commitment to developing new and improved theories, models, methodologies, technologies, and techniques in the field of fintech and financial services.</w:t>
            </w:r>
            <w:r w:rsidDel="00000000" w:rsidR="00000000" w:rsidRPr="00000000">
              <w:rPr>
                <w:rtl w:val="0"/>
              </w:rPr>
            </w:r>
          </w:p>
          <w:p w:rsidR="00000000" w:rsidDel="00000000" w:rsidP="00000000" w:rsidRDefault="00000000" w:rsidRPr="00000000" w14:paraId="0000000F">
            <w:pPr>
              <w:spacing w:after="226" w:lineRule="auto"/>
              <w:rPr/>
            </w:pPr>
            <w:r w:rsidDel="00000000" w:rsidR="00000000" w:rsidRPr="00000000">
              <w:rPr>
                <w:rFonts w:ascii="Arial" w:cs="Arial" w:eastAsia="Arial" w:hAnsi="Arial"/>
                <w:color w:val="333333"/>
                <w:sz w:val="18"/>
                <w:szCs w:val="18"/>
                <w:rtl w:val="0"/>
              </w:rPr>
              <w:t xml:space="preserve">In terms of the specific COST objectives, our action has achieved the following:</w:t>
            </w:r>
            <w:r w:rsidDel="00000000" w:rsidR="00000000" w:rsidRPr="00000000">
              <w:rPr>
                <w:rtl w:val="0"/>
              </w:rPr>
            </w:r>
          </w:p>
          <w:p w:rsidR="00000000" w:rsidDel="00000000" w:rsidP="00000000" w:rsidRDefault="00000000" w:rsidRPr="00000000" w14:paraId="00000010">
            <w:pPr>
              <w:spacing w:after="225" w:line="261" w:lineRule="auto"/>
              <w:rPr/>
            </w:pPr>
            <w:r w:rsidDel="00000000" w:rsidR="00000000" w:rsidRPr="00000000">
              <w:rPr>
                <w:rFonts w:ascii="Arial" w:cs="Arial" w:eastAsia="Arial" w:hAnsi="Arial"/>
                <w:color w:val="333333"/>
                <w:sz w:val="18"/>
                <w:szCs w:val="18"/>
                <w:rtl w:val="0"/>
              </w:rPr>
              <w:t xml:space="preserve">1.a - Development of a common understanding/definition of the subject matter: By working closely with practitioners from the finance industry and regulators, we have developed a shared understanding of the subject matter and the challenges facing the industry. This has allowed us to develop blended approaches that are tailored to meet the specific needs of the industry.1.e - Development of knowledge needing international coordination: Our action has brought together researchers from 49 countries globally, and 39 European COST countries, allowing for the development of knowledge that requires international coordination. By working together, we have been able to tackle complex research questions and develop new and improved theories, models, methodologies, technologies, and techniques. </w:t>
            </w:r>
            <w:r w:rsidDel="00000000" w:rsidR="00000000" w:rsidRPr="00000000">
              <w:rPr>
                <w:rtl w:val="0"/>
              </w:rPr>
            </w:r>
          </w:p>
          <w:p w:rsidR="00000000" w:rsidDel="00000000" w:rsidP="00000000" w:rsidRDefault="00000000" w:rsidRPr="00000000" w14:paraId="00000011">
            <w:pPr>
              <w:spacing w:after="0" w:lineRule="auto"/>
              <w:ind w:right="1"/>
              <w:rPr/>
            </w:pPr>
            <w:r w:rsidDel="00000000" w:rsidR="00000000" w:rsidRPr="00000000">
              <w:rPr>
                <w:rFonts w:ascii="Arial" w:cs="Arial" w:eastAsia="Arial" w:hAnsi="Arial"/>
                <w:color w:val="333333"/>
                <w:sz w:val="18"/>
                <w:szCs w:val="18"/>
                <w:rtl w:val="0"/>
              </w:rPr>
              <w:t xml:space="preserve">Overall, our COST Action CA19130 is making significant contributions to the field of fintech and financial services. By forming strategic partnerships and working closely with practitioners, regulators, and researchers, we are able to develop blended approaches that are tailored to meet the specific needs of the industry, while also</w:t>
            </w:r>
            <w:r w:rsidDel="00000000" w:rsidR="00000000" w:rsidRPr="00000000">
              <w:rPr>
                <w:rtl w:val="0"/>
              </w:rPr>
            </w:r>
          </w:p>
        </w:tc>
      </w:tr>
    </w:tbl>
    <w:p w:rsidR="00000000" w:rsidDel="00000000" w:rsidP="00000000" w:rsidRDefault="00000000" w:rsidRPr="00000000" w14:paraId="00000012">
      <w:pPr>
        <w:spacing w:after="0" w:lineRule="auto"/>
        <w:ind w:left="-1191" w:right="10715" w:firstLine="0"/>
        <w:rPr/>
      </w:pPr>
      <w:r w:rsidDel="00000000" w:rsidR="00000000" w:rsidRPr="00000000">
        <w:rPr>
          <w:rtl w:val="0"/>
        </w:rPr>
      </w:r>
    </w:p>
    <w:tbl>
      <w:tblPr>
        <w:tblStyle w:val="Table2"/>
        <w:tblW w:w="9524.0" w:type="dxa"/>
        <w:jc w:val="left"/>
        <w:tblLayout w:type="fixed"/>
        <w:tblLook w:val="0400"/>
      </w:tblPr>
      <w:tblGrid>
        <w:gridCol w:w="2381"/>
        <w:gridCol w:w="7143"/>
        <w:tblGridChange w:id="0">
          <w:tblGrid>
            <w:gridCol w:w="2381"/>
            <w:gridCol w:w="7143"/>
          </w:tblGrid>
        </w:tblGridChange>
      </w:tblGrid>
      <w:tr>
        <w:trPr>
          <w:cantSplit w:val="0"/>
          <w:trHeight w:val="530" w:hRule="atLeast"/>
          <w:tblHeader w:val="0"/>
        </w:trPr>
        <w:tc>
          <w:tcPr>
            <w:tcBorders>
              <w:top w:color="000000" w:space="0" w:sz="0" w:val="nil"/>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13">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014">
            <w:pPr>
              <w:spacing w:after="0" w:lineRule="auto"/>
              <w:rPr/>
            </w:pPr>
            <w:r w:rsidDel="00000000" w:rsidR="00000000" w:rsidRPr="00000000">
              <w:rPr>
                <w:rFonts w:ascii="Arial" w:cs="Arial" w:eastAsia="Arial" w:hAnsi="Arial"/>
                <w:color w:val="333333"/>
                <w:sz w:val="18"/>
                <w:szCs w:val="18"/>
                <w:rtl w:val="0"/>
              </w:rPr>
              <w:t xml:space="preserve">contributing to the development of new and improved theories, models, methodologies, technologies, and techniques that are necessary for the field to evolve.</w:t>
            </w:r>
            <w:r w:rsidDel="00000000" w:rsidR="00000000" w:rsidRPr="00000000">
              <w:rPr>
                <w:rtl w:val="0"/>
              </w:rPr>
            </w:r>
          </w:p>
        </w:tc>
      </w:tr>
      <w:tr>
        <w:trPr>
          <w:cantSplit w:val="0"/>
          <w:trHeight w:val="83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1"/>
                <w:color w:val="333333"/>
                <w:sz w:val="16"/>
                <w:szCs w:val="16"/>
                <w:rtl w:val="0"/>
              </w:rPr>
              <w:t xml:space="preserve">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16">
            <w:pPr>
              <w:spacing w:after="0" w:lineRule="auto"/>
              <w:rPr/>
            </w:pPr>
            <w:r w:rsidDel="00000000" w:rsidR="00000000" w:rsidRPr="00000000">
              <w:rPr>
                <w:rFonts w:ascii="Arial" w:cs="Arial" w:eastAsia="Arial" w:hAnsi="Arial"/>
                <w:color w:val="333333"/>
                <w:sz w:val="18"/>
                <w:szCs w:val="18"/>
                <w:rtl w:val="0"/>
              </w:rPr>
              <w:t xml:space="preserve">The development of conceptual and methodological tools for establishing when blackbox models are admissible and, to the extent possible, making them more transparent and/or replacing them with interpretable and explainable models.</w:t>
            </w:r>
            <w:r w:rsidDel="00000000" w:rsidR="00000000" w:rsidRPr="00000000">
              <w:rPr>
                <w:rtl w:val="0"/>
              </w:rPr>
            </w:r>
          </w:p>
        </w:tc>
      </w:tr>
      <w:tr>
        <w:trPr>
          <w:cantSplit w:val="0"/>
          <w:trHeight w:val="83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1"/>
                <w:color w:val="333333"/>
                <w:sz w:val="16"/>
                <w:szCs w:val="16"/>
                <w:rtl w:val="0"/>
              </w:rPr>
              <w:t xml:space="preserve">Type of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18">
            <w:pPr>
              <w:spacing w:after="226" w:lineRule="auto"/>
              <w:rPr/>
            </w:pPr>
            <w:r w:rsidDel="00000000" w:rsidR="00000000" w:rsidRPr="00000000">
              <w:rPr>
                <w:rFonts w:ascii="Arial" w:cs="Arial" w:eastAsia="Arial" w:hAnsi="Arial"/>
                <w:color w:val="333333"/>
                <w:sz w:val="18"/>
                <w:szCs w:val="18"/>
                <w:rtl w:val="0"/>
              </w:rPr>
              <w:t xml:space="preserve">1.a Development of a common understanding/definition of the subject matter</w:t>
            </w:r>
            <w:r w:rsidDel="00000000" w:rsidR="00000000" w:rsidRPr="00000000">
              <w:rPr>
                <w:rtl w:val="0"/>
              </w:rPr>
            </w:r>
          </w:p>
          <w:p w:rsidR="00000000" w:rsidDel="00000000" w:rsidP="00000000" w:rsidRDefault="00000000" w:rsidRPr="00000000" w14:paraId="00000019">
            <w:pPr>
              <w:spacing w:after="0" w:lineRule="auto"/>
              <w:rPr/>
            </w:pPr>
            <w:r w:rsidDel="00000000" w:rsidR="00000000" w:rsidRPr="00000000">
              <w:rPr>
                <w:rFonts w:ascii="Arial" w:cs="Arial" w:eastAsia="Arial" w:hAnsi="Arial"/>
                <w:color w:val="333333"/>
                <w:sz w:val="18"/>
                <w:szCs w:val="18"/>
                <w:rtl w:val="0"/>
              </w:rPr>
              <w:t xml:space="preserve">1.c Coordination of experimentation or testing</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1A">
            <w:pPr>
              <w:spacing w:after="0" w:lineRule="auto"/>
              <w:rPr/>
            </w:pPr>
            <w:r w:rsidDel="00000000" w:rsidR="00000000" w:rsidRPr="00000000">
              <w:rPr>
                <w:rFonts w:ascii="Arial" w:cs="Arial" w:eastAsia="Arial" w:hAnsi="Arial"/>
                <w:b w:val="1"/>
                <w:color w:val="333333"/>
                <w:sz w:val="16"/>
                <w:szCs w:val="16"/>
                <w:rtl w:val="0"/>
              </w:rPr>
              <w:t xml:space="preserve">Level of progress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1B">
            <w:pPr>
              <w:spacing w:after="0" w:lineRule="auto"/>
              <w:rPr/>
            </w:pPr>
            <w:r w:rsidDel="00000000" w:rsidR="00000000" w:rsidRPr="00000000">
              <w:rPr>
                <w:rFonts w:ascii="Arial" w:cs="Arial" w:eastAsia="Arial" w:hAnsi="Arial"/>
                <w:color w:val="333333"/>
                <w:sz w:val="18"/>
                <w:szCs w:val="18"/>
                <w:rtl w:val="0"/>
              </w:rPr>
              <w:t xml:space="preserve">76 - 100%</w:t>
            </w:r>
            <w:r w:rsidDel="00000000" w:rsidR="00000000" w:rsidRPr="00000000">
              <w:rPr>
                <w:rtl w:val="0"/>
              </w:rPr>
            </w:r>
          </w:p>
        </w:tc>
      </w:tr>
      <w:tr>
        <w:trPr>
          <w:cantSplit w:val="0"/>
          <w:trHeight w:val="111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1C">
            <w:pPr>
              <w:spacing w:after="0" w:lineRule="auto"/>
              <w:rPr/>
            </w:pPr>
            <w:r w:rsidDel="00000000" w:rsidR="00000000" w:rsidRPr="00000000">
              <w:rPr>
                <w:rFonts w:ascii="Arial" w:cs="Arial" w:eastAsia="Arial" w:hAnsi="Arial"/>
                <w:b w:val="1"/>
                <w:color w:val="333333"/>
                <w:sz w:val="16"/>
                <w:szCs w:val="16"/>
                <w:rtl w:val="0"/>
              </w:rPr>
              <w:t xml:space="preserve">Description of progress with achieving the 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1D">
            <w:pPr>
              <w:spacing w:after="225" w:line="261" w:lineRule="auto"/>
              <w:rPr/>
            </w:pPr>
            <w:r w:rsidDel="00000000" w:rsidR="00000000" w:rsidRPr="00000000">
              <w:rPr>
                <w:rFonts w:ascii="Arial" w:cs="Arial" w:eastAsia="Arial" w:hAnsi="Arial"/>
                <w:color w:val="333333"/>
                <w:sz w:val="18"/>
                <w:szCs w:val="18"/>
                <w:rtl w:val="0"/>
              </w:rPr>
              <w:t xml:space="preserve">Transparency, interpretability and explainability of black-box models has become one of the main research agendas of our COST Action CA19130. Our members have worked together on a substantial number of publications, research proposals, and various explainable AI tools.</w:t>
            </w:r>
            <w:r w:rsidDel="00000000" w:rsidR="00000000" w:rsidRPr="00000000">
              <w:rPr>
                <w:rtl w:val="0"/>
              </w:rPr>
            </w:r>
          </w:p>
          <w:p w:rsidR="00000000" w:rsidDel="00000000" w:rsidP="00000000" w:rsidRDefault="00000000" w:rsidRPr="00000000" w14:paraId="0000001E">
            <w:pPr>
              <w:spacing w:after="225" w:line="261" w:lineRule="auto"/>
              <w:rPr/>
            </w:pPr>
            <w:r w:rsidDel="00000000" w:rsidR="00000000" w:rsidRPr="00000000">
              <w:rPr>
                <w:rFonts w:ascii="Arial" w:cs="Arial" w:eastAsia="Arial" w:hAnsi="Arial"/>
                <w:color w:val="333333"/>
                <w:sz w:val="18"/>
                <w:szCs w:val="18"/>
                <w:rtl w:val="0"/>
              </w:rPr>
              <w:t xml:space="preserve">To achieve this goal, we have organized many research conferences around this topic with a substantial number of participants. We also disseminated the code and training material on this topic via quantlet.com and quantinar.com and created an extensive platform on Explainable AI for finance with several use cases, all papers, code repositories, interactive apps, see https://www.explainableaiforfinance.com/.</w:t>
            </w:r>
            <w:r w:rsidDel="00000000" w:rsidR="00000000" w:rsidRPr="00000000">
              <w:rPr>
                <w:rtl w:val="0"/>
              </w:rPr>
            </w:r>
          </w:p>
          <w:p w:rsidR="00000000" w:rsidDel="00000000" w:rsidP="00000000" w:rsidRDefault="00000000" w:rsidRPr="00000000" w14:paraId="0000001F">
            <w:pPr>
              <w:spacing w:after="225" w:line="261" w:lineRule="auto"/>
              <w:ind w:right="10"/>
              <w:rPr/>
            </w:pPr>
            <w:r w:rsidDel="00000000" w:rsidR="00000000" w:rsidRPr="00000000">
              <w:rPr>
                <w:rFonts w:ascii="Arial" w:cs="Arial" w:eastAsia="Arial" w:hAnsi="Arial"/>
                <w:color w:val="333333"/>
                <w:sz w:val="18"/>
                <w:szCs w:val="18"/>
                <w:rtl w:val="0"/>
              </w:rPr>
              <w:t xml:space="preserve">We have also made significant contributions to the development of conceptual and methodological tools for establishing when black-box models are admissible and making them more transparent and/or replacing them with interpretable and explainable models. For example, a paper published by the Action provides insights on the early lapse phenomenon for the insurance contracts, exploiting interpretability algorithms applied to random forest. By applying interpretability to black-box instruments, the authors were able to show how it can give light to a phenomenon not easily explainable by white-box algorithms.</w:t>
            </w:r>
            <w:r w:rsidDel="00000000" w:rsidR="00000000" w:rsidRPr="00000000">
              <w:rPr>
                <w:rtl w:val="0"/>
              </w:rPr>
            </w:r>
          </w:p>
          <w:p w:rsidR="00000000" w:rsidDel="00000000" w:rsidP="00000000" w:rsidRDefault="00000000" w:rsidRPr="00000000" w14:paraId="00000020">
            <w:pPr>
              <w:spacing w:after="225" w:line="261" w:lineRule="auto"/>
              <w:rPr/>
            </w:pPr>
            <w:r w:rsidDel="00000000" w:rsidR="00000000" w:rsidRPr="00000000">
              <w:rPr>
                <w:rFonts w:ascii="Arial" w:cs="Arial" w:eastAsia="Arial" w:hAnsi="Arial"/>
                <w:color w:val="333333"/>
                <w:sz w:val="18"/>
                <w:szCs w:val="18"/>
                <w:rtl w:val="0"/>
              </w:rPr>
              <w:t xml:space="preserve">Our research team has introduced different measures of local and global interpretability for different machine learning tasks, such as clustering, classification and regression, but also for different types of data such as continuous, categorical, hierarchical, and functional. </w:t>
            </w:r>
            <w:r w:rsidDel="00000000" w:rsidR="00000000" w:rsidRPr="00000000">
              <w:rPr>
                <w:rtl w:val="0"/>
              </w:rPr>
            </w:r>
          </w:p>
          <w:p w:rsidR="00000000" w:rsidDel="00000000" w:rsidP="00000000" w:rsidRDefault="00000000" w:rsidRPr="00000000" w14:paraId="00000021">
            <w:pPr>
              <w:spacing w:after="226" w:lineRule="auto"/>
              <w:rPr/>
            </w:pPr>
            <w:r w:rsidDel="00000000" w:rsidR="00000000" w:rsidRPr="00000000">
              <w:rPr>
                <w:rFonts w:ascii="Arial" w:cs="Arial" w:eastAsia="Arial" w:hAnsi="Arial"/>
                <w:color w:val="333333"/>
                <w:sz w:val="18"/>
                <w:szCs w:val="18"/>
                <w:rtl w:val="0"/>
              </w:rPr>
              <w:t xml:space="preserve">In terms of the specific COST objectives, our action has achieved the following:</w:t>
            </w:r>
            <w:r w:rsidDel="00000000" w:rsidR="00000000" w:rsidRPr="00000000">
              <w:rPr>
                <w:rtl w:val="0"/>
              </w:rPr>
            </w:r>
          </w:p>
          <w:p w:rsidR="00000000" w:rsidDel="00000000" w:rsidP="00000000" w:rsidRDefault="00000000" w:rsidRPr="00000000" w14:paraId="00000022">
            <w:pPr>
              <w:spacing w:after="225" w:line="261" w:lineRule="auto"/>
              <w:ind w:right="30"/>
              <w:rPr/>
            </w:pPr>
            <w:r w:rsidDel="00000000" w:rsidR="00000000" w:rsidRPr="00000000">
              <w:rPr>
                <w:rFonts w:ascii="Arial" w:cs="Arial" w:eastAsia="Arial" w:hAnsi="Arial"/>
                <w:color w:val="333333"/>
                <w:sz w:val="18"/>
                <w:szCs w:val="18"/>
                <w:rtl w:val="0"/>
              </w:rPr>
              <w:t xml:space="preserve">1.a - Development of a common understanding/definition of the subject matter: By working closely with other researchers and practitioners in the field, we have developed a shared understanding of the subject matter and the challenges facing the industry. This has allowed us to develop tools and approaches that are tailored to meet the specific needs of the industry.1.c - Coordination of experimentation or testing: We have organized research conferences and events, which have provided opportunities for researchers to test and experiment with the tools and approaches that have been developed as a result of our COST Action. Additionally, the code and training material that we have made available via quantlet.com, quantinar.com and our Explainable AI for finance platform, allows researchers and practitioners to test and experiment with these tools in their own work. This coordination of experimentation and testing has been crucial in helping us to establish when black-box models are admissible and in developing new methods for making these models more transparent. </w:t>
            </w:r>
            <w:r w:rsidDel="00000000" w:rsidR="00000000" w:rsidRPr="00000000">
              <w:rPr>
                <w:rtl w:val="0"/>
              </w:rPr>
            </w:r>
          </w:p>
          <w:p w:rsidR="00000000" w:rsidDel="00000000" w:rsidP="00000000" w:rsidRDefault="00000000" w:rsidRPr="00000000" w14:paraId="00000023">
            <w:pPr>
              <w:spacing w:after="0" w:lineRule="auto"/>
              <w:rPr/>
            </w:pPr>
            <w:r w:rsidDel="00000000" w:rsidR="00000000" w:rsidRPr="00000000">
              <w:rPr>
                <w:rFonts w:ascii="Arial" w:cs="Arial" w:eastAsia="Arial" w:hAnsi="Arial"/>
                <w:color w:val="333333"/>
                <w:sz w:val="18"/>
                <w:szCs w:val="18"/>
                <w:rtl w:val="0"/>
              </w:rPr>
              <w:t xml:space="preserve">In summary, our COST Action CA19130 has made significant contributions to the field of transparency, interpretability and explainability of black-box models in fintech and financial services. By organizing research conferences, events and developing a platform on Explainable AI for finance, we have created a space for the sharing of ideas and perspectives and the testing and experimentation of new tools and approaches. This has led to the development of new conceptual and methodological tools for establishing when black-box models are admissible and in making them more transparent and interpretable. </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000000" w:space="0" w:sz="0" w:val="nil"/>
              <w:right w:color="cccccc" w:space="0" w:sz="8" w:val="single"/>
            </w:tcBorders>
            <w:shd w:fill="f1f1f1" w:val="clear"/>
          </w:tcPr>
          <w:p w:rsidR="00000000" w:rsidDel="00000000" w:rsidP="00000000" w:rsidRDefault="00000000" w:rsidRPr="00000000" w14:paraId="00000024">
            <w:pPr>
              <w:spacing w:after="0" w:lineRule="auto"/>
              <w:rPr/>
            </w:pPr>
            <w:r w:rsidDel="00000000" w:rsidR="00000000" w:rsidRPr="00000000">
              <w:rPr>
                <w:rFonts w:ascii="Arial" w:cs="Arial" w:eastAsia="Arial" w:hAnsi="Arial"/>
                <w:b w:val="1"/>
                <w:color w:val="333333"/>
                <w:sz w:val="16"/>
                <w:szCs w:val="16"/>
                <w:rtl w:val="0"/>
              </w:rPr>
              <w:t xml:space="preserve">Mou objective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025">
            <w:pPr>
              <w:rPr/>
            </w:pPr>
            <w:r w:rsidDel="00000000" w:rsidR="00000000" w:rsidRPr="00000000">
              <w:rPr>
                <w:rtl w:val="0"/>
              </w:rPr>
            </w:r>
          </w:p>
        </w:tc>
      </w:tr>
    </w:tbl>
    <w:p w:rsidR="00000000" w:rsidDel="00000000" w:rsidP="00000000" w:rsidRDefault="00000000" w:rsidRPr="00000000" w14:paraId="00000026">
      <w:pPr>
        <w:spacing w:after="0" w:lineRule="auto"/>
        <w:ind w:left="-1191" w:right="10715" w:firstLine="0"/>
        <w:rPr/>
      </w:pPr>
      <w:r w:rsidDel="00000000" w:rsidR="00000000" w:rsidRPr="00000000">
        <w:rPr>
          <w:rtl w:val="0"/>
        </w:rPr>
      </w:r>
    </w:p>
    <w:tbl>
      <w:tblPr>
        <w:tblStyle w:val="Table3"/>
        <w:tblW w:w="9524.0" w:type="dxa"/>
        <w:jc w:val="left"/>
        <w:tblLayout w:type="fixed"/>
        <w:tblLook w:val="0400"/>
      </w:tblPr>
      <w:tblGrid>
        <w:gridCol w:w="2381"/>
        <w:gridCol w:w="7143"/>
        <w:tblGridChange w:id="0">
          <w:tblGrid>
            <w:gridCol w:w="2381"/>
            <w:gridCol w:w="7143"/>
          </w:tblGrid>
        </w:tblGridChange>
      </w:tblGrid>
      <w:tr>
        <w:trPr>
          <w:cantSplit w:val="0"/>
          <w:trHeight w:val="530" w:hRule="atLeast"/>
          <w:tblHeader w:val="0"/>
        </w:trPr>
        <w:tc>
          <w:tcPr>
            <w:tcBorders>
              <w:top w:color="000000" w:space="0" w:sz="0" w:val="nil"/>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27">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028">
            <w:pPr>
              <w:spacing w:after="0" w:lineRule="auto"/>
              <w:rPr/>
            </w:pPr>
            <w:r w:rsidDel="00000000" w:rsidR="00000000" w:rsidRPr="00000000">
              <w:rPr>
                <w:rFonts w:ascii="Arial" w:cs="Arial" w:eastAsia="Arial" w:hAnsi="Arial"/>
                <w:color w:val="333333"/>
                <w:sz w:val="18"/>
                <w:szCs w:val="18"/>
                <w:rtl w:val="0"/>
              </w:rPr>
              <w:t xml:space="preserve">To receive input from regulators and practitioners' communities and to validate results with regard to increasing transparency of artificial intelligence applications.</w:t>
            </w:r>
            <w:r w:rsidDel="00000000" w:rsidR="00000000" w:rsidRPr="00000000">
              <w:rPr>
                <w:rtl w:val="0"/>
              </w:rPr>
            </w:r>
          </w:p>
        </w:tc>
      </w:tr>
      <w:tr>
        <w:trPr>
          <w:cantSplit w:val="0"/>
          <w:trHeight w:val="10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29">
            <w:pPr>
              <w:spacing w:after="0" w:lineRule="auto"/>
              <w:rPr/>
            </w:pPr>
            <w:r w:rsidDel="00000000" w:rsidR="00000000" w:rsidRPr="00000000">
              <w:rPr>
                <w:rFonts w:ascii="Arial" w:cs="Arial" w:eastAsia="Arial" w:hAnsi="Arial"/>
                <w:b w:val="1"/>
                <w:color w:val="333333"/>
                <w:sz w:val="16"/>
                <w:szCs w:val="16"/>
                <w:rtl w:val="0"/>
              </w:rPr>
              <w:t xml:space="preserve">Type of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2A">
            <w:pPr>
              <w:spacing w:after="225" w:line="261" w:lineRule="auto"/>
              <w:rPr/>
            </w:pPr>
            <w:r w:rsidDel="00000000" w:rsidR="00000000" w:rsidRPr="00000000">
              <w:rPr>
                <w:rFonts w:ascii="Arial" w:cs="Arial" w:eastAsia="Arial" w:hAnsi="Arial"/>
                <w:color w:val="333333"/>
                <w:sz w:val="18"/>
                <w:szCs w:val="18"/>
                <w:rtl w:val="0"/>
              </w:rPr>
              <w:t xml:space="preserve">1.g Input to stakeholders (e.g. standardization body, policy-makers, regulators, users), excluding commercial applications</w:t>
            </w:r>
            <w:r w:rsidDel="00000000" w:rsidR="00000000" w:rsidRPr="00000000">
              <w:rPr>
                <w:rtl w:val="0"/>
              </w:rPr>
            </w:r>
          </w:p>
          <w:p w:rsidR="00000000" w:rsidDel="00000000" w:rsidP="00000000" w:rsidRDefault="00000000" w:rsidRPr="00000000" w14:paraId="0000002B">
            <w:pPr>
              <w:spacing w:after="0" w:lineRule="auto"/>
              <w:rPr/>
            </w:pPr>
            <w:r w:rsidDel="00000000" w:rsidR="00000000" w:rsidRPr="00000000">
              <w:rPr>
                <w:rFonts w:ascii="Arial" w:cs="Arial" w:eastAsia="Arial" w:hAnsi="Arial"/>
                <w:color w:val="333333"/>
                <w:sz w:val="18"/>
                <w:szCs w:val="18"/>
                <w:rtl w:val="0"/>
              </w:rPr>
              <w:t xml:space="preserve">1.h Input for future market applications (including cooperation with private enterprises)</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2C">
            <w:pPr>
              <w:spacing w:after="0" w:lineRule="auto"/>
              <w:rPr/>
            </w:pPr>
            <w:r w:rsidDel="00000000" w:rsidR="00000000" w:rsidRPr="00000000">
              <w:rPr>
                <w:rFonts w:ascii="Arial" w:cs="Arial" w:eastAsia="Arial" w:hAnsi="Arial"/>
                <w:b w:val="1"/>
                <w:color w:val="333333"/>
                <w:sz w:val="16"/>
                <w:szCs w:val="16"/>
                <w:rtl w:val="0"/>
              </w:rPr>
              <w:t xml:space="preserve">Level of progress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2D">
            <w:pPr>
              <w:spacing w:after="0" w:lineRule="auto"/>
              <w:rPr/>
            </w:pPr>
            <w:r w:rsidDel="00000000" w:rsidR="00000000" w:rsidRPr="00000000">
              <w:rPr>
                <w:rFonts w:ascii="Arial" w:cs="Arial" w:eastAsia="Arial" w:hAnsi="Arial"/>
                <w:color w:val="333333"/>
                <w:sz w:val="18"/>
                <w:szCs w:val="18"/>
                <w:rtl w:val="0"/>
              </w:rPr>
              <w:t xml:space="preserve">51 - 75%</w:t>
            </w:r>
            <w:r w:rsidDel="00000000" w:rsidR="00000000" w:rsidRPr="00000000">
              <w:rPr>
                <w:rtl w:val="0"/>
              </w:rPr>
            </w:r>
          </w:p>
        </w:tc>
      </w:tr>
      <w:tr>
        <w:trPr>
          <w:cantSplit w:val="0"/>
          <w:trHeight w:val="1073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2E">
            <w:pPr>
              <w:spacing w:after="0" w:lineRule="auto"/>
              <w:rPr/>
            </w:pPr>
            <w:r w:rsidDel="00000000" w:rsidR="00000000" w:rsidRPr="00000000">
              <w:rPr>
                <w:rFonts w:ascii="Arial" w:cs="Arial" w:eastAsia="Arial" w:hAnsi="Arial"/>
                <w:b w:val="1"/>
                <w:color w:val="333333"/>
                <w:sz w:val="16"/>
                <w:szCs w:val="16"/>
                <w:rtl w:val="0"/>
              </w:rPr>
              <w:t xml:space="preserve">Description of progress with achieving the 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2F">
            <w:pPr>
              <w:spacing w:after="225" w:line="261" w:lineRule="auto"/>
              <w:rPr/>
            </w:pPr>
            <w:r w:rsidDel="00000000" w:rsidR="00000000" w:rsidRPr="00000000">
              <w:rPr>
                <w:rFonts w:ascii="Arial" w:cs="Arial" w:eastAsia="Arial" w:hAnsi="Arial"/>
                <w:color w:val="333333"/>
                <w:sz w:val="18"/>
                <w:szCs w:val="18"/>
                <w:rtl w:val="0"/>
              </w:rPr>
              <w:t xml:space="preserve">Our COST Action CA19130 has made a significant effort to receive input from regulators and practitioners' communities and to validate results with regard to increasing transparency of artificial intelligence (AI) applications. </w:t>
            </w:r>
            <w:r w:rsidDel="00000000" w:rsidR="00000000" w:rsidRPr="00000000">
              <w:rPr>
                <w:rtl w:val="0"/>
              </w:rPr>
            </w:r>
          </w:p>
          <w:p w:rsidR="00000000" w:rsidDel="00000000" w:rsidP="00000000" w:rsidRDefault="00000000" w:rsidRPr="00000000" w14:paraId="00000030">
            <w:pPr>
              <w:spacing w:after="225" w:line="261" w:lineRule="auto"/>
              <w:rPr/>
            </w:pPr>
            <w:r w:rsidDel="00000000" w:rsidR="00000000" w:rsidRPr="00000000">
              <w:rPr>
                <w:rFonts w:ascii="Arial" w:cs="Arial" w:eastAsia="Arial" w:hAnsi="Arial"/>
                <w:color w:val="333333"/>
                <w:sz w:val="18"/>
                <w:szCs w:val="18"/>
                <w:rtl w:val="0"/>
              </w:rPr>
              <w:t xml:space="preserve">One of the ways in which we will achieve this objective is by organizing a high-level COST policy event at the premises of the COST Association in Brussels in May 2023. This event will bring together experts from the European Commission, industry, and academia to discuss the latest developments in AI and its implications for policy. Several high-profile speakers from the European Commission have already confirmed their participation, which demonstrates the level of interest and engagement with our work.</w:t>
            </w:r>
            <w:r w:rsidDel="00000000" w:rsidR="00000000" w:rsidRPr="00000000">
              <w:rPr>
                <w:rtl w:val="0"/>
              </w:rPr>
            </w:r>
          </w:p>
          <w:p w:rsidR="00000000" w:rsidDel="00000000" w:rsidP="00000000" w:rsidRDefault="00000000" w:rsidRPr="00000000" w14:paraId="00000031">
            <w:pPr>
              <w:spacing w:after="1" w:lineRule="auto"/>
              <w:rPr/>
            </w:pPr>
            <w:r w:rsidDel="00000000" w:rsidR="00000000" w:rsidRPr="00000000">
              <w:rPr>
                <w:rFonts w:ascii="Arial" w:cs="Arial" w:eastAsia="Arial" w:hAnsi="Arial"/>
                <w:color w:val="333333"/>
                <w:sz w:val="18"/>
                <w:szCs w:val="18"/>
                <w:rtl w:val="0"/>
              </w:rPr>
              <w:t xml:space="preserve">Maria Moloney, has been accepted onto the CEDPO AI WG (Working Group for</w:t>
            </w:r>
            <w:r w:rsidDel="00000000" w:rsidR="00000000" w:rsidRPr="00000000">
              <w:rPr>
                <w:rtl w:val="0"/>
              </w:rPr>
            </w:r>
          </w:p>
          <w:p w:rsidR="00000000" w:rsidDel="00000000" w:rsidP="00000000" w:rsidRDefault="00000000" w:rsidRPr="00000000" w14:paraId="00000032">
            <w:pPr>
              <w:spacing w:after="225" w:line="261" w:lineRule="auto"/>
              <w:rPr/>
            </w:pPr>
            <w:r w:rsidDel="00000000" w:rsidR="00000000" w:rsidRPr="00000000">
              <w:rPr>
                <w:rFonts w:ascii="Arial" w:cs="Arial" w:eastAsia="Arial" w:hAnsi="Arial"/>
                <w:color w:val="333333"/>
                <w:sz w:val="18"/>
                <w:szCs w:val="18"/>
                <w:rtl w:val="0"/>
              </w:rPr>
              <w:t xml:space="preserve">Artificial Intelligence of the Confederation of European Data Protection Organisations) based in Brussels. She will be working on advising policy regarding AI from the perspective of data protection. This is an example of how our network is engaged with regulators and policymakers at the highest level and how we are able to provide valuable input to them.</w:t>
            </w:r>
            <w:r w:rsidDel="00000000" w:rsidR="00000000" w:rsidRPr="00000000">
              <w:rPr>
                <w:rtl w:val="0"/>
              </w:rPr>
            </w:r>
          </w:p>
          <w:p w:rsidR="00000000" w:rsidDel="00000000" w:rsidP="00000000" w:rsidRDefault="00000000" w:rsidRPr="00000000" w14:paraId="00000033">
            <w:pPr>
              <w:spacing w:after="225" w:line="261" w:lineRule="auto"/>
              <w:ind w:right="11"/>
              <w:rPr/>
            </w:pPr>
            <w:r w:rsidDel="00000000" w:rsidR="00000000" w:rsidRPr="00000000">
              <w:rPr>
                <w:rFonts w:ascii="Arial" w:cs="Arial" w:eastAsia="Arial" w:hAnsi="Arial"/>
                <w:color w:val="333333"/>
                <w:sz w:val="18"/>
                <w:szCs w:val="18"/>
                <w:rtl w:val="0"/>
              </w:rPr>
              <w:t xml:space="preserve">Many of our members also work directly with industry, either through direct cooperation or via industry-academia relationships. For example, the Action Chair has accepted an associate professorship at the University of Twente, which is a joint appointment between the University of Twente and ING Group in Amsterdam, Netherlands. Through this partnership, all COST CA19130 output is regularly discussed with and challenged by one of the largest international groups. In turn, the bank regularly provides new topics and research items that are then disseminated in our network. This is an example of how our network is able to provide input to the objectives related to stakeholders (1.g) and to future market applications (1.h).</w:t>
            </w:r>
            <w:r w:rsidDel="00000000" w:rsidR="00000000" w:rsidRPr="00000000">
              <w:rPr>
                <w:rtl w:val="0"/>
              </w:rPr>
            </w:r>
          </w:p>
          <w:p w:rsidR="00000000" w:rsidDel="00000000" w:rsidP="00000000" w:rsidRDefault="00000000" w:rsidRPr="00000000" w14:paraId="00000034">
            <w:pPr>
              <w:spacing w:after="225" w:line="261" w:lineRule="auto"/>
              <w:rPr/>
            </w:pPr>
            <w:r w:rsidDel="00000000" w:rsidR="00000000" w:rsidRPr="00000000">
              <w:rPr>
                <w:rFonts w:ascii="Arial" w:cs="Arial" w:eastAsia="Arial" w:hAnsi="Arial"/>
                <w:color w:val="333333"/>
                <w:sz w:val="18"/>
                <w:szCs w:val="18"/>
                <w:rtl w:val="0"/>
              </w:rPr>
              <w:t xml:space="preserve">We also have close contacts to the AI team from the European Central Bank, who is substantially supporting a joint COST CA19130 application to the MSCA Doctoral Training network. This highlights the level of cooperation and support we have with regulators and practitioners' communities in our field.</w:t>
            </w:r>
            <w:r w:rsidDel="00000000" w:rsidR="00000000" w:rsidRPr="00000000">
              <w:rPr>
                <w:rtl w:val="0"/>
              </w:rPr>
            </w:r>
          </w:p>
          <w:p w:rsidR="00000000" w:rsidDel="00000000" w:rsidP="00000000" w:rsidRDefault="00000000" w:rsidRPr="00000000" w14:paraId="00000035">
            <w:pPr>
              <w:spacing w:after="0" w:lineRule="auto"/>
              <w:rPr/>
            </w:pPr>
            <w:r w:rsidDel="00000000" w:rsidR="00000000" w:rsidRPr="00000000">
              <w:rPr>
                <w:rFonts w:ascii="Arial" w:cs="Arial" w:eastAsia="Arial" w:hAnsi="Arial"/>
                <w:color w:val="333333"/>
                <w:sz w:val="18"/>
                <w:szCs w:val="18"/>
                <w:rtl w:val="0"/>
              </w:rPr>
              <w:t xml:space="preserve">In summary, our COST Action CA19130 has made significant efforts to receive input from regulators and practitioners' communities and to validate results with regard to increasing transparency of artificial intelligence applications. We will achieve this through organizing high-level policy events, engaging with regulators and policymakers at the highest level, and working closely with industry partners. The involvement of our members in organizations such as the CEDPO AI WG and the European Central Bank, as well as our partnerships with major companies such as ING Group, demonstrate the level of engagement and cooperation we have with regulators and practitioners' communities. Through these efforts, we have been able to provide valuable input to the objectives related to stakeholders (1.g) and to future market applications (1.h) in our field. Overall, our COST Action CA19130 is at the forefront of shaping the future of AI in finance by working closely with regulators, practitioners, and industry to increase transparency and responsible use of AI.</w:t>
            </w:r>
            <w:r w:rsidDel="00000000" w:rsidR="00000000" w:rsidRPr="00000000">
              <w:rPr>
                <w:rtl w:val="0"/>
              </w:rPr>
            </w:r>
          </w:p>
        </w:tc>
      </w:tr>
      <w:tr>
        <w:trPr>
          <w:cantSplit w:val="0"/>
          <w:trHeight w:val="83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36">
            <w:pPr>
              <w:spacing w:after="0" w:lineRule="auto"/>
              <w:rPr/>
            </w:pPr>
            <w:r w:rsidDel="00000000" w:rsidR="00000000" w:rsidRPr="00000000">
              <w:rPr>
                <w:rFonts w:ascii="Arial" w:cs="Arial" w:eastAsia="Arial" w:hAnsi="Arial"/>
                <w:b w:val="1"/>
                <w:color w:val="333333"/>
                <w:sz w:val="16"/>
                <w:szCs w:val="16"/>
                <w:rtl w:val="0"/>
              </w:rPr>
              <w:t xml:space="preserve">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37">
            <w:pPr>
              <w:spacing w:after="0" w:lineRule="auto"/>
              <w:rPr/>
            </w:pPr>
            <w:r w:rsidDel="00000000" w:rsidR="00000000" w:rsidRPr="00000000">
              <w:rPr>
                <w:rFonts w:ascii="Arial" w:cs="Arial" w:eastAsia="Arial" w:hAnsi="Arial"/>
                <w:color w:val="333333"/>
                <w:sz w:val="18"/>
                <w:szCs w:val="18"/>
                <w:rtl w:val="0"/>
              </w:rPr>
              <w:t xml:space="preserve">Pruning and improvement of the vast array of performance attribution models by contributing to the development of methodologies for reducing the false discovery rate in financial research and applied financial investment management.</w:t>
            </w:r>
            <w:r w:rsidDel="00000000" w:rsidR="00000000" w:rsidRPr="00000000">
              <w:rPr>
                <w:rtl w:val="0"/>
              </w:rPr>
            </w:r>
          </w:p>
        </w:tc>
      </w:tr>
      <w:tr>
        <w:trPr>
          <w:cantSplit w:val="0"/>
          <w:trHeight w:val="775" w:hRule="atLeast"/>
          <w:tblHeader w:val="0"/>
        </w:trPr>
        <w:tc>
          <w:tcPr>
            <w:tcBorders>
              <w:top w:color="cccccc" w:space="0" w:sz="8" w:val="single"/>
              <w:left w:color="cccccc" w:space="0" w:sz="8" w:val="single"/>
              <w:bottom w:color="000000" w:space="0" w:sz="0" w:val="nil"/>
              <w:right w:color="cccccc" w:space="0" w:sz="8" w:val="single"/>
            </w:tcBorders>
            <w:shd w:fill="f1f1f1" w:val="clear"/>
          </w:tcPr>
          <w:p w:rsidR="00000000" w:rsidDel="00000000" w:rsidP="00000000" w:rsidRDefault="00000000" w:rsidRPr="00000000" w14:paraId="00000038">
            <w:pPr>
              <w:spacing w:after="0" w:lineRule="auto"/>
              <w:rPr/>
            </w:pPr>
            <w:r w:rsidDel="00000000" w:rsidR="00000000" w:rsidRPr="00000000">
              <w:rPr>
                <w:rFonts w:ascii="Arial" w:cs="Arial" w:eastAsia="Arial" w:hAnsi="Arial"/>
                <w:b w:val="1"/>
                <w:color w:val="333333"/>
                <w:sz w:val="16"/>
                <w:szCs w:val="16"/>
                <w:rtl w:val="0"/>
              </w:rPr>
              <w:t xml:space="preserve">Type of objective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039">
            <w:pPr>
              <w:spacing w:after="226" w:lineRule="auto"/>
              <w:rPr/>
            </w:pPr>
            <w:r w:rsidDel="00000000" w:rsidR="00000000" w:rsidRPr="00000000">
              <w:rPr>
                <w:rFonts w:ascii="Arial" w:cs="Arial" w:eastAsia="Arial" w:hAnsi="Arial"/>
                <w:color w:val="333333"/>
                <w:sz w:val="18"/>
                <w:szCs w:val="18"/>
                <w:rtl w:val="0"/>
              </w:rPr>
              <w:t xml:space="preserve">1.b Coordination of information seeking, identification, collection and/or data curation</w:t>
            </w:r>
            <w:r w:rsidDel="00000000" w:rsidR="00000000" w:rsidRPr="00000000">
              <w:rPr>
                <w:rtl w:val="0"/>
              </w:rPr>
            </w:r>
          </w:p>
          <w:p w:rsidR="00000000" w:rsidDel="00000000" w:rsidP="00000000" w:rsidRDefault="00000000" w:rsidRPr="00000000" w14:paraId="0000003A">
            <w:pPr>
              <w:spacing w:after="0" w:lineRule="auto"/>
              <w:rPr/>
            </w:pPr>
            <w:r w:rsidDel="00000000" w:rsidR="00000000" w:rsidRPr="00000000">
              <w:rPr>
                <w:rFonts w:ascii="Arial" w:cs="Arial" w:eastAsia="Arial" w:hAnsi="Arial"/>
                <w:color w:val="333333"/>
                <w:sz w:val="18"/>
                <w:szCs w:val="18"/>
                <w:rtl w:val="0"/>
              </w:rPr>
              <w:t xml:space="preserve">1.c Coordination of experimentation or testing</w:t>
            </w:r>
            <w:r w:rsidDel="00000000" w:rsidR="00000000" w:rsidRPr="00000000">
              <w:rPr>
                <w:rtl w:val="0"/>
              </w:rPr>
            </w:r>
          </w:p>
        </w:tc>
      </w:tr>
    </w:tbl>
    <w:p w:rsidR="00000000" w:rsidDel="00000000" w:rsidP="00000000" w:rsidRDefault="00000000" w:rsidRPr="00000000" w14:paraId="0000003B">
      <w:pPr>
        <w:spacing w:after="0" w:lineRule="auto"/>
        <w:ind w:left="-1191" w:right="10715" w:firstLine="0"/>
        <w:rPr/>
      </w:pPr>
      <w:r w:rsidDel="00000000" w:rsidR="00000000" w:rsidRPr="00000000">
        <w:rPr>
          <w:rtl w:val="0"/>
        </w:rPr>
      </w:r>
    </w:p>
    <w:tbl>
      <w:tblPr>
        <w:tblStyle w:val="Table4"/>
        <w:tblW w:w="9524.0" w:type="dxa"/>
        <w:jc w:val="left"/>
        <w:tblLayout w:type="fixed"/>
        <w:tblLook w:val="0400"/>
      </w:tblPr>
      <w:tblGrid>
        <w:gridCol w:w="2381"/>
        <w:gridCol w:w="7143"/>
        <w:tblGridChange w:id="0">
          <w:tblGrid>
            <w:gridCol w:w="2381"/>
            <w:gridCol w:w="7143"/>
          </w:tblGrid>
        </w:tblGridChange>
      </w:tblGrid>
      <w:tr>
        <w:trPr>
          <w:cantSplit w:val="0"/>
          <w:trHeight w:val="530" w:hRule="atLeast"/>
          <w:tblHeader w:val="0"/>
        </w:trPr>
        <w:tc>
          <w:tcPr>
            <w:tcBorders>
              <w:top w:color="000000" w:space="0" w:sz="0" w:val="nil"/>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3C">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03D">
            <w:pPr>
              <w:spacing w:after="0" w:lineRule="auto"/>
              <w:rPr/>
            </w:pPr>
            <w:r w:rsidDel="00000000" w:rsidR="00000000" w:rsidRPr="00000000">
              <w:rPr>
                <w:rFonts w:ascii="Arial" w:cs="Arial" w:eastAsia="Arial" w:hAnsi="Arial"/>
                <w:color w:val="333333"/>
                <w:sz w:val="18"/>
                <w:szCs w:val="18"/>
                <w:rtl w:val="0"/>
              </w:rPr>
              <w:t xml:space="preserve">1.d Comparison and/or performance assessment of a theory, model, methodology, technology or technique</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3E">
            <w:pPr>
              <w:spacing w:after="0" w:lineRule="auto"/>
              <w:rPr/>
            </w:pPr>
            <w:r w:rsidDel="00000000" w:rsidR="00000000" w:rsidRPr="00000000">
              <w:rPr>
                <w:rFonts w:ascii="Arial" w:cs="Arial" w:eastAsia="Arial" w:hAnsi="Arial"/>
                <w:b w:val="1"/>
                <w:color w:val="333333"/>
                <w:sz w:val="16"/>
                <w:szCs w:val="16"/>
                <w:rtl w:val="0"/>
              </w:rPr>
              <w:t xml:space="preserve">Level of progress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3F">
            <w:pPr>
              <w:spacing w:after="0" w:lineRule="auto"/>
              <w:rPr/>
            </w:pPr>
            <w:r w:rsidDel="00000000" w:rsidR="00000000" w:rsidRPr="00000000">
              <w:rPr>
                <w:rFonts w:ascii="Arial" w:cs="Arial" w:eastAsia="Arial" w:hAnsi="Arial"/>
                <w:color w:val="333333"/>
                <w:sz w:val="18"/>
                <w:szCs w:val="18"/>
                <w:rtl w:val="0"/>
              </w:rPr>
              <w:t xml:space="preserve">26 - 50%</w:t>
            </w:r>
            <w:r w:rsidDel="00000000" w:rsidR="00000000" w:rsidRPr="00000000">
              <w:rPr>
                <w:rtl w:val="0"/>
              </w:rPr>
            </w:r>
          </w:p>
        </w:tc>
      </w:tr>
      <w:tr>
        <w:trPr>
          <w:cantSplit w:val="0"/>
          <w:trHeight w:val="19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40">
            <w:pPr>
              <w:spacing w:after="0" w:lineRule="auto"/>
              <w:rPr/>
            </w:pPr>
            <w:r w:rsidDel="00000000" w:rsidR="00000000" w:rsidRPr="00000000">
              <w:rPr>
                <w:rFonts w:ascii="Arial" w:cs="Arial" w:eastAsia="Arial" w:hAnsi="Arial"/>
                <w:b w:val="1"/>
                <w:color w:val="333333"/>
                <w:sz w:val="16"/>
                <w:szCs w:val="16"/>
                <w:rtl w:val="0"/>
              </w:rPr>
              <w:t xml:space="preserve">Description of progress with achieving the 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41">
            <w:pPr>
              <w:spacing w:after="225" w:line="261" w:lineRule="auto"/>
              <w:rPr/>
            </w:pPr>
            <w:r w:rsidDel="00000000" w:rsidR="00000000" w:rsidRPr="00000000">
              <w:rPr>
                <w:rFonts w:ascii="Arial" w:cs="Arial" w:eastAsia="Arial" w:hAnsi="Arial"/>
                <w:color w:val="333333"/>
                <w:sz w:val="18"/>
                <w:szCs w:val="18"/>
                <w:rtl w:val="0"/>
              </w:rPr>
              <w:t xml:space="preserve">This objective covers a large variety of acacemic research and papers. Many members from our network are working on closely linked and related research. The goal for the next two grant periods will be to consolidate all research into one unifying position and discussion papers, which a consortium of our network members will work on.</w:t>
            </w:r>
            <w:r w:rsidDel="00000000" w:rsidR="00000000" w:rsidRPr="00000000">
              <w:rPr>
                <w:rtl w:val="0"/>
              </w:rPr>
            </w:r>
          </w:p>
          <w:p w:rsidR="00000000" w:rsidDel="00000000" w:rsidP="00000000" w:rsidRDefault="00000000" w:rsidRPr="00000000" w14:paraId="00000042">
            <w:pPr>
              <w:spacing w:after="1" w:lineRule="auto"/>
              <w:rPr/>
            </w:pPr>
            <w:r w:rsidDel="00000000" w:rsidR="00000000" w:rsidRPr="00000000">
              <w:rPr>
                <w:rFonts w:ascii="Arial" w:cs="Arial" w:eastAsia="Arial" w:hAnsi="Arial"/>
                <w:color w:val="333333"/>
                <w:sz w:val="18"/>
                <w:szCs w:val="18"/>
                <w:rtl w:val="0"/>
              </w:rPr>
              <w:t xml:space="preserve">Two example outputs are</w:t>
            </w:r>
            <w:r w:rsidDel="00000000" w:rsidR="00000000" w:rsidRPr="00000000">
              <w:rPr>
                <w:rtl w:val="0"/>
              </w:rPr>
            </w:r>
          </w:p>
          <w:p w:rsidR="00000000" w:rsidDel="00000000" w:rsidP="00000000" w:rsidRDefault="00000000" w:rsidRPr="00000000" w14:paraId="00000043">
            <w:pPr>
              <w:spacing w:after="0" w:lineRule="auto"/>
              <w:rPr/>
            </w:pPr>
            <w:r w:rsidDel="00000000" w:rsidR="00000000" w:rsidRPr="00000000">
              <w:rPr>
                <w:rFonts w:ascii="Arial" w:cs="Arial" w:eastAsia="Arial" w:hAnsi="Arial"/>
                <w:color w:val="333333"/>
                <w:sz w:val="18"/>
                <w:szCs w:val="18"/>
                <w:rtl w:val="0"/>
              </w:rPr>
              <w:t xml:space="preserve">1) https://papers.ssrn.com/sol3/papers.cfm?abstract_id=4209433 and 2) The Credit reform data set is at http://blockchain-research-center.com/ (WG1 leader, Prof. Härdle).</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44">
            <w:pPr>
              <w:spacing w:after="0" w:lineRule="auto"/>
              <w:rPr/>
            </w:pPr>
            <w:r w:rsidDel="00000000" w:rsidR="00000000" w:rsidRPr="00000000">
              <w:rPr>
                <w:rFonts w:ascii="Arial" w:cs="Arial" w:eastAsia="Arial" w:hAnsi="Arial"/>
                <w:b w:val="1"/>
                <w:color w:val="333333"/>
                <w:sz w:val="16"/>
                <w:szCs w:val="16"/>
                <w:rtl w:val="0"/>
              </w:rPr>
              <w:t xml:space="preserve">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45">
            <w:pPr>
              <w:spacing w:after="0" w:lineRule="auto"/>
              <w:rPr/>
            </w:pPr>
            <w:r w:rsidDel="00000000" w:rsidR="00000000" w:rsidRPr="00000000">
              <w:rPr>
                <w:rFonts w:ascii="Arial" w:cs="Arial" w:eastAsia="Arial" w:hAnsi="Arial"/>
                <w:color w:val="333333"/>
                <w:sz w:val="18"/>
                <w:szCs w:val="18"/>
                <w:rtl w:val="0"/>
              </w:rPr>
              <w:t xml:space="preserve">Disseminate to the public and share with regulators the results on investment product performance evaluation.</w:t>
            </w:r>
            <w:r w:rsidDel="00000000" w:rsidR="00000000" w:rsidRPr="00000000">
              <w:rPr>
                <w:rtl w:val="0"/>
              </w:rPr>
            </w:r>
          </w:p>
        </w:tc>
      </w:tr>
      <w:tr>
        <w:trPr>
          <w:cantSplit w:val="0"/>
          <w:trHeight w:val="10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46">
            <w:pPr>
              <w:spacing w:after="0" w:lineRule="auto"/>
              <w:rPr/>
            </w:pPr>
            <w:r w:rsidDel="00000000" w:rsidR="00000000" w:rsidRPr="00000000">
              <w:rPr>
                <w:rFonts w:ascii="Arial" w:cs="Arial" w:eastAsia="Arial" w:hAnsi="Arial"/>
                <w:b w:val="1"/>
                <w:color w:val="333333"/>
                <w:sz w:val="16"/>
                <w:szCs w:val="16"/>
                <w:rtl w:val="0"/>
              </w:rPr>
              <w:t xml:space="preserve">Type of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47">
            <w:pPr>
              <w:spacing w:after="226" w:lineRule="auto"/>
              <w:rPr/>
            </w:pPr>
            <w:r w:rsidDel="00000000" w:rsidR="00000000" w:rsidRPr="00000000">
              <w:rPr>
                <w:rFonts w:ascii="Arial" w:cs="Arial" w:eastAsia="Arial" w:hAnsi="Arial"/>
                <w:color w:val="333333"/>
                <w:sz w:val="18"/>
                <w:szCs w:val="18"/>
                <w:rtl w:val="0"/>
              </w:rPr>
              <w:t xml:space="preserve">1.i Dissemination of research results to the general public </w:t>
            </w:r>
            <w:r w:rsidDel="00000000" w:rsidR="00000000" w:rsidRPr="00000000">
              <w:rPr>
                <w:rtl w:val="0"/>
              </w:rPr>
            </w:r>
          </w:p>
          <w:p w:rsidR="00000000" w:rsidDel="00000000" w:rsidP="00000000" w:rsidRDefault="00000000" w:rsidRPr="00000000" w14:paraId="00000048">
            <w:pPr>
              <w:spacing w:after="0" w:lineRule="auto"/>
              <w:rPr/>
            </w:pPr>
            <w:r w:rsidDel="00000000" w:rsidR="00000000" w:rsidRPr="00000000">
              <w:rPr>
                <w:rFonts w:ascii="Arial" w:cs="Arial" w:eastAsia="Arial" w:hAnsi="Arial"/>
                <w:color w:val="333333"/>
                <w:sz w:val="18"/>
                <w:szCs w:val="18"/>
                <w:rtl w:val="0"/>
              </w:rPr>
              <w:t xml:space="preserve">1.j Dissemination of research results to stakeholders (excluding specific input in view of knowledge application)</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49">
            <w:pPr>
              <w:spacing w:after="0" w:lineRule="auto"/>
              <w:rPr/>
            </w:pPr>
            <w:r w:rsidDel="00000000" w:rsidR="00000000" w:rsidRPr="00000000">
              <w:rPr>
                <w:rFonts w:ascii="Arial" w:cs="Arial" w:eastAsia="Arial" w:hAnsi="Arial"/>
                <w:b w:val="1"/>
                <w:color w:val="333333"/>
                <w:sz w:val="16"/>
                <w:szCs w:val="16"/>
                <w:rtl w:val="0"/>
              </w:rPr>
              <w:t xml:space="preserve">Level of progress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4A">
            <w:pPr>
              <w:spacing w:after="0" w:lineRule="auto"/>
              <w:rPr/>
            </w:pPr>
            <w:r w:rsidDel="00000000" w:rsidR="00000000" w:rsidRPr="00000000">
              <w:rPr>
                <w:rFonts w:ascii="Arial" w:cs="Arial" w:eastAsia="Arial" w:hAnsi="Arial"/>
                <w:color w:val="333333"/>
                <w:sz w:val="18"/>
                <w:szCs w:val="18"/>
                <w:rtl w:val="0"/>
              </w:rPr>
              <w:t xml:space="preserve">76 - 100%</w:t>
            </w:r>
            <w:r w:rsidDel="00000000" w:rsidR="00000000" w:rsidRPr="00000000">
              <w:rPr>
                <w:rtl w:val="0"/>
              </w:rPr>
            </w:r>
          </w:p>
        </w:tc>
      </w:tr>
      <w:tr>
        <w:trPr>
          <w:cantSplit w:val="0"/>
          <w:trHeight w:val="82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4B">
            <w:pPr>
              <w:spacing w:after="0" w:lineRule="auto"/>
              <w:rPr/>
            </w:pPr>
            <w:r w:rsidDel="00000000" w:rsidR="00000000" w:rsidRPr="00000000">
              <w:rPr>
                <w:rFonts w:ascii="Arial" w:cs="Arial" w:eastAsia="Arial" w:hAnsi="Arial"/>
                <w:b w:val="1"/>
                <w:color w:val="333333"/>
                <w:sz w:val="16"/>
                <w:szCs w:val="16"/>
                <w:rtl w:val="0"/>
              </w:rPr>
              <w:t xml:space="preserve">Description of progress with achieving the 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4C">
            <w:pPr>
              <w:spacing w:after="225" w:line="261" w:lineRule="auto"/>
              <w:rPr/>
            </w:pPr>
            <w:r w:rsidDel="00000000" w:rsidR="00000000" w:rsidRPr="00000000">
              <w:rPr>
                <w:rFonts w:ascii="Arial" w:cs="Arial" w:eastAsia="Arial" w:hAnsi="Arial"/>
                <w:color w:val="333333"/>
                <w:sz w:val="18"/>
                <w:szCs w:val="18"/>
                <w:rtl w:val="0"/>
              </w:rPr>
              <w:t xml:space="preserve">Our COST Action CA13910 has achieved the objective of disseminating the results of our research on investment product performance evaluation to the public and regulators through a comprehensive approach. One of the most significant ways in which we have done this is through organizing a large number of research conferences and events. These events have attracted a wide range of participants, including practitioners from the finance industry, academics, and regulators, and provide a platform for knowledge exchange, discussion, and collaboration. The list of all the events can be found at https://www.meetup.com/Fintech_AI_in_Finance/ which clearly demonstrate the extent of our engagement and dissemination.</w:t>
            </w:r>
            <w:r w:rsidDel="00000000" w:rsidR="00000000" w:rsidRPr="00000000">
              <w:rPr>
                <w:rtl w:val="0"/>
              </w:rPr>
            </w:r>
          </w:p>
          <w:p w:rsidR="00000000" w:rsidDel="00000000" w:rsidP="00000000" w:rsidRDefault="00000000" w:rsidRPr="00000000" w14:paraId="0000004D">
            <w:pPr>
              <w:spacing w:after="225" w:line="261" w:lineRule="auto"/>
              <w:rPr/>
            </w:pPr>
            <w:r w:rsidDel="00000000" w:rsidR="00000000" w:rsidRPr="00000000">
              <w:rPr>
                <w:rFonts w:ascii="Arial" w:cs="Arial" w:eastAsia="Arial" w:hAnsi="Arial"/>
                <w:color w:val="333333"/>
                <w:sz w:val="18"/>
                <w:szCs w:val="18"/>
                <w:rtl w:val="0"/>
              </w:rPr>
              <w:t xml:space="preserve">In addition to organizing events, we have also made our research results available to the public through various online platforms. For example, we have disseminated code and training material related to this topic through quantlet.com and quantinar.com, making it easily accessible for anyone interested in the topic. This is an important aspect of dissemination as it allows anyone to access and reproduce our research results, which is crucial for the scientific community to verify and build on our findings.</w:t>
            </w:r>
            <w:r w:rsidDel="00000000" w:rsidR="00000000" w:rsidRPr="00000000">
              <w:rPr>
                <w:rtl w:val="0"/>
              </w:rPr>
            </w:r>
          </w:p>
          <w:p w:rsidR="00000000" w:rsidDel="00000000" w:rsidP="00000000" w:rsidRDefault="00000000" w:rsidRPr="00000000" w14:paraId="0000004E">
            <w:pPr>
              <w:spacing w:after="225" w:line="261" w:lineRule="auto"/>
              <w:rPr/>
            </w:pPr>
            <w:r w:rsidDel="00000000" w:rsidR="00000000" w:rsidRPr="00000000">
              <w:rPr>
                <w:rFonts w:ascii="Arial" w:cs="Arial" w:eastAsia="Arial" w:hAnsi="Arial"/>
                <w:color w:val="333333"/>
                <w:sz w:val="18"/>
                <w:szCs w:val="18"/>
                <w:rtl w:val="0"/>
              </w:rPr>
              <w:t xml:space="preserve">We also have an extensive online platform on Explainable AI for finance which includes several use cases, all papers, code repositories, interactive apps, see https://www.explainableaiforfinance.com/ which can be accessed by anyone interested in the topic.</w:t>
            </w:r>
            <w:r w:rsidDel="00000000" w:rsidR="00000000" w:rsidRPr="00000000">
              <w:rPr>
                <w:rtl w:val="0"/>
              </w:rPr>
            </w:r>
          </w:p>
          <w:p w:rsidR="00000000" w:rsidDel="00000000" w:rsidP="00000000" w:rsidRDefault="00000000" w:rsidRPr="00000000" w14:paraId="0000004F">
            <w:pPr>
              <w:spacing w:after="225" w:line="261" w:lineRule="auto"/>
              <w:rPr/>
            </w:pPr>
            <w:r w:rsidDel="00000000" w:rsidR="00000000" w:rsidRPr="00000000">
              <w:rPr>
                <w:rFonts w:ascii="Arial" w:cs="Arial" w:eastAsia="Arial" w:hAnsi="Arial"/>
                <w:color w:val="333333"/>
                <w:sz w:val="18"/>
                <w:szCs w:val="18"/>
                <w:rtl w:val="0"/>
              </w:rPr>
              <w:t xml:space="preserve">Moreover, our GP3 has several dedicated Action meetings related to regulators, most notably the COST CA19130 meets Brussels event, hosted at the premises of the COST Association in Brussels. This event brings together high-level speakers from the European Commission and provides an opportunity for regulators and policymakers to learn about our research results and to engage with us in discussions.</w:t>
            </w:r>
            <w:r w:rsidDel="00000000" w:rsidR="00000000" w:rsidRPr="00000000">
              <w:rPr>
                <w:rtl w:val="0"/>
              </w:rPr>
            </w:r>
          </w:p>
          <w:p w:rsidR="00000000" w:rsidDel="00000000" w:rsidP="00000000" w:rsidRDefault="00000000" w:rsidRPr="00000000" w14:paraId="00000050">
            <w:pPr>
              <w:spacing w:after="0" w:lineRule="auto"/>
              <w:ind w:right="10"/>
              <w:rPr/>
            </w:pPr>
            <w:r w:rsidDel="00000000" w:rsidR="00000000" w:rsidRPr="00000000">
              <w:rPr>
                <w:rFonts w:ascii="Arial" w:cs="Arial" w:eastAsia="Arial" w:hAnsi="Arial"/>
                <w:color w:val="333333"/>
                <w:sz w:val="18"/>
                <w:szCs w:val="18"/>
                <w:rtl w:val="0"/>
              </w:rPr>
              <w:t xml:space="preserve">All of these efforts have enabled us to disseminate our research results to the general public (1.i) and to stakeholders such as regulators (1.j) in an effective and comprehensive manner. We have always been open to any feedbacks and criticisms that can improve our research, our findings and our methods from the industry, academia and regulators. Overall, our COST Action CA19130 has been effective in disseminating our research results to a broad audience, and we continue to work closely with regulators, industry and academics to share our results and improve the application of AI in the investment industry.</w:t>
            </w:r>
            <w:r w:rsidDel="00000000" w:rsidR="00000000" w:rsidRPr="00000000">
              <w:rPr>
                <w:rtl w:val="0"/>
              </w:rPr>
            </w:r>
          </w:p>
        </w:tc>
      </w:tr>
      <w:tr>
        <w:trPr>
          <w:cantSplit w:val="0"/>
          <w:trHeight w:val="88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51">
            <w:pPr>
              <w:spacing w:after="0" w:lineRule="auto"/>
              <w:rPr/>
            </w:pPr>
            <w:r w:rsidDel="00000000" w:rsidR="00000000" w:rsidRPr="00000000">
              <w:rPr>
                <w:rFonts w:ascii="Arial" w:cs="Arial" w:eastAsia="Arial" w:hAnsi="Arial"/>
                <w:b w:val="1"/>
                <w:color w:val="333333"/>
                <w:sz w:val="16"/>
                <w:szCs w:val="16"/>
                <w:rtl w:val="0"/>
              </w:rPr>
              <w:t xml:space="preserve">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52">
            <w:pPr>
              <w:spacing w:after="0" w:lineRule="auto"/>
              <w:rPr/>
            </w:pPr>
            <w:r w:rsidDel="00000000" w:rsidR="00000000" w:rsidRPr="00000000">
              <w:rPr>
                <w:rFonts w:ascii="Arial" w:cs="Arial" w:eastAsia="Arial" w:hAnsi="Arial"/>
                <w:color w:val="333333"/>
                <w:sz w:val="18"/>
                <w:szCs w:val="18"/>
                <w:rtl w:val="0"/>
              </w:rPr>
              <w:t xml:space="preserve">Creation of the first European platform comparing the out-of-sample performance of banks' investment products, insurance-linked investment products and asset management products available to the general public.</w:t>
            </w:r>
            <w:r w:rsidDel="00000000" w:rsidR="00000000" w:rsidRPr="00000000">
              <w:rPr>
                <w:rtl w:val="0"/>
              </w:rPr>
            </w:r>
          </w:p>
        </w:tc>
      </w:tr>
    </w:tbl>
    <w:p w:rsidR="00000000" w:rsidDel="00000000" w:rsidP="00000000" w:rsidRDefault="00000000" w:rsidRPr="00000000" w14:paraId="00000053">
      <w:pPr>
        <w:spacing w:after="0" w:lineRule="auto"/>
        <w:ind w:left="-1191" w:right="10715" w:firstLine="0"/>
        <w:rPr/>
      </w:pPr>
      <w:r w:rsidDel="00000000" w:rsidR="00000000" w:rsidRPr="00000000">
        <w:rPr>
          <w:rtl w:val="0"/>
        </w:rPr>
      </w:r>
    </w:p>
    <w:tbl>
      <w:tblPr>
        <w:tblStyle w:val="Table5"/>
        <w:tblW w:w="9524.0" w:type="dxa"/>
        <w:jc w:val="left"/>
        <w:tblLayout w:type="fixed"/>
        <w:tblLook w:val="0400"/>
      </w:tblPr>
      <w:tblGrid>
        <w:gridCol w:w="2381"/>
        <w:gridCol w:w="7143"/>
        <w:tblGridChange w:id="0">
          <w:tblGrid>
            <w:gridCol w:w="2381"/>
            <w:gridCol w:w="7143"/>
          </w:tblGrid>
        </w:tblGridChange>
      </w:tblGrid>
      <w:tr>
        <w:trPr>
          <w:cantSplit w:val="0"/>
          <w:trHeight w:val="10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54">
            <w:pPr>
              <w:spacing w:after="0" w:lineRule="auto"/>
              <w:rPr/>
            </w:pPr>
            <w:r w:rsidDel="00000000" w:rsidR="00000000" w:rsidRPr="00000000">
              <w:rPr>
                <w:rFonts w:ascii="Arial" w:cs="Arial" w:eastAsia="Arial" w:hAnsi="Arial"/>
                <w:b w:val="1"/>
                <w:color w:val="333333"/>
                <w:sz w:val="16"/>
                <w:szCs w:val="16"/>
                <w:rtl w:val="0"/>
              </w:rPr>
              <w:t xml:space="preserve">Type of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55">
            <w:pPr>
              <w:spacing w:after="225" w:line="261" w:lineRule="auto"/>
              <w:rPr/>
            </w:pPr>
            <w:r w:rsidDel="00000000" w:rsidR="00000000" w:rsidRPr="00000000">
              <w:rPr>
                <w:rFonts w:ascii="Arial" w:cs="Arial" w:eastAsia="Arial" w:hAnsi="Arial"/>
                <w:color w:val="333333"/>
                <w:sz w:val="18"/>
                <w:szCs w:val="18"/>
                <w:rtl w:val="0"/>
              </w:rPr>
              <w:t xml:space="preserve">2.a Building a community around a topic of scientific and/or socio-economic relevance, allowing for knowledge exchange and the development of a joint research agenda</w:t>
            </w:r>
            <w:r w:rsidDel="00000000" w:rsidR="00000000" w:rsidRPr="00000000">
              <w:rPr>
                <w:rtl w:val="0"/>
              </w:rPr>
            </w:r>
          </w:p>
          <w:p w:rsidR="00000000" w:rsidDel="00000000" w:rsidP="00000000" w:rsidRDefault="00000000" w:rsidRPr="00000000" w14:paraId="00000056">
            <w:pPr>
              <w:spacing w:after="0" w:lineRule="auto"/>
              <w:rPr/>
            </w:pPr>
            <w:r w:rsidDel="00000000" w:rsidR="00000000" w:rsidRPr="00000000">
              <w:rPr>
                <w:rFonts w:ascii="Arial" w:cs="Arial" w:eastAsia="Arial" w:hAnsi="Arial"/>
                <w:color w:val="333333"/>
                <w:sz w:val="18"/>
                <w:szCs w:val="18"/>
                <w:rtl w:val="0"/>
              </w:rPr>
              <w:t xml:space="preserve">2.b Building a community around a new or emerging field of research</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57">
            <w:pPr>
              <w:spacing w:after="0" w:lineRule="auto"/>
              <w:rPr/>
            </w:pPr>
            <w:r w:rsidDel="00000000" w:rsidR="00000000" w:rsidRPr="00000000">
              <w:rPr>
                <w:rFonts w:ascii="Arial" w:cs="Arial" w:eastAsia="Arial" w:hAnsi="Arial"/>
                <w:b w:val="1"/>
                <w:color w:val="333333"/>
                <w:sz w:val="16"/>
                <w:szCs w:val="16"/>
                <w:rtl w:val="0"/>
              </w:rPr>
              <w:t xml:space="preserve">Level of progress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58">
            <w:pPr>
              <w:spacing w:after="0" w:lineRule="auto"/>
              <w:rPr/>
            </w:pPr>
            <w:r w:rsidDel="00000000" w:rsidR="00000000" w:rsidRPr="00000000">
              <w:rPr>
                <w:rFonts w:ascii="Arial" w:cs="Arial" w:eastAsia="Arial" w:hAnsi="Arial"/>
                <w:color w:val="333333"/>
                <w:sz w:val="18"/>
                <w:szCs w:val="18"/>
                <w:rtl w:val="0"/>
              </w:rPr>
              <w:t xml:space="preserve">51 - 75%</w:t>
            </w:r>
            <w:r w:rsidDel="00000000" w:rsidR="00000000" w:rsidRPr="00000000">
              <w:rPr>
                <w:rtl w:val="0"/>
              </w:rPr>
            </w:r>
          </w:p>
        </w:tc>
      </w:tr>
      <w:tr>
        <w:trPr>
          <w:cantSplit w:val="0"/>
          <w:trHeight w:val="46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59">
            <w:pPr>
              <w:spacing w:after="0" w:lineRule="auto"/>
              <w:rPr/>
            </w:pPr>
            <w:r w:rsidDel="00000000" w:rsidR="00000000" w:rsidRPr="00000000">
              <w:rPr>
                <w:rFonts w:ascii="Arial" w:cs="Arial" w:eastAsia="Arial" w:hAnsi="Arial"/>
                <w:b w:val="1"/>
                <w:color w:val="333333"/>
                <w:sz w:val="16"/>
                <w:szCs w:val="16"/>
                <w:rtl w:val="0"/>
              </w:rPr>
              <w:t xml:space="preserve">Description of progress with achieving the 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5A">
            <w:pPr>
              <w:spacing w:after="226" w:lineRule="auto"/>
              <w:rPr/>
            </w:pPr>
            <w:r w:rsidDel="00000000" w:rsidR="00000000" w:rsidRPr="00000000">
              <w:rPr>
                <w:rFonts w:ascii="Arial" w:cs="Arial" w:eastAsia="Arial" w:hAnsi="Arial"/>
                <w:color w:val="333333"/>
                <w:sz w:val="18"/>
                <w:szCs w:val="18"/>
                <w:rtl w:val="0"/>
              </w:rPr>
              <w:t xml:space="preserve">We are proposing to replace this objective with the following:</w:t>
            </w:r>
            <w:r w:rsidDel="00000000" w:rsidR="00000000" w:rsidRPr="00000000">
              <w:rPr>
                <w:rtl w:val="0"/>
              </w:rPr>
            </w:r>
          </w:p>
          <w:p w:rsidR="00000000" w:rsidDel="00000000" w:rsidP="00000000" w:rsidRDefault="00000000" w:rsidRPr="00000000" w14:paraId="0000005B">
            <w:pPr>
              <w:spacing w:after="225" w:line="261" w:lineRule="auto"/>
              <w:rPr/>
            </w:pPr>
            <w:r w:rsidDel="00000000" w:rsidR="00000000" w:rsidRPr="00000000">
              <w:rPr>
                <w:rFonts w:ascii="Arial" w:cs="Arial" w:eastAsia="Arial" w:hAnsi="Arial"/>
                <w:color w:val="333333"/>
                <w:sz w:val="18"/>
                <w:szCs w:val="18"/>
                <w:rtl w:val="0"/>
              </w:rPr>
              <w:t xml:space="preserve">Creation of a stable, transparent European platform for research on the digitalisation of Banks' financial products, including digital assets, tokens in a reproducible framework available to the general public.</w:t>
            </w:r>
            <w:r w:rsidDel="00000000" w:rsidR="00000000" w:rsidRPr="00000000">
              <w:rPr>
                <w:rtl w:val="0"/>
              </w:rPr>
            </w:r>
          </w:p>
          <w:p w:rsidR="00000000" w:rsidDel="00000000" w:rsidP="00000000" w:rsidRDefault="00000000" w:rsidRPr="00000000" w14:paraId="0000005C">
            <w:pPr>
              <w:spacing w:after="225" w:line="261" w:lineRule="auto"/>
              <w:rPr/>
            </w:pPr>
            <w:r w:rsidDel="00000000" w:rsidR="00000000" w:rsidRPr="00000000">
              <w:rPr>
                <w:rFonts w:ascii="Arial" w:cs="Arial" w:eastAsia="Arial" w:hAnsi="Arial"/>
                <w:color w:val="333333"/>
                <w:sz w:val="18"/>
                <w:szCs w:val="18"/>
                <w:rtl w:val="0"/>
              </w:rPr>
              <w:t xml:space="preserve">This new objective would have a substantially larger impact on the outcome of our COST Action and would be much better in line with academic, regulatory and industry developments since the start of the Action.</w:t>
            </w:r>
            <w:r w:rsidDel="00000000" w:rsidR="00000000" w:rsidRPr="00000000">
              <w:rPr>
                <w:rtl w:val="0"/>
              </w:rPr>
            </w:r>
          </w:p>
          <w:p w:rsidR="00000000" w:rsidDel="00000000" w:rsidP="00000000" w:rsidRDefault="00000000" w:rsidRPr="00000000" w14:paraId="0000005D">
            <w:pPr>
              <w:spacing w:after="225" w:line="261" w:lineRule="auto"/>
              <w:rPr/>
            </w:pPr>
            <w:r w:rsidDel="00000000" w:rsidR="00000000" w:rsidRPr="00000000">
              <w:rPr>
                <w:rFonts w:ascii="Arial" w:cs="Arial" w:eastAsia="Arial" w:hAnsi="Arial"/>
                <w:color w:val="333333"/>
                <w:sz w:val="18"/>
                <w:szCs w:val="18"/>
                <w:rtl w:val="0"/>
              </w:rPr>
              <w:t xml:space="preserve">The initial objective has fundamentally been dependent on regulatory changes in Europe to make this data available. Those changes have not happened. Therefore, purely from a legal point of view, it is not feasible to build this platform.</w:t>
            </w:r>
            <w:r w:rsidDel="00000000" w:rsidR="00000000" w:rsidRPr="00000000">
              <w:rPr>
                <w:rtl w:val="0"/>
              </w:rPr>
            </w:r>
          </w:p>
          <w:p w:rsidR="00000000" w:rsidDel="00000000" w:rsidP="00000000" w:rsidRDefault="00000000" w:rsidRPr="00000000" w14:paraId="0000005E">
            <w:pPr>
              <w:spacing w:after="225" w:line="261" w:lineRule="auto"/>
              <w:rPr/>
            </w:pPr>
            <w:r w:rsidDel="00000000" w:rsidR="00000000" w:rsidRPr="00000000">
              <w:rPr>
                <w:rFonts w:ascii="Arial" w:cs="Arial" w:eastAsia="Arial" w:hAnsi="Arial"/>
                <w:color w:val="333333"/>
                <w:sz w:val="18"/>
                <w:szCs w:val="18"/>
                <w:rtl w:val="0"/>
              </w:rPr>
              <w:t xml:space="preserve">In any case, the newly proposed objective is in line with the entire Action, the needs and requirements of all workings groups, all stakeholders and the future direction of any research in that area.</w:t>
            </w:r>
            <w:r w:rsidDel="00000000" w:rsidR="00000000" w:rsidRPr="00000000">
              <w:rPr>
                <w:rtl w:val="0"/>
              </w:rPr>
            </w:r>
          </w:p>
          <w:p w:rsidR="00000000" w:rsidDel="00000000" w:rsidP="00000000" w:rsidRDefault="00000000" w:rsidRPr="00000000" w14:paraId="0000005F">
            <w:pPr>
              <w:spacing w:after="0" w:lineRule="auto"/>
              <w:rPr/>
            </w:pPr>
            <w:r w:rsidDel="00000000" w:rsidR="00000000" w:rsidRPr="00000000">
              <w:rPr>
                <w:rFonts w:ascii="Arial" w:cs="Arial" w:eastAsia="Arial" w:hAnsi="Arial"/>
                <w:color w:val="333333"/>
                <w:sz w:val="18"/>
                <w:szCs w:val="18"/>
                <w:rtl w:val="0"/>
              </w:rPr>
              <w:t xml:space="preserve">Indeed, the newly proposed objective has been and is so fundamental to our Action, that we have already achieved a substantial part of it.</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60">
            <w:pPr>
              <w:spacing w:after="0" w:lineRule="auto"/>
              <w:rPr/>
            </w:pPr>
            <w:r w:rsidDel="00000000" w:rsidR="00000000" w:rsidRPr="00000000">
              <w:rPr>
                <w:rFonts w:ascii="Arial" w:cs="Arial" w:eastAsia="Arial" w:hAnsi="Arial"/>
                <w:b w:val="1"/>
                <w:color w:val="333333"/>
                <w:sz w:val="16"/>
                <w:szCs w:val="16"/>
                <w:rtl w:val="0"/>
              </w:rPr>
              <w:t xml:space="preserve">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61">
            <w:pPr>
              <w:spacing w:after="0" w:lineRule="auto"/>
              <w:rPr/>
            </w:pPr>
            <w:r w:rsidDel="00000000" w:rsidR="00000000" w:rsidRPr="00000000">
              <w:rPr>
                <w:rFonts w:ascii="Arial" w:cs="Arial" w:eastAsia="Arial" w:hAnsi="Arial"/>
                <w:color w:val="333333"/>
                <w:sz w:val="18"/>
                <w:szCs w:val="18"/>
                <w:rtl w:val="0"/>
              </w:rPr>
              <w:t xml:space="preserve">Create an excellent network of researchers in Europe with lasting collaboration beyond the lifetime of the Action.</w:t>
            </w:r>
            <w:r w:rsidDel="00000000" w:rsidR="00000000" w:rsidRPr="00000000">
              <w:rPr>
                <w:rtl w:val="0"/>
              </w:rPr>
            </w:r>
          </w:p>
        </w:tc>
      </w:tr>
      <w:tr>
        <w:trPr>
          <w:cantSplit w:val="0"/>
          <w:trHeight w:val="173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62">
            <w:pPr>
              <w:spacing w:after="0" w:lineRule="auto"/>
              <w:rPr/>
            </w:pPr>
            <w:r w:rsidDel="00000000" w:rsidR="00000000" w:rsidRPr="00000000">
              <w:rPr>
                <w:rFonts w:ascii="Arial" w:cs="Arial" w:eastAsia="Arial" w:hAnsi="Arial"/>
                <w:b w:val="1"/>
                <w:color w:val="333333"/>
                <w:sz w:val="16"/>
                <w:szCs w:val="16"/>
                <w:rtl w:val="0"/>
              </w:rPr>
              <w:t xml:space="preserve">Type of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63">
            <w:pPr>
              <w:spacing w:after="226" w:lineRule="auto"/>
              <w:rPr/>
            </w:pPr>
            <w:r w:rsidDel="00000000" w:rsidR="00000000" w:rsidRPr="00000000">
              <w:rPr>
                <w:rFonts w:ascii="Arial" w:cs="Arial" w:eastAsia="Arial" w:hAnsi="Arial"/>
                <w:color w:val="333333"/>
                <w:sz w:val="18"/>
                <w:szCs w:val="18"/>
                <w:rtl w:val="0"/>
              </w:rPr>
              <w:t xml:space="preserve">1.h Input for future market applications (including cooperation with private enterprises)</w:t>
            </w:r>
            <w:r w:rsidDel="00000000" w:rsidR="00000000" w:rsidRPr="00000000">
              <w:rPr>
                <w:rtl w:val="0"/>
              </w:rPr>
            </w:r>
          </w:p>
          <w:p w:rsidR="00000000" w:rsidDel="00000000" w:rsidP="00000000" w:rsidRDefault="00000000" w:rsidRPr="00000000" w14:paraId="00000064">
            <w:pPr>
              <w:spacing w:after="225" w:line="261" w:lineRule="auto"/>
              <w:rPr/>
            </w:pPr>
            <w:r w:rsidDel="00000000" w:rsidR="00000000" w:rsidRPr="00000000">
              <w:rPr>
                <w:rFonts w:ascii="Arial" w:cs="Arial" w:eastAsia="Arial" w:hAnsi="Arial"/>
                <w:color w:val="333333"/>
                <w:sz w:val="18"/>
                <w:szCs w:val="18"/>
                <w:rtl w:val="0"/>
              </w:rPr>
              <w:t xml:space="preserve">2.a Building a community around a topic of scientific and/or socio-economic relevance, allowing for knowledge exchange and the development of a joint research agenda</w:t>
            </w:r>
            <w:r w:rsidDel="00000000" w:rsidR="00000000" w:rsidRPr="00000000">
              <w:rPr>
                <w:rtl w:val="0"/>
              </w:rPr>
            </w:r>
          </w:p>
          <w:p w:rsidR="00000000" w:rsidDel="00000000" w:rsidP="00000000" w:rsidRDefault="00000000" w:rsidRPr="00000000" w14:paraId="00000065">
            <w:pPr>
              <w:spacing w:after="0" w:lineRule="auto"/>
              <w:rPr/>
            </w:pPr>
            <w:r w:rsidDel="00000000" w:rsidR="00000000" w:rsidRPr="00000000">
              <w:rPr>
                <w:rFonts w:ascii="Arial" w:cs="Arial" w:eastAsia="Arial" w:hAnsi="Arial"/>
                <w:color w:val="333333"/>
                <w:sz w:val="18"/>
                <w:szCs w:val="18"/>
                <w:rtl w:val="0"/>
              </w:rPr>
              <w:t xml:space="preserve">2.c Bridging separate fields of science/disciplines to achieve breakthroughs that require an interdisciplinary approach</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66">
            <w:pPr>
              <w:spacing w:after="0" w:lineRule="auto"/>
              <w:rPr/>
            </w:pPr>
            <w:r w:rsidDel="00000000" w:rsidR="00000000" w:rsidRPr="00000000">
              <w:rPr>
                <w:rFonts w:ascii="Arial" w:cs="Arial" w:eastAsia="Arial" w:hAnsi="Arial"/>
                <w:b w:val="1"/>
                <w:color w:val="333333"/>
                <w:sz w:val="16"/>
                <w:szCs w:val="16"/>
                <w:rtl w:val="0"/>
              </w:rPr>
              <w:t xml:space="preserve">Level of progress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67">
            <w:pPr>
              <w:spacing w:after="0" w:lineRule="auto"/>
              <w:rPr/>
            </w:pPr>
            <w:r w:rsidDel="00000000" w:rsidR="00000000" w:rsidRPr="00000000">
              <w:rPr>
                <w:rFonts w:ascii="Arial" w:cs="Arial" w:eastAsia="Arial" w:hAnsi="Arial"/>
                <w:color w:val="333333"/>
                <w:sz w:val="18"/>
                <w:szCs w:val="18"/>
                <w:rtl w:val="0"/>
              </w:rPr>
              <w:t xml:space="preserve">76 - 100%</w:t>
            </w:r>
            <w:r w:rsidDel="00000000" w:rsidR="00000000" w:rsidRPr="00000000">
              <w:rPr>
                <w:rtl w:val="0"/>
              </w:rPr>
            </w:r>
          </w:p>
        </w:tc>
      </w:tr>
      <w:tr>
        <w:trPr>
          <w:cantSplit w:val="0"/>
          <w:trHeight w:val="5485" w:hRule="atLeast"/>
          <w:tblHeader w:val="0"/>
        </w:trPr>
        <w:tc>
          <w:tcPr>
            <w:tcBorders>
              <w:top w:color="cccccc" w:space="0" w:sz="8" w:val="single"/>
              <w:left w:color="cccccc" w:space="0" w:sz="8" w:val="single"/>
              <w:bottom w:color="000000" w:space="0" w:sz="0" w:val="nil"/>
              <w:right w:color="cccccc" w:space="0" w:sz="8" w:val="single"/>
            </w:tcBorders>
            <w:shd w:fill="f1f1f1" w:val="clear"/>
          </w:tcPr>
          <w:p w:rsidR="00000000" w:rsidDel="00000000" w:rsidP="00000000" w:rsidRDefault="00000000" w:rsidRPr="00000000" w14:paraId="00000068">
            <w:pPr>
              <w:spacing w:after="0" w:lineRule="auto"/>
              <w:rPr/>
            </w:pPr>
            <w:r w:rsidDel="00000000" w:rsidR="00000000" w:rsidRPr="00000000">
              <w:rPr>
                <w:rFonts w:ascii="Arial" w:cs="Arial" w:eastAsia="Arial" w:hAnsi="Arial"/>
                <w:b w:val="1"/>
                <w:color w:val="333333"/>
                <w:sz w:val="16"/>
                <w:szCs w:val="16"/>
                <w:rtl w:val="0"/>
              </w:rPr>
              <w:t xml:space="preserve">Description of progress with achieving the MoU objective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069">
            <w:pPr>
              <w:spacing w:after="1" w:lineRule="auto"/>
              <w:rPr/>
            </w:pPr>
            <w:r w:rsidDel="00000000" w:rsidR="00000000" w:rsidRPr="00000000">
              <w:rPr>
                <w:rFonts w:ascii="Arial" w:cs="Arial" w:eastAsia="Arial" w:hAnsi="Arial"/>
                <w:color w:val="333333"/>
                <w:sz w:val="18"/>
                <w:szCs w:val="18"/>
                <w:rtl w:val="0"/>
              </w:rPr>
              <w:t xml:space="preserve">Our COST Action CA19130 has become one of the largest and most active COST</w:t>
            </w:r>
            <w:r w:rsidDel="00000000" w:rsidR="00000000" w:rsidRPr="00000000">
              <w:rPr>
                <w:rtl w:val="0"/>
              </w:rPr>
            </w:r>
          </w:p>
          <w:p w:rsidR="00000000" w:rsidDel="00000000" w:rsidP="00000000" w:rsidRDefault="00000000" w:rsidRPr="00000000" w14:paraId="0000006A">
            <w:pPr>
              <w:spacing w:after="225" w:line="261" w:lineRule="auto"/>
              <w:rPr/>
            </w:pPr>
            <w:r w:rsidDel="00000000" w:rsidR="00000000" w:rsidRPr="00000000">
              <w:rPr>
                <w:rFonts w:ascii="Arial" w:cs="Arial" w:eastAsia="Arial" w:hAnsi="Arial"/>
                <w:color w:val="333333"/>
                <w:sz w:val="18"/>
                <w:szCs w:val="18"/>
                <w:rtl w:val="0"/>
              </w:rPr>
              <w:t xml:space="preserve">Actions in all of Europe. Our network comprises 49 countries globally, of which 39 are European COST countries. We have more than 260 working group members now, with almost all countries represented in each working group.</w:t>
            </w:r>
            <w:r w:rsidDel="00000000" w:rsidR="00000000" w:rsidRPr="00000000">
              <w:rPr>
                <w:rtl w:val="0"/>
              </w:rPr>
            </w:r>
          </w:p>
          <w:p w:rsidR="00000000" w:rsidDel="00000000" w:rsidP="00000000" w:rsidRDefault="00000000" w:rsidRPr="00000000" w14:paraId="0000006B">
            <w:pPr>
              <w:spacing w:after="225" w:line="261" w:lineRule="auto"/>
              <w:ind w:right="30"/>
              <w:rPr/>
            </w:pPr>
            <w:r w:rsidDel="00000000" w:rsidR="00000000" w:rsidRPr="00000000">
              <w:rPr>
                <w:rFonts w:ascii="Arial" w:cs="Arial" w:eastAsia="Arial" w:hAnsi="Arial"/>
                <w:color w:val="333333"/>
                <w:sz w:val="18"/>
                <w:szCs w:val="18"/>
                <w:rtl w:val="0"/>
              </w:rPr>
              <w:t xml:space="preserve">Our network is cooperating in many different ways and a substantial number of (changing) subgroups have formed that work on joint publications, research applications and output. We have initiated a meetup group, https://www.meetup.com/Fintech_AI_in_Finance/, with now more than 2000 members globally. Our more than 150 events so far have been attended by more than 7000 participants.</w:t>
            </w:r>
            <w:r w:rsidDel="00000000" w:rsidR="00000000" w:rsidRPr="00000000">
              <w:rPr>
                <w:rtl w:val="0"/>
              </w:rPr>
            </w:r>
          </w:p>
          <w:p w:rsidR="00000000" w:rsidDel="00000000" w:rsidP="00000000" w:rsidRDefault="00000000" w:rsidRPr="00000000" w14:paraId="0000006C">
            <w:pPr>
              <w:spacing w:after="226" w:lineRule="auto"/>
              <w:rPr/>
            </w:pPr>
            <w:r w:rsidDel="00000000" w:rsidR="00000000" w:rsidRPr="00000000">
              <w:rPr>
                <w:rFonts w:ascii="Arial" w:cs="Arial" w:eastAsia="Arial" w:hAnsi="Arial"/>
                <w:color w:val="333333"/>
                <w:sz w:val="18"/>
                <w:szCs w:val="18"/>
                <w:rtl w:val="0"/>
              </w:rPr>
              <w:t xml:space="preserve">To achieve this, we have implemented several strategies:</w:t>
            </w:r>
            <w:r w:rsidDel="00000000" w:rsidR="00000000" w:rsidRPr="00000000">
              <w:rPr>
                <w:rtl w:val="0"/>
              </w:rPr>
            </w:r>
          </w:p>
          <w:p w:rsidR="00000000" w:rsidDel="00000000" w:rsidP="00000000" w:rsidRDefault="00000000" w:rsidRPr="00000000" w14:paraId="0000006D">
            <w:pPr>
              <w:spacing w:after="225" w:line="261" w:lineRule="auto"/>
              <w:rPr/>
            </w:pPr>
            <w:r w:rsidDel="00000000" w:rsidR="00000000" w:rsidRPr="00000000">
              <w:rPr>
                <w:rFonts w:ascii="Arial" w:cs="Arial" w:eastAsia="Arial" w:hAnsi="Arial"/>
                <w:color w:val="333333"/>
                <w:sz w:val="18"/>
                <w:szCs w:val="18"/>
                <w:rtl w:val="0"/>
              </w:rPr>
              <w:t xml:space="preserve">Encouraging active participation from all members: We have made it a priority to ensure that all members are actively engaged in the network and have opportunities to contribute to research projects and events. </w:t>
            </w:r>
            <w:r w:rsidDel="00000000" w:rsidR="00000000" w:rsidRPr="00000000">
              <w:rPr>
                <w:rtl w:val="0"/>
              </w:rPr>
            </w:r>
          </w:p>
          <w:p w:rsidR="00000000" w:rsidDel="00000000" w:rsidP="00000000" w:rsidRDefault="00000000" w:rsidRPr="00000000" w14:paraId="0000006E">
            <w:pPr>
              <w:spacing w:after="0" w:lineRule="auto"/>
              <w:rPr/>
            </w:pPr>
            <w:r w:rsidDel="00000000" w:rsidR="00000000" w:rsidRPr="00000000">
              <w:rPr>
                <w:rFonts w:ascii="Arial" w:cs="Arial" w:eastAsia="Arial" w:hAnsi="Arial"/>
                <w:color w:val="333333"/>
                <w:sz w:val="18"/>
                <w:szCs w:val="18"/>
                <w:rtl w:val="0"/>
              </w:rPr>
              <w:t xml:space="preserve">Promoting interdisciplinary collaboration: Our network brings together researchers from a wide range of disciplines, including computer science, economics, finance, and mathematics. We have encouraged these researchers to work together on interdisciplinary projects, which has led to a more diverse range of perspectives and ideas.</w:t>
            </w:r>
            <w:r w:rsidDel="00000000" w:rsidR="00000000" w:rsidRPr="00000000">
              <w:rPr>
                <w:rtl w:val="0"/>
              </w:rPr>
            </w:r>
          </w:p>
        </w:tc>
      </w:tr>
    </w:tbl>
    <w:p w:rsidR="00000000" w:rsidDel="00000000" w:rsidP="00000000" w:rsidRDefault="00000000" w:rsidRPr="00000000" w14:paraId="0000006F">
      <w:pPr>
        <w:spacing w:after="0" w:lineRule="auto"/>
        <w:ind w:left="-1191" w:right="10715" w:firstLine="0"/>
        <w:rPr/>
      </w:pPr>
      <w:r w:rsidDel="00000000" w:rsidR="00000000" w:rsidRPr="00000000">
        <w:rPr>
          <w:rtl w:val="0"/>
        </w:rPr>
      </w:r>
    </w:p>
    <w:tbl>
      <w:tblPr>
        <w:tblStyle w:val="Table6"/>
        <w:tblW w:w="9524.0" w:type="dxa"/>
        <w:jc w:val="left"/>
        <w:tblLayout w:type="fixed"/>
        <w:tblLook w:val="0400"/>
      </w:tblPr>
      <w:tblGrid>
        <w:gridCol w:w="2381"/>
        <w:gridCol w:w="7143"/>
        <w:tblGridChange w:id="0">
          <w:tblGrid>
            <w:gridCol w:w="2381"/>
            <w:gridCol w:w="7143"/>
          </w:tblGrid>
        </w:tblGridChange>
      </w:tblGrid>
      <w:tr>
        <w:trPr>
          <w:cantSplit w:val="0"/>
          <w:trHeight w:val="6605" w:hRule="atLeast"/>
          <w:tblHeader w:val="0"/>
        </w:trPr>
        <w:tc>
          <w:tcPr>
            <w:tcBorders>
              <w:top w:color="000000" w:space="0" w:sz="0" w:val="nil"/>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70">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071">
            <w:pPr>
              <w:spacing w:after="225" w:line="261" w:lineRule="auto"/>
              <w:rPr/>
            </w:pPr>
            <w:r w:rsidDel="00000000" w:rsidR="00000000" w:rsidRPr="00000000">
              <w:rPr>
                <w:rFonts w:ascii="Arial" w:cs="Arial" w:eastAsia="Arial" w:hAnsi="Arial"/>
                <w:color w:val="333333"/>
                <w:sz w:val="18"/>
                <w:szCs w:val="18"/>
                <w:rtl w:val="0"/>
              </w:rPr>
              <w:t xml:space="preserve">Facilitating communication and knowledge sharing: We have set up a number of platforms, including the aforementioned meetup group, an email list, and a website, to make it easy for members to communicate and share information. This has helped to create a sense of community within the network.</w:t>
            </w:r>
            <w:r w:rsidDel="00000000" w:rsidR="00000000" w:rsidRPr="00000000">
              <w:rPr>
                <w:rtl w:val="0"/>
              </w:rPr>
            </w:r>
          </w:p>
          <w:p w:rsidR="00000000" w:rsidDel="00000000" w:rsidP="00000000" w:rsidRDefault="00000000" w:rsidRPr="00000000" w14:paraId="00000072">
            <w:pPr>
              <w:spacing w:after="225" w:line="261" w:lineRule="auto"/>
              <w:rPr/>
            </w:pPr>
            <w:r w:rsidDel="00000000" w:rsidR="00000000" w:rsidRPr="00000000">
              <w:rPr>
                <w:rFonts w:ascii="Arial" w:cs="Arial" w:eastAsia="Arial" w:hAnsi="Arial"/>
                <w:color w:val="333333"/>
                <w:sz w:val="18"/>
                <w:szCs w:val="18"/>
                <w:rtl w:val="0"/>
              </w:rPr>
              <w:t xml:space="preserve">Prioritizing funding opportunities: We have actively sought out and applied for funding opportunities to support the research projects and events of our members. This has not only provided financial resources, but also helped to create a sense of shared investment in the network's success.</w:t>
            </w:r>
            <w:r w:rsidDel="00000000" w:rsidR="00000000" w:rsidRPr="00000000">
              <w:rPr>
                <w:rtl w:val="0"/>
              </w:rPr>
            </w:r>
          </w:p>
          <w:p w:rsidR="00000000" w:rsidDel="00000000" w:rsidP="00000000" w:rsidRDefault="00000000" w:rsidRPr="00000000" w14:paraId="00000073">
            <w:pPr>
              <w:spacing w:after="225" w:line="261" w:lineRule="auto"/>
              <w:rPr/>
            </w:pPr>
            <w:r w:rsidDel="00000000" w:rsidR="00000000" w:rsidRPr="00000000">
              <w:rPr>
                <w:rFonts w:ascii="Arial" w:cs="Arial" w:eastAsia="Arial" w:hAnsi="Arial"/>
                <w:color w:val="333333"/>
                <w:sz w:val="18"/>
                <w:szCs w:val="18"/>
                <w:rtl w:val="0"/>
              </w:rPr>
              <w:t xml:space="preserve">Encourage the formation of sub-groups: Through the formation of sub-groups which work together on specific research area/output this helped members work together in more focused area of work and get to know each other on a deeper level and make realworld impact.</w:t>
            </w:r>
            <w:r w:rsidDel="00000000" w:rsidR="00000000" w:rsidRPr="00000000">
              <w:rPr>
                <w:rtl w:val="0"/>
              </w:rPr>
            </w:r>
          </w:p>
          <w:p w:rsidR="00000000" w:rsidDel="00000000" w:rsidP="00000000" w:rsidRDefault="00000000" w:rsidRPr="00000000" w14:paraId="00000074">
            <w:pPr>
              <w:spacing w:after="225" w:line="261" w:lineRule="auto"/>
              <w:ind w:right="60"/>
              <w:rPr/>
            </w:pPr>
            <w:r w:rsidDel="00000000" w:rsidR="00000000" w:rsidRPr="00000000">
              <w:rPr>
                <w:rFonts w:ascii="Arial" w:cs="Arial" w:eastAsia="Arial" w:hAnsi="Arial"/>
                <w:color w:val="333333"/>
                <w:sz w:val="18"/>
                <w:szCs w:val="18"/>
                <w:rtl w:val="0"/>
              </w:rPr>
              <w:t xml:space="preserve">To continue beyond the lifetime of the Action, we plan to establish a permanent platform for our members to connect and collaborate on future projects. Additionally, we will actively promote the continued collaboration of our subgroups, and will help members identify funding opportunities to support future research. We will also work to establish long-term partnerships with industry partners, to support the translation of our research into practical applications.</w:t>
            </w:r>
            <w:r w:rsidDel="00000000" w:rsidR="00000000" w:rsidRPr="00000000">
              <w:rPr>
                <w:rtl w:val="0"/>
              </w:rPr>
            </w:r>
          </w:p>
          <w:p w:rsidR="00000000" w:rsidDel="00000000" w:rsidP="00000000" w:rsidRDefault="00000000" w:rsidRPr="00000000" w14:paraId="00000075">
            <w:pPr>
              <w:spacing w:after="226" w:lineRule="auto"/>
              <w:rPr/>
            </w:pPr>
            <w:r w:rsidDel="00000000" w:rsidR="00000000" w:rsidRPr="00000000">
              <w:rPr>
                <w:rFonts w:ascii="Arial" w:cs="Arial" w:eastAsia="Arial" w:hAnsi="Arial"/>
                <w:color w:val="333333"/>
                <w:sz w:val="18"/>
                <w:szCs w:val="18"/>
                <w:rtl w:val="0"/>
              </w:rPr>
              <w:t xml:space="preserve"> </w:t>
            </w:r>
            <w:r w:rsidDel="00000000" w:rsidR="00000000" w:rsidRPr="00000000">
              <w:rPr>
                <w:rtl w:val="0"/>
              </w:rPr>
            </w:r>
          </w:p>
          <w:p w:rsidR="00000000" w:rsidDel="00000000" w:rsidP="00000000" w:rsidRDefault="00000000" w:rsidRPr="00000000" w14:paraId="00000076">
            <w:pPr>
              <w:spacing w:after="0" w:lineRule="auto"/>
              <w:ind w:right="20"/>
              <w:rPr/>
            </w:pPr>
            <w:r w:rsidDel="00000000" w:rsidR="00000000" w:rsidRPr="00000000">
              <w:rPr>
                <w:rFonts w:ascii="Arial" w:cs="Arial" w:eastAsia="Arial" w:hAnsi="Arial"/>
                <w:color w:val="333333"/>
                <w:sz w:val="18"/>
                <w:szCs w:val="18"/>
                <w:rtl w:val="0"/>
              </w:rPr>
              <w:t xml:space="preserve">All these efforts have contributed to the formation of a strong and resilient network of researchers who are not just working together during the lifetime of the action but will continue to collaborate on future projects. We are truly proud of what we have achieved in creating a network of excellent researchers in the field of fintech and AI in finance, and look forward to seeing the continued impact of our work in the years to come.</w:t>
            </w:r>
            <w:r w:rsidDel="00000000" w:rsidR="00000000" w:rsidRPr="00000000">
              <w:rPr>
                <w:rtl w:val="0"/>
              </w:rPr>
            </w:r>
          </w:p>
        </w:tc>
      </w:tr>
      <w:tr>
        <w:trPr>
          <w:cantSplit w:val="0"/>
          <w:trHeight w:val="10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77">
            <w:pPr>
              <w:spacing w:after="0" w:lineRule="auto"/>
              <w:rPr/>
            </w:pPr>
            <w:r w:rsidDel="00000000" w:rsidR="00000000" w:rsidRPr="00000000">
              <w:rPr>
                <w:rFonts w:ascii="Arial" w:cs="Arial" w:eastAsia="Arial" w:hAnsi="Arial"/>
                <w:b w:val="1"/>
                <w:color w:val="333333"/>
                <w:sz w:val="16"/>
                <w:szCs w:val="16"/>
                <w:rtl w:val="0"/>
              </w:rPr>
              <w:t xml:space="preserve">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78">
            <w:pPr>
              <w:spacing w:after="0" w:lineRule="auto"/>
              <w:rPr/>
            </w:pPr>
            <w:r w:rsidDel="00000000" w:rsidR="00000000" w:rsidRPr="00000000">
              <w:rPr>
                <w:rFonts w:ascii="Arial" w:cs="Arial" w:eastAsia="Arial" w:hAnsi="Arial"/>
                <w:color w:val="333333"/>
                <w:sz w:val="18"/>
                <w:szCs w:val="18"/>
                <w:rtl w:val="0"/>
              </w:rPr>
              <w:t xml:space="preserve">Bringing technological, quantitative and economic researchers together, to tackle future research that can only be done in an interdisciplinary setting, and getting actively involved in the blockchain and FinTech communities across Europe, to constantly monitor developments, get input and disseminate results.</w:t>
            </w:r>
            <w:r w:rsidDel="00000000" w:rsidR="00000000" w:rsidRPr="00000000">
              <w:rPr>
                <w:rtl w:val="0"/>
              </w:rPr>
            </w:r>
          </w:p>
        </w:tc>
      </w:tr>
      <w:tr>
        <w:trPr>
          <w:cantSplit w:val="0"/>
          <w:trHeight w:val="173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79">
            <w:pPr>
              <w:spacing w:after="0" w:lineRule="auto"/>
              <w:rPr/>
            </w:pPr>
            <w:r w:rsidDel="00000000" w:rsidR="00000000" w:rsidRPr="00000000">
              <w:rPr>
                <w:rFonts w:ascii="Arial" w:cs="Arial" w:eastAsia="Arial" w:hAnsi="Arial"/>
                <w:b w:val="1"/>
                <w:color w:val="333333"/>
                <w:sz w:val="16"/>
                <w:szCs w:val="16"/>
                <w:rtl w:val="0"/>
              </w:rPr>
              <w:t xml:space="preserve">Type of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7A">
            <w:pPr>
              <w:spacing w:after="225" w:line="261" w:lineRule="auto"/>
              <w:rPr/>
            </w:pPr>
            <w:r w:rsidDel="00000000" w:rsidR="00000000" w:rsidRPr="00000000">
              <w:rPr>
                <w:rFonts w:ascii="Arial" w:cs="Arial" w:eastAsia="Arial" w:hAnsi="Arial"/>
                <w:color w:val="333333"/>
                <w:sz w:val="18"/>
                <w:szCs w:val="18"/>
                <w:rtl w:val="0"/>
              </w:rPr>
              <w:t xml:space="preserve">1.e Development of knowledge needing international coordination, pertaining to a new or improved theory, model, methodology, technology or technique</w:t>
            </w:r>
            <w:r w:rsidDel="00000000" w:rsidR="00000000" w:rsidRPr="00000000">
              <w:rPr>
                <w:rtl w:val="0"/>
              </w:rPr>
            </w:r>
          </w:p>
          <w:p w:rsidR="00000000" w:rsidDel="00000000" w:rsidP="00000000" w:rsidRDefault="00000000" w:rsidRPr="00000000" w14:paraId="0000007B">
            <w:pPr>
              <w:spacing w:after="226" w:lineRule="auto"/>
              <w:rPr/>
            </w:pPr>
            <w:r w:rsidDel="00000000" w:rsidR="00000000" w:rsidRPr="00000000">
              <w:rPr>
                <w:rFonts w:ascii="Arial" w:cs="Arial" w:eastAsia="Arial" w:hAnsi="Arial"/>
                <w:color w:val="333333"/>
                <w:sz w:val="18"/>
                <w:szCs w:val="18"/>
                <w:rtl w:val="0"/>
              </w:rPr>
              <w:t xml:space="preserve">2.b Building a community around a new or emerging field of research</w:t>
            </w:r>
            <w:r w:rsidDel="00000000" w:rsidR="00000000" w:rsidRPr="00000000">
              <w:rPr>
                <w:rtl w:val="0"/>
              </w:rPr>
            </w:r>
          </w:p>
          <w:p w:rsidR="00000000" w:rsidDel="00000000" w:rsidP="00000000" w:rsidRDefault="00000000" w:rsidRPr="00000000" w14:paraId="0000007C">
            <w:pPr>
              <w:spacing w:after="0" w:lineRule="auto"/>
              <w:rPr/>
            </w:pPr>
            <w:r w:rsidDel="00000000" w:rsidR="00000000" w:rsidRPr="00000000">
              <w:rPr>
                <w:rFonts w:ascii="Arial" w:cs="Arial" w:eastAsia="Arial" w:hAnsi="Arial"/>
                <w:color w:val="333333"/>
                <w:sz w:val="18"/>
                <w:szCs w:val="18"/>
                <w:rtl w:val="0"/>
              </w:rPr>
              <w:t xml:space="preserve">2.d Acting as a stakeholder platform or trans-national practice community, pertaining to a certain area of socio-economical or societal application, or to a certain market sector</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7D">
            <w:pPr>
              <w:spacing w:after="0" w:lineRule="auto"/>
              <w:rPr/>
            </w:pPr>
            <w:r w:rsidDel="00000000" w:rsidR="00000000" w:rsidRPr="00000000">
              <w:rPr>
                <w:rFonts w:ascii="Arial" w:cs="Arial" w:eastAsia="Arial" w:hAnsi="Arial"/>
                <w:b w:val="1"/>
                <w:color w:val="333333"/>
                <w:sz w:val="16"/>
                <w:szCs w:val="16"/>
                <w:rtl w:val="0"/>
              </w:rPr>
              <w:t xml:space="preserve">Level of progress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7E">
            <w:pPr>
              <w:spacing w:after="0" w:lineRule="auto"/>
              <w:rPr/>
            </w:pPr>
            <w:r w:rsidDel="00000000" w:rsidR="00000000" w:rsidRPr="00000000">
              <w:rPr>
                <w:rFonts w:ascii="Arial" w:cs="Arial" w:eastAsia="Arial" w:hAnsi="Arial"/>
                <w:color w:val="333333"/>
                <w:sz w:val="18"/>
                <w:szCs w:val="18"/>
                <w:rtl w:val="0"/>
              </w:rPr>
              <w:t xml:space="preserve">76 - 100%</w:t>
            </w:r>
            <w:r w:rsidDel="00000000" w:rsidR="00000000" w:rsidRPr="00000000">
              <w:rPr>
                <w:rtl w:val="0"/>
              </w:rPr>
            </w:r>
          </w:p>
        </w:tc>
      </w:tr>
      <w:tr>
        <w:trPr>
          <w:cantSplit w:val="0"/>
          <w:trHeight w:val="4535" w:hRule="atLeast"/>
          <w:tblHeader w:val="0"/>
        </w:trPr>
        <w:tc>
          <w:tcPr>
            <w:tcBorders>
              <w:top w:color="cccccc" w:space="0" w:sz="8" w:val="single"/>
              <w:left w:color="cccccc" w:space="0" w:sz="8" w:val="single"/>
              <w:bottom w:color="000000" w:space="0" w:sz="0" w:val="nil"/>
              <w:right w:color="cccccc" w:space="0" w:sz="8" w:val="single"/>
            </w:tcBorders>
            <w:shd w:fill="f1f1f1" w:val="clear"/>
          </w:tcPr>
          <w:p w:rsidR="00000000" w:rsidDel="00000000" w:rsidP="00000000" w:rsidRDefault="00000000" w:rsidRPr="00000000" w14:paraId="0000007F">
            <w:pPr>
              <w:spacing w:after="0" w:lineRule="auto"/>
              <w:rPr/>
            </w:pPr>
            <w:r w:rsidDel="00000000" w:rsidR="00000000" w:rsidRPr="00000000">
              <w:rPr>
                <w:rFonts w:ascii="Arial" w:cs="Arial" w:eastAsia="Arial" w:hAnsi="Arial"/>
                <w:b w:val="1"/>
                <w:color w:val="333333"/>
                <w:sz w:val="16"/>
                <w:szCs w:val="16"/>
                <w:rtl w:val="0"/>
              </w:rPr>
              <w:t xml:space="preserve">Description of progress with achieving the MoU objective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080">
            <w:pPr>
              <w:spacing w:after="225" w:line="261" w:lineRule="auto"/>
              <w:rPr/>
            </w:pPr>
            <w:r w:rsidDel="00000000" w:rsidR="00000000" w:rsidRPr="00000000">
              <w:rPr>
                <w:rFonts w:ascii="Arial" w:cs="Arial" w:eastAsia="Arial" w:hAnsi="Arial"/>
                <w:color w:val="333333"/>
                <w:sz w:val="18"/>
                <w:szCs w:val="18"/>
                <w:rtl w:val="0"/>
              </w:rPr>
              <w:t xml:space="preserve">Our COST Action CA19130 has been designed to bring together technological, quantitative, and economic researchers in order to tackle future research that can only be done in an interdisciplinary setting. We are actively involved in the blockchain and Fintech communities across Europe, constantly monitoring developments, getting input, and disseminating results.</w:t>
            </w:r>
            <w:r w:rsidDel="00000000" w:rsidR="00000000" w:rsidRPr="00000000">
              <w:rPr>
                <w:rtl w:val="0"/>
              </w:rPr>
            </w:r>
          </w:p>
          <w:p w:rsidR="00000000" w:rsidDel="00000000" w:rsidP="00000000" w:rsidRDefault="00000000" w:rsidRPr="00000000" w14:paraId="00000081">
            <w:pPr>
              <w:spacing w:after="225" w:line="261" w:lineRule="auto"/>
              <w:rPr/>
            </w:pPr>
            <w:r w:rsidDel="00000000" w:rsidR="00000000" w:rsidRPr="00000000">
              <w:rPr>
                <w:rFonts w:ascii="Arial" w:cs="Arial" w:eastAsia="Arial" w:hAnsi="Arial"/>
                <w:color w:val="333333"/>
                <w:sz w:val="18"/>
                <w:szCs w:val="18"/>
                <w:rtl w:val="0"/>
              </w:rPr>
              <w:t xml:space="preserve">Our network is truly interdisciplinary, covering all disciplines from finance, computer science, economics, etc. Our members are all actively involved in their national blockchain and Fintech communities. We are collectively working together with more than 20 Fintech associations across Europe, which is a testament to the significance of the impact of our action on those communities.</w:t>
            </w:r>
            <w:r w:rsidDel="00000000" w:rsidR="00000000" w:rsidRPr="00000000">
              <w:rPr>
                <w:rtl w:val="0"/>
              </w:rPr>
            </w:r>
          </w:p>
          <w:p w:rsidR="00000000" w:rsidDel="00000000" w:rsidP="00000000" w:rsidRDefault="00000000" w:rsidRPr="00000000" w14:paraId="00000082">
            <w:pPr>
              <w:spacing w:after="225" w:line="261" w:lineRule="auto"/>
              <w:rPr/>
            </w:pPr>
            <w:r w:rsidDel="00000000" w:rsidR="00000000" w:rsidRPr="00000000">
              <w:rPr>
                <w:rFonts w:ascii="Arial" w:cs="Arial" w:eastAsia="Arial" w:hAnsi="Arial"/>
                <w:color w:val="333333"/>
                <w:sz w:val="18"/>
                <w:szCs w:val="18"/>
                <w:rtl w:val="0"/>
              </w:rPr>
              <w:t xml:space="preserve">In terms of the specific COST objectives, our COST Action CA19130 achieves the following:</w:t>
            </w:r>
            <w:r w:rsidDel="00000000" w:rsidR="00000000" w:rsidRPr="00000000">
              <w:rPr>
                <w:rtl w:val="0"/>
              </w:rPr>
            </w:r>
          </w:p>
          <w:p w:rsidR="00000000" w:rsidDel="00000000" w:rsidP="00000000" w:rsidRDefault="00000000" w:rsidRPr="00000000" w14:paraId="00000083">
            <w:pPr>
              <w:spacing w:after="0" w:lineRule="auto"/>
              <w:rPr/>
            </w:pPr>
            <w:r w:rsidDel="00000000" w:rsidR="00000000" w:rsidRPr="00000000">
              <w:rPr>
                <w:rFonts w:ascii="Arial" w:cs="Arial" w:eastAsia="Arial" w:hAnsi="Arial"/>
                <w:color w:val="333333"/>
                <w:sz w:val="18"/>
                <w:szCs w:val="18"/>
                <w:rtl w:val="0"/>
              </w:rPr>
              <w:t xml:space="preserve">1.e - Development of knowledge needing international coordination: Our network comprises 49 countries globally, of which 39 are European COST countries. This international representation allows for a wide range of perspectives and ideas to be brought together in order to tackle complex research questions that can only be</w:t>
            </w:r>
            <w:r w:rsidDel="00000000" w:rsidR="00000000" w:rsidRPr="00000000">
              <w:rPr>
                <w:rtl w:val="0"/>
              </w:rPr>
            </w:r>
          </w:p>
        </w:tc>
      </w:tr>
    </w:tbl>
    <w:p w:rsidR="00000000" w:rsidDel="00000000" w:rsidP="00000000" w:rsidRDefault="00000000" w:rsidRPr="00000000" w14:paraId="00000084">
      <w:pPr>
        <w:spacing w:after="0" w:lineRule="auto"/>
        <w:ind w:left="-1191" w:right="10715" w:firstLine="0"/>
        <w:rPr/>
      </w:pPr>
      <w:r w:rsidDel="00000000" w:rsidR="00000000" w:rsidRPr="00000000">
        <w:rPr>
          <w:rtl w:val="0"/>
        </w:rPr>
      </w:r>
    </w:p>
    <w:tbl>
      <w:tblPr>
        <w:tblStyle w:val="Table7"/>
        <w:tblW w:w="9524.0" w:type="dxa"/>
        <w:jc w:val="left"/>
        <w:tblLayout w:type="fixed"/>
        <w:tblLook w:val="0400"/>
      </w:tblPr>
      <w:tblGrid>
        <w:gridCol w:w="2381"/>
        <w:gridCol w:w="7143"/>
        <w:tblGridChange w:id="0">
          <w:tblGrid>
            <w:gridCol w:w="2381"/>
            <w:gridCol w:w="7143"/>
          </w:tblGrid>
        </w:tblGridChange>
      </w:tblGrid>
      <w:tr>
        <w:trPr>
          <w:cantSplit w:val="0"/>
          <w:trHeight w:val="4580" w:hRule="atLeast"/>
          <w:tblHeader w:val="0"/>
        </w:trPr>
        <w:tc>
          <w:tcPr>
            <w:tcBorders>
              <w:top w:color="000000" w:space="0" w:sz="0" w:val="nil"/>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85">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086">
            <w:pPr>
              <w:spacing w:after="0" w:line="261" w:lineRule="auto"/>
              <w:rPr/>
            </w:pPr>
            <w:r w:rsidDel="00000000" w:rsidR="00000000" w:rsidRPr="00000000">
              <w:rPr>
                <w:rFonts w:ascii="Arial" w:cs="Arial" w:eastAsia="Arial" w:hAnsi="Arial"/>
                <w:color w:val="333333"/>
                <w:sz w:val="18"/>
                <w:szCs w:val="18"/>
                <w:rtl w:val="0"/>
              </w:rPr>
              <w:t xml:space="preserve">accomplished with an international coordination. 2.b - Building a community around a new or emerging field of research: Our more than 260 working group members, with almost all countries represented in each working group, and the more than 2000 members globally in the meetup group,</w:t>
            </w:r>
            <w:r w:rsidDel="00000000" w:rsidR="00000000" w:rsidRPr="00000000">
              <w:rPr>
                <w:rtl w:val="0"/>
              </w:rPr>
            </w:r>
          </w:p>
          <w:p w:rsidR="00000000" w:rsidDel="00000000" w:rsidP="00000000" w:rsidRDefault="00000000" w:rsidRPr="00000000" w14:paraId="00000087">
            <w:pPr>
              <w:spacing w:after="225" w:line="261" w:lineRule="auto"/>
              <w:rPr/>
            </w:pPr>
            <w:r w:rsidDel="00000000" w:rsidR="00000000" w:rsidRPr="00000000">
              <w:rPr>
                <w:rFonts w:ascii="Arial" w:cs="Arial" w:eastAsia="Arial" w:hAnsi="Arial"/>
                <w:color w:val="333333"/>
                <w:sz w:val="18"/>
                <w:szCs w:val="18"/>
                <w:rtl w:val="0"/>
              </w:rPr>
              <w:t xml:space="preserve">https://www.meetup.com/Fintech_AI_in_Finance/, are a testament to the strong community we have built around fintech and AI in finance. 2.d - Acting as a stakeholder platform or trans-national practice community: Our network is cooperating in many different ways and a substantial number of subgroups have formed that work on joint publications, research applications, and output. This allows us to act as a stakeholder platform, bringing together the different perspectives and ideas of our members to tackle important research questions. Additionally, our work with more than 20 Fintech associations across Europe allows us to act as a trans-national practice community, disseminating our research results and providing input to the industry stakeholders. </w:t>
            </w:r>
            <w:r w:rsidDel="00000000" w:rsidR="00000000" w:rsidRPr="00000000">
              <w:rPr>
                <w:rtl w:val="0"/>
              </w:rPr>
            </w:r>
          </w:p>
          <w:p w:rsidR="00000000" w:rsidDel="00000000" w:rsidP="00000000" w:rsidRDefault="00000000" w:rsidRPr="00000000" w14:paraId="00000088">
            <w:pPr>
              <w:spacing w:after="0" w:lineRule="auto"/>
              <w:rPr/>
            </w:pPr>
            <w:r w:rsidDel="00000000" w:rsidR="00000000" w:rsidRPr="00000000">
              <w:rPr>
                <w:rFonts w:ascii="Arial" w:cs="Arial" w:eastAsia="Arial" w:hAnsi="Arial"/>
                <w:color w:val="333333"/>
                <w:sz w:val="18"/>
                <w:szCs w:val="18"/>
                <w:rtl w:val="0"/>
              </w:rPr>
              <w:t xml:space="preserve">All in all, our COST Action CA19130 has truly created a large network of excellent and interdisciplinary researchers across Europe and the globe that are actively involved in the national research agendas on blockchain and Fintech and are generally the leading academic partners in their respective countries. This action is a unique platform that is continuously working towards promoting and developing knowledge, research, and innovation in the field of fintech and AI in finance.</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89">
            <w:pPr>
              <w:spacing w:after="0" w:lineRule="auto"/>
              <w:rPr/>
            </w:pPr>
            <w:r w:rsidDel="00000000" w:rsidR="00000000" w:rsidRPr="00000000">
              <w:rPr>
                <w:rFonts w:ascii="Arial" w:cs="Arial" w:eastAsia="Arial" w:hAnsi="Arial"/>
                <w:b w:val="1"/>
                <w:color w:val="333333"/>
                <w:sz w:val="16"/>
                <w:szCs w:val="16"/>
                <w:rtl w:val="0"/>
              </w:rPr>
              <w:t xml:space="preserve">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8A">
            <w:pPr>
              <w:spacing w:after="0" w:lineRule="auto"/>
              <w:rPr/>
            </w:pPr>
            <w:r w:rsidDel="00000000" w:rsidR="00000000" w:rsidRPr="00000000">
              <w:rPr>
                <w:rFonts w:ascii="Arial" w:cs="Arial" w:eastAsia="Arial" w:hAnsi="Arial"/>
                <w:color w:val="333333"/>
                <w:sz w:val="18"/>
                <w:szCs w:val="18"/>
                <w:rtl w:val="0"/>
              </w:rPr>
              <w:t xml:space="preserve">Bridging the gap between practitioners from the finance industry, academics and regulators by setting up a common knowledge exchange platform.</w:t>
            </w:r>
            <w:r w:rsidDel="00000000" w:rsidR="00000000" w:rsidRPr="00000000">
              <w:rPr>
                <w:rtl w:val="0"/>
              </w:rPr>
            </w:r>
          </w:p>
        </w:tc>
      </w:tr>
      <w:tr>
        <w:trPr>
          <w:cantSplit w:val="0"/>
          <w:trHeight w:val="10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8B">
            <w:pPr>
              <w:spacing w:after="0" w:lineRule="auto"/>
              <w:rPr/>
            </w:pPr>
            <w:r w:rsidDel="00000000" w:rsidR="00000000" w:rsidRPr="00000000">
              <w:rPr>
                <w:rFonts w:ascii="Arial" w:cs="Arial" w:eastAsia="Arial" w:hAnsi="Arial"/>
                <w:b w:val="1"/>
                <w:color w:val="333333"/>
                <w:sz w:val="16"/>
                <w:szCs w:val="16"/>
                <w:rtl w:val="0"/>
              </w:rPr>
              <w:t xml:space="preserve">Type of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8C">
            <w:pPr>
              <w:spacing w:after="226" w:lineRule="auto"/>
              <w:rPr/>
            </w:pPr>
            <w:r w:rsidDel="00000000" w:rsidR="00000000" w:rsidRPr="00000000">
              <w:rPr>
                <w:rFonts w:ascii="Arial" w:cs="Arial" w:eastAsia="Arial" w:hAnsi="Arial"/>
                <w:color w:val="333333"/>
                <w:sz w:val="18"/>
                <w:szCs w:val="18"/>
                <w:rtl w:val="0"/>
              </w:rPr>
              <w:t xml:space="preserve">1.a Development of a common understanding/definition of the subject matter</w:t>
            </w:r>
            <w:r w:rsidDel="00000000" w:rsidR="00000000" w:rsidRPr="00000000">
              <w:rPr>
                <w:rtl w:val="0"/>
              </w:rPr>
            </w:r>
          </w:p>
          <w:p w:rsidR="00000000" w:rsidDel="00000000" w:rsidP="00000000" w:rsidRDefault="00000000" w:rsidRPr="00000000" w14:paraId="0000008D">
            <w:pPr>
              <w:spacing w:after="0" w:lineRule="auto"/>
              <w:rPr/>
            </w:pPr>
            <w:r w:rsidDel="00000000" w:rsidR="00000000" w:rsidRPr="00000000">
              <w:rPr>
                <w:rFonts w:ascii="Arial" w:cs="Arial" w:eastAsia="Arial" w:hAnsi="Arial"/>
                <w:color w:val="333333"/>
                <w:sz w:val="18"/>
                <w:szCs w:val="18"/>
                <w:rtl w:val="0"/>
              </w:rPr>
              <w:t xml:space="preserve">2.c Bridging separate fields of science/disciplines to achieve breakthroughs that require an interdisciplinary approach</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8E">
            <w:pPr>
              <w:spacing w:after="0" w:lineRule="auto"/>
              <w:rPr/>
            </w:pPr>
            <w:r w:rsidDel="00000000" w:rsidR="00000000" w:rsidRPr="00000000">
              <w:rPr>
                <w:rFonts w:ascii="Arial" w:cs="Arial" w:eastAsia="Arial" w:hAnsi="Arial"/>
                <w:b w:val="1"/>
                <w:color w:val="333333"/>
                <w:sz w:val="16"/>
                <w:szCs w:val="16"/>
                <w:rtl w:val="0"/>
              </w:rPr>
              <w:t xml:space="preserve">Level of progress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8F">
            <w:pPr>
              <w:spacing w:after="0" w:lineRule="auto"/>
              <w:rPr/>
            </w:pPr>
            <w:r w:rsidDel="00000000" w:rsidR="00000000" w:rsidRPr="00000000">
              <w:rPr>
                <w:rFonts w:ascii="Arial" w:cs="Arial" w:eastAsia="Arial" w:hAnsi="Arial"/>
                <w:color w:val="333333"/>
                <w:sz w:val="18"/>
                <w:szCs w:val="18"/>
                <w:rtl w:val="0"/>
              </w:rPr>
              <w:t xml:space="preserve">76 - 100%</w:t>
            </w:r>
            <w:r w:rsidDel="00000000" w:rsidR="00000000" w:rsidRPr="00000000">
              <w:rPr>
                <w:rtl w:val="0"/>
              </w:rPr>
            </w:r>
          </w:p>
        </w:tc>
      </w:tr>
      <w:tr>
        <w:trPr>
          <w:cantSplit w:val="0"/>
          <w:trHeight w:val="7685" w:hRule="atLeast"/>
          <w:tblHeader w:val="0"/>
        </w:trPr>
        <w:tc>
          <w:tcPr>
            <w:tcBorders>
              <w:top w:color="cccccc" w:space="0" w:sz="8" w:val="single"/>
              <w:left w:color="cccccc" w:space="0" w:sz="8" w:val="single"/>
              <w:bottom w:color="000000" w:space="0" w:sz="0" w:val="nil"/>
              <w:right w:color="cccccc" w:space="0" w:sz="8" w:val="single"/>
            </w:tcBorders>
            <w:shd w:fill="f1f1f1" w:val="clear"/>
          </w:tcPr>
          <w:p w:rsidR="00000000" w:rsidDel="00000000" w:rsidP="00000000" w:rsidRDefault="00000000" w:rsidRPr="00000000" w14:paraId="00000090">
            <w:pPr>
              <w:spacing w:after="0" w:lineRule="auto"/>
              <w:rPr/>
            </w:pPr>
            <w:r w:rsidDel="00000000" w:rsidR="00000000" w:rsidRPr="00000000">
              <w:rPr>
                <w:rFonts w:ascii="Arial" w:cs="Arial" w:eastAsia="Arial" w:hAnsi="Arial"/>
                <w:b w:val="1"/>
                <w:color w:val="333333"/>
                <w:sz w:val="16"/>
                <w:szCs w:val="16"/>
                <w:rtl w:val="0"/>
              </w:rPr>
              <w:t xml:space="preserve">Description of progress with achieving the MoU objective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091">
            <w:pPr>
              <w:spacing w:after="225" w:line="261" w:lineRule="auto"/>
              <w:rPr/>
            </w:pPr>
            <w:r w:rsidDel="00000000" w:rsidR="00000000" w:rsidRPr="00000000">
              <w:rPr>
                <w:rFonts w:ascii="Arial" w:cs="Arial" w:eastAsia="Arial" w:hAnsi="Arial"/>
                <w:color w:val="333333"/>
                <w:sz w:val="18"/>
                <w:szCs w:val="18"/>
                <w:rtl w:val="0"/>
              </w:rPr>
              <w:t xml:space="preserve">Our COST Action CA19130 has been designed to bridge the gap between practitioners from the finance industry, academics, and regulators by setting up a common knowledge exchange platform.</w:t>
            </w:r>
            <w:r w:rsidDel="00000000" w:rsidR="00000000" w:rsidRPr="00000000">
              <w:rPr>
                <w:rtl w:val="0"/>
              </w:rPr>
            </w:r>
          </w:p>
          <w:p w:rsidR="00000000" w:rsidDel="00000000" w:rsidP="00000000" w:rsidRDefault="00000000" w:rsidRPr="00000000" w14:paraId="00000092">
            <w:pPr>
              <w:spacing w:after="225" w:line="261" w:lineRule="auto"/>
              <w:ind w:right="39"/>
              <w:rPr/>
            </w:pPr>
            <w:r w:rsidDel="00000000" w:rsidR="00000000" w:rsidRPr="00000000">
              <w:rPr>
                <w:rFonts w:ascii="Arial" w:cs="Arial" w:eastAsia="Arial" w:hAnsi="Arial"/>
                <w:color w:val="333333"/>
                <w:sz w:val="18"/>
                <w:szCs w:val="18"/>
                <w:rtl w:val="0"/>
              </w:rPr>
              <w:t xml:space="preserve">To achieve this, we have organized more than 150 research events with more than 6000 participants, all coming from the academia, industry, and regulatory sectors. This has provided a unique opportunity for different stakeholders to come together and share their perspectives, ideas and experiences.</w:t>
            </w:r>
            <w:r w:rsidDel="00000000" w:rsidR="00000000" w:rsidRPr="00000000">
              <w:rPr>
                <w:rtl w:val="0"/>
              </w:rPr>
            </w:r>
          </w:p>
          <w:p w:rsidR="00000000" w:rsidDel="00000000" w:rsidP="00000000" w:rsidRDefault="00000000" w:rsidRPr="00000000" w14:paraId="00000093">
            <w:pPr>
              <w:spacing w:after="225" w:line="261" w:lineRule="auto"/>
              <w:ind w:right="29"/>
              <w:rPr/>
            </w:pPr>
            <w:r w:rsidDel="00000000" w:rsidR="00000000" w:rsidRPr="00000000">
              <w:rPr>
                <w:rFonts w:ascii="Arial" w:cs="Arial" w:eastAsia="Arial" w:hAnsi="Arial"/>
                <w:color w:val="333333"/>
                <w:sz w:val="18"/>
                <w:szCs w:val="18"/>
                <w:rtl w:val="0"/>
              </w:rPr>
              <w:t xml:space="preserve">In addition to these research events, we have also set up three platforms to facilitate the exchange of knowledge:</w:t>
            </w:r>
            <w:r w:rsidDel="00000000" w:rsidR="00000000" w:rsidRPr="00000000">
              <w:rPr>
                <w:rtl w:val="0"/>
              </w:rPr>
            </w:r>
          </w:p>
          <w:p w:rsidR="00000000" w:rsidDel="00000000" w:rsidP="00000000" w:rsidRDefault="00000000" w:rsidRPr="00000000" w14:paraId="00000094">
            <w:pPr>
              <w:spacing w:after="225" w:line="261" w:lineRule="auto"/>
              <w:rPr/>
            </w:pPr>
            <w:r w:rsidDel="00000000" w:rsidR="00000000" w:rsidRPr="00000000">
              <w:rPr>
                <w:rFonts w:ascii="Arial" w:cs="Arial" w:eastAsia="Arial" w:hAnsi="Arial"/>
                <w:color w:val="333333"/>
                <w:sz w:val="18"/>
                <w:szCs w:val="18"/>
                <w:rtl w:val="0"/>
              </w:rPr>
              <w:t xml:space="preserve">quantlet.com: This is a platform that houses thousands of code pieces showcasing academic research, making it reproducible for everyone. This platform enables practitioners from the industry and other stakeholders to access and understand the latest academic research and apply it to their work.quantinar.com: This is a knowledge, training, and dissemination outlet, showcasing the fundamentals of our COST CA19130 Action as well as cutting-edge research. This platform provides a comprehensive overview of our Action's research agendas and enables practitioners from the industry and other stakeholders to learn about and stay informed of the latest developments in the field of fintech and AI in finance.</w:t>
            </w:r>
            <w:r w:rsidDel="00000000" w:rsidR="00000000" w:rsidRPr="00000000">
              <w:rPr>
                <w:rtl w:val="0"/>
              </w:rPr>
            </w:r>
          </w:p>
          <w:p w:rsidR="00000000" w:rsidDel="00000000" w:rsidP="00000000" w:rsidRDefault="00000000" w:rsidRPr="00000000" w14:paraId="00000095">
            <w:pPr>
              <w:spacing w:after="225" w:line="261" w:lineRule="auto"/>
              <w:rPr/>
            </w:pPr>
            <w:r w:rsidDel="00000000" w:rsidR="00000000" w:rsidRPr="00000000">
              <w:rPr>
                <w:rFonts w:ascii="Arial" w:cs="Arial" w:eastAsia="Arial" w:hAnsi="Arial"/>
                <w:color w:val="333333"/>
                <w:sz w:val="18"/>
                <w:szCs w:val="18"/>
                <w:rtl w:val="0"/>
              </w:rPr>
              <w:t xml:space="preserve">The Blockchain research centre: This platform provides a substantial number of datasets to our COST Action as well as other stakeholders. This enables researchers to access a wealth of data and conduct rigorous research that can contribute to the understanding of blockchain and its applications in finance. </w:t>
            </w:r>
            <w:r w:rsidDel="00000000" w:rsidR="00000000" w:rsidRPr="00000000">
              <w:rPr>
                <w:rtl w:val="0"/>
              </w:rPr>
            </w:r>
          </w:p>
          <w:p w:rsidR="00000000" w:rsidDel="00000000" w:rsidP="00000000" w:rsidRDefault="00000000" w:rsidRPr="00000000" w14:paraId="00000096">
            <w:pPr>
              <w:spacing w:after="225" w:line="261" w:lineRule="auto"/>
              <w:rPr/>
            </w:pPr>
            <w:r w:rsidDel="00000000" w:rsidR="00000000" w:rsidRPr="00000000">
              <w:rPr>
                <w:rFonts w:ascii="Arial" w:cs="Arial" w:eastAsia="Arial" w:hAnsi="Arial"/>
                <w:color w:val="333333"/>
                <w:sz w:val="18"/>
                <w:szCs w:val="18"/>
                <w:rtl w:val="0"/>
              </w:rPr>
              <w:t xml:space="preserve">In terms of the specific COST objectives, our COST Action CA19130 achieves the following:</w:t>
            </w:r>
            <w:r w:rsidDel="00000000" w:rsidR="00000000" w:rsidRPr="00000000">
              <w:rPr>
                <w:rtl w:val="0"/>
              </w:rPr>
            </w:r>
          </w:p>
          <w:p w:rsidR="00000000" w:rsidDel="00000000" w:rsidP="00000000" w:rsidRDefault="00000000" w:rsidRPr="00000000" w14:paraId="00000097">
            <w:pPr>
              <w:spacing w:after="0" w:lineRule="auto"/>
              <w:rPr/>
            </w:pPr>
            <w:r w:rsidDel="00000000" w:rsidR="00000000" w:rsidRPr="00000000">
              <w:rPr>
                <w:rFonts w:ascii="Arial" w:cs="Arial" w:eastAsia="Arial" w:hAnsi="Arial"/>
                <w:color w:val="333333"/>
                <w:sz w:val="18"/>
                <w:szCs w:val="18"/>
                <w:rtl w:val="0"/>
              </w:rPr>
              <w:t xml:space="preserve">1.a - Development of a common understanding/definition of the subject matter: The knowledge exchange platform we have set up allows for a common understanding and definition of the subject matter to be developed among practitioners from the finance</w:t>
            </w:r>
            <w:r w:rsidDel="00000000" w:rsidR="00000000" w:rsidRPr="00000000">
              <w:rPr>
                <w:rtl w:val="0"/>
              </w:rPr>
            </w:r>
          </w:p>
        </w:tc>
      </w:tr>
    </w:tbl>
    <w:p w:rsidR="00000000" w:rsidDel="00000000" w:rsidP="00000000" w:rsidRDefault="00000000" w:rsidRPr="00000000" w14:paraId="00000098">
      <w:pPr>
        <w:spacing w:after="0" w:lineRule="auto"/>
        <w:ind w:left="-1191" w:right="10715" w:firstLine="0"/>
        <w:rPr/>
      </w:pPr>
      <w:r w:rsidDel="00000000" w:rsidR="00000000" w:rsidRPr="00000000">
        <w:rPr>
          <w:rtl w:val="0"/>
        </w:rPr>
      </w:r>
    </w:p>
    <w:tbl>
      <w:tblPr>
        <w:tblStyle w:val="Table8"/>
        <w:tblW w:w="9524.0" w:type="dxa"/>
        <w:jc w:val="left"/>
        <w:tblLayout w:type="fixed"/>
        <w:tblLook w:val="0400"/>
      </w:tblPr>
      <w:tblGrid>
        <w:gridCol w:w="2381"/>
        <w:gridCol w:w="7143"/>
        <w:tblGridChange w:id="0">
          <w:tblGrid>
            <w:gridCol w:w="2381"/>
            <w:gridCol w:w="7143"/>
          </w:tblGrid>
        </w:tblGridChange>
      </w:tblGrid>
      <w:tr>
        <w:trPr>
          <w:cantSplit w:val="0"/>
          <w:trHeight w:val="4355" w:hRule="atLeast"/>
          <w:tblHeader w:val="0"/>
        </w:trPr>
        <w:tc>
          <w:tcPr>
            <w:tcBorders>
              <w:top w:color="000000" w:space="0" w:sz="0" w:val="nil"/>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99">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09A">
            <w:pPr>
              <w:spacing w:after="0" w:line="261" w:lineRule="auto"/>
              <w:rPr/>
            </w:pPr>
            <w:r w:rsidDel="00000000" w:rsidR="00000000" w:rsidRPr="00000000">
              <w:rPr>
                <w:rFonts w:ascii="Arial" w:cs="Arial" w:eastAsia="Arial" w:hAnsi="Arial"/>
                <w:color w:val="333333"/>
                <w:sz w:val="18"/>
                <w:szCs w:val="18"/>
                <w:rtl w:val="0"/>
              </w:rPr>
              <w:t xml:space="preserve">industry, academics and regulators. By providing a space for the sharing of ideas and perspectives, the platform enables all stakeholders to come to a shared understanding</w:t>
            </w:r>
            <w:r w:rsidDel="00000000" w:rsidR="00000000" w:rsidRPr="00000000">
              <w:rPr>
                <w:rtl w:val="0"/>
              </w:rPr>
            </w:r>
          </w:p>
          <w:p w:rsidR="00000000" w:rsidDel="00000000" w:rsidP="00000000" w:rsidRDefault="00000000" w:rsidRPr="00000000" w14:paraId="0000009B">
            <w:pPr>
              <w:spacing w:after="225" w:line="261" w:lineRule="auto"/>
              <w:rPr/>
            </w:pPr>
            <w:r w:rsidDel="00000000" w:rsidR="00000000" w:rsidRPr="00000000">
              <w:rPr>
                <w:rFonts w:ascii="Arial" w:cs="Arial" w:eastAsia="Arial" w:hAnsi="Arial"/>
                <w:color w:val="333333"/>
                <w:sz w:val="18"/>
                <w:szCs w:val="18"/>
                <w:rtl w:val="0"/>
              </w:rPr>
              <w:t xml:space="preserve">of the field of fintech and AI in finance, leading to better collaboration and cooperation.2.c - Bridging separate fields of science/disciplines to achieve breakthroughs that require an interdisciplinary approach: Our network is truly interdisciplinary, covering all disciplines from finance, computer science, economics, etc. Through the knowledge exchange platform, we have set up, we bring together practitioners from different fields and disciplines to work together on complex research questions that can only be accomplished with an interdisciplinary approach. This allows for breakthroughs in the field of fintech and AI in finance that would not be possible with a single-disciplinary approach. </w:t>
            </w:r>
            <w:r w:rsidDel="00000000" w:rsidR="00000000" w:rsidRPr="00000000">
              <w:rPr>
                <w:rtl w:val="0"/>
              </w:rPr>
            </w:r>
          </w:p>
          <w:p w:rsidR="00000000" w:rsidDel="00000000" w:rsidP="00000000" w:rsidRDefault="00000000" w:rsidRPr="00000000" w14:paraId="0000009C">
            <w:pPr>
              <w:spacing w:after="0" w:lineRule="auto"/>
              <w:rPr/>
            </w:pPr>
            <w:r w:rsidDel="00000000" w:rsidR="00000000" w:rsidRPr="00000000">
              <w:rPr>
                <w:rFonts w:ascii="Arial" w:cs="Arial" w:eastAsia="Arial" w:hAnsi="Arial"/>
                <w:color w:val="333333"/>
                <w:sz w:val="18"/>
                <w:szCs w:val="18"/>
                <w:rtl w:val="0"/>
              </w:rPr>
              <w:t xml:space="preserve">In summary, our COST Action CA19130 is making an active effort to bridge the gap between practitioners from the finance industry, academics and regulators by setting up a common knowledge exchange platform. Through the 150+ research events, the quantlet.com, quantinar.com, and the Blockchain research centre, we are fostering an environment for the exchange of ideas, perspectives and knowledge that is promoting a shared understanding and cooperation among all the stakeholders. This is leading to breakthroughs that would not be possible otherwise.</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9D">
            <w:pPr>
              <w:spacing w:after="0" w:lineRule="auto"/>
              <w:rPr/>
            </w:pPr>
            <w:r w:rsidDel="00000000" w:rsidR="00000000" w:rsidRPr="00000000">
              <w:rPr>
                <w:rFonts w:ascii="Arial" w:cs="Arial" w:eastAsia="Arial" w:hAnsi="Arial"/>
                <w:b w:val="1"/>
                <w:color w:val="333333"/>
                <w:sz w:val="16"/>
                <w:szCs w:val="16"/>
                <w:rtl w:val="0"/>
              </w:rPr>
              <w:t xml:space="preserve">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9E">
            <w:pPr>
              <w:spacing w:after="0" w:lineRule="auto"/>
              <w:rPr/>
            </w:pPr>
            <w:r w:rsidDel="00000000" w:rsidR="00000000" w:rsidRPr="00000000">
              <w:rPr>
                <w:rFonts w:ascii="Arial" w:cs="Arial" w:eastAsia="Arial" w:hAnsi="Arial"/>
                <w:color w:val="333333"/>
                <w:sz w:val="18"/>
                <w:szCs w:val="18"/>
                <w:rtl w:val="0"/>
              </w:rPr>
              <w:t xml:space="preserve">Transfer knowledge in terms of expertise, scientific tools and human resources across the different disciplines and between academia and industry.</w:t>
            </w:r>
            <w:r w:rsidDel="00000000" w:rsidR="00000000" w:rsidRPr="00000000">
              <w:rPr>
                <w:rtl w:val="0"/>
              </w:rPr>
            </w:r>
          </w:p>
        </w:tc>
      </w:tr>
      <w:tr>
        <w:trPr>
          <w:cantSplit w:val="0"/>
          <w:trHeight w:val="12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9F">
            <w:pPr>
              <w:spacing w:after="0" w:lineRule="auto"/>
              <w:rPr/>
            </w:pPr>
            <w:r w:rsidDel="00000000" w:rsidR="00000000" w:rsidRPr="00000000">
              <w:rPr>
                <w:rFonts w:ascii="Arial" w:cs="Arial" w:eastAsia="Arial" w:hAnsi="Arial"/>
                <w:b w:val="1"/>
                <w:color w:val="333333"/>
                <w:sz w:val="16"/>
                <w:szCs w:val="16"/>
                <w:rtl w:val="0"/>
              </w:rPr>
              <w:t xml:space="preserve">Type of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A0">
            <w:pPr>
              <w:spacing w:after="225" w:line="261" w:lineRule="auto"/>
              <w:rPr/>
            </w:pPr>
            <w:r w:rsidDel="00000000" w:rsidR="00000000" w:rsidRPr="00000000">
              <w:rPr>
                <w:rFonts w:ascii="Arial" w:cs="Arial" w:eastAsia="Arial" w:hAnsi="Arial"/>
                <w:color w:val="333333"/>
                <w:sz w:val="18"/>
                <w:szCs w:val="18"/>
                <w:rtl w:val="0"/>
              </w:rPr>
              <w:t xml:space="preserve">2.a Building a community around a topic of scientific and/or socio-economic relevance, allowing for knowledge exchange and the development of a joint research agenda</w:t>
            </w:r>
            <w:r w:rsidDel="00000000" w:rsidR="00000000" w:rsidRPr="00000000">
              <w:rPr>
                <w:rtl w:val="0"/>
              </w:rPr>
            </w:r>
          </w:p>
          <w:p w:rsidR="00000000" w:rsidDel="00000000" w:rsidP="00000000" w:rsidRDefault="00000000" w:rsidRPr="00000000" w14:paraId="000000A1">
            <w:pPr>
              <w:spacing w:after="0" w:lineRule="auto"/>
              <w:rPr/>
            </w:pPr>
            <w:r w:rsidDel="00000000" w:rsidR="00000000" w:rsidRPr="00000000">
              <w:rPr>
                <w:rFonts w:ascii="Arial" w:cs="Arial" w:eastAsia="Arial" w:hAnsi="Arial"/>
                <w:color w:val="333333"/>
                <w:sz w:val="18"/>
                <w:szCs w:val="18"/>
                <w:rtl w:val="0"/>
              </w:rPr>
              <w:t xml:space="preserve">2.c Bridging separate fields of science/disciplines to achieve breakthroughs that require an interdisciplinary approach</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A2">
            <w:pPr>
              <w:spacing w:after="0" w:lineRule="auto"/>
              <w:rPr/>
            </w:pPr>
            <w:r w:rsidDel="00000000" w:rsidR="00000000" w:rsidRPr="00000000">
              <w:rPr>
                <w:rFonts w:ascii="Arial" w:cs="Arial" w:eastAsia="Arial" w:hAnsi="Arial"/>
                <w:b w:val="1"/>
                <w:color w:val="333333"/>
                <w:sz w:val="16"/>
                <w:szCs w:val="16"/>
                <w:rtl w:val="0"/>
              </w:rPr>
              <w:t xml:space="preserve">Level of progress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A3">
            <w:pPr>
              <w:spacing w:after="0" w:lineRule="auto"/>
              <w:rPr/>
            </w:pPr>
            <w:r w:rsidDel="00000000" w:rsidR="00000000" w:rsidRPr="00000000">
              <w:rPr>
                <w:rFonts w:ascii="Arial" w:cs="Arial" w:eastAsia="Arial" w:hAnsi="Arial"/>
                <w:color w:val="333333"/>
                <w:sz w:val="18"/>
                <w:szCs w:val="18"/>
                <w:rtl w:val="0"/>
              </w:rPr>
              <w:t xml:space="preserve">76 - 100%</w:t>
            </w:r>
            <w:r w:rsidDel="00000000" w:rsidR="00000000" w:rsidRPr="00000000">
              <w:rPr>
                <w:rtl w:val="0"/>
              </w:rPr>
            </w:r>
          </w:p>
        </w:tc>
      </w:tr>
      <w:tr>
        <w:trPr>
          <w:cantSplit w:val="0"/>
          <w:trHeight w:val="7685" w:hRule="atLeast"/>
          <w:tblHeader w:val="0"/>
        </w:trPr>
        <w:tc>
          <w:tcPr>
            <w:tcBorders>
              <w:top w:color="cccccc" w:space="0" w:sz="8" w:val="single"/>
              <w:left w:color="cccccc" w:space="0" w:sz="8" w:val="single"/>
              <w:bottom w:color="000000" w:space="0" w:sz="0" w:val="nil"/>
              <w:right w:color="cccccc" w:space="0" w:sz="8" w:val="single"/>
            </w:tcBorders>
            <w:shd w:fill="f1f1f1" w:val="clear"/>
          </w:tcPr>
          <w:p w:rsidR="00000000" w:rsidDel="00000000" w:rsidP="00000000" w:rsidRDefault="00000000" w:rsidRPr="00000000" w14:paraId="000000A4">
            <w:pPr>
              <w:spacing w:after="0" w:lineRule="auto"/>
              <w:rPr/>
            </w:pPr>
            <w:r w:rsidDel="00000000" w:rsidR="00000000" w:rsidRPr="00000000">
              <w:rPr>
                <w:rFonts w:ascii="Arial" w:cs="Arial" w:eastAsia="Arial" w:hAnsi="Arial"/>
                <w:b w:val="1"/>
                <w:color w:val="333333"/>
                <w:sz w:val="16"/>
                <w:szCs w:val="16"/>
                <w:rtl w:val="0"/>
              </w:rPr>
              <w:t xml:space="preserve">Description of progress with achieving the MoU objective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0A5">
            <w:pPr>
              <w:spacing w:after="225" w:line="261" w:lineRule="auto"/>
              <w:rPr/>
            </w:pPr>
            <w:r w:rsidDel="00000000" w:rsidR="00000000" w:rsidRPr="00000000">
              <w:rPr>
                <w:rFonts w:ascii="Arial" w:cs="Arial" w:eastAsia="Arial" w:hAnsi="Arial"/>
                <w:color w:val="333333"/>
                <w:sz w:val="18"/>
                <w:szCs w:val="18"/>
                <w:rtl w:val="0"/>
              </w:rPr>
              <w:t xml:space="preserve">The COST Action on Fintech and AI in Finance has been highly successful in transferring knowledge in terms of expertise, scientific tools and human resources across different disciplines and between academia and industry. One of the key ways in which this has been achieved is through the organization of more than 150 research events, almost all of which were in an interdisciplinary setting and involved both industry and academia. This has provided a platform for researchers to present their latest findings, share ideas and collaborate on new projects, allowing for the transfer of knowledge and expertise across different disciplines and between academia and industry.</w:t>
            </w:r>
            <w:r w:rsidDel="00000000" w:rsidR="00000000" w:rsidRPr="00000000">
              <w:rPr>
                <w:rtl w:val="0"/>
              </w:rPr>
            </w:r>
          </w:p>
          <w:p w:rsidR="00000000" w:rsidDel="00000000" w:rsidP="00000000" w:rsidRDefault="00000000" w:rsidRPr="00000000" w14:paraId="000000A6">
            <w:pPr>
              <w:spacing w:after="225" w:line="261" w:lineRule="auto"/>
              <w:rPr/>
            </w:pPr>
            <w:r w:rsidDel="00000000" w:rsidR="00000000" w:rsidRPr="00000000">
              <w:rPr>
                <w:rFonts w:ascii="Arial" w:cs="Arial" w:eastAsia="Arial" w:hAnsi="Arial"/>
                <w:color w:val="333333"/>
                <w:sz w:val="18"/>
                <w:szCs w:val="18"/>
                <w:rtl w:val="0"/>
              </w:rPr>
              <w:t xml:space="preserve">The COST Action has also established several knowledge exchange platforms such as quantlet.com, quantinar.com, and the Blockchain research center (HU Berlin) which provide thousands of reproducible pieces of research and extensive training material to transfer knowledge. These platforms provide valuable resources for researchers, practitioners, and students to gain access to the latest research findings, tools, and methodologies in the field.</w:t>
            </w:r>
            <w:r w:rsidDel="00000000" w:rsidR="00000000" w:rsidRPr="00000000">
              <w:rPr>
                <w:rtl w:val="0"/>
              </w:rPr>
            </w:r>
          </w:p>
          <w:p w:rsidR="00000000" w:rsidDel="00000000" w:rsidP="00000000" w:rsidRDefault="00000000" w:rsidRPr="00000000" w14:paraId="000000A7">
            <w:pPr>
              <w:spacing w:after="225" w:line="261" w:lineRule="auto"/>
              <w:rPr/>
            </w:pPr>
            <w:r w:rsidDel="00000000" w:rsidR="00000000" w:rsidRPr="00000000">
              <w:rPr>
                <w:rFonts w:ascii="Arial" w:cs="Arial" w:eastAsia="Arial" w:hAnsi="Arial"/>
                <w:color w:val="333333"/>
                <w:sz w:val="18"/>
                <w:szCs w:val="18"/>
                <w:rtl w:val="0"/>
              </w:rPr>
              <w:t xml:space="preserve">Additionally, a substantial number of members work very closely with industry in their day-to-day research activities, which has helped to build strong partnerships between academia and industry and promotes the transfer of knowledge and expertise between the two sectors.</w:t>
            </w:r>
            <w:r w:rsidDel="00000000" w:rsidR="00000000" w:rsidRPr="00000000">
              <w:rPr>
                <w:rtl w:val="0"/>
              </w:rPr>
            </w:r>
          </w:p>
          <w:p w:rsidR="00000000" w:rsidDel="00000000" w:rsidP="00000000" w:rsidRDefault="00000000" w:rsidRPr="00000000" w14:paraId="000000A8">
            <w:pPr>
              <w:spacing w:after="225" w:line="261" w:lineRule="auto"/>
              <w:rPr/>
            </w:pPr>
            <w:r w:rsidDel="00000000" w:rsidR="00000000" w:rsidRPr="00000000">
              <w:rPr>
                <w:rFonts w:ascii="Arial" w:cs="Arial" w:eastAsia="Arial" w:hAnsi="Arial"/>
                <w:color w:val="333333"/>
                <w:sz w:val="18"/>
                <w:szCs w:val="18"/>
                <w:rtl w:val="0"/>
              </w:rPr>
              <w:t xml:space="preserve">This approach has led to the COST Action being one of the most active Actions across Europe. The network provides an opportunity to the researchers to share ideas, collaborate on research, and exchange knowledge and expertise, which has helped to advance the field of fintech and AI in finance in research, education, and practice.</w:t>
            </w:r>
            <w:r w:rsidDel="00000000" w:rsidR="00000000" w:rsidRPr="00000000">
              <w:rPr>
                <w:rtl w:val="0"/>
              </w:rPr>
            </w:r>
          </w:p>
          <w:p w:rsidR="00000000" w:rsidDel="00000000" w:rsidP="00000000" w:rsidRDefault="00000000" w:rsidRPr="00000000" w14:paraId="000000A9">
            <w:pPr>
              <w:spacing w:after="226" w:lineRule="auto"/>
              <w:rPr/>
            </w:pPr>
            <w:r w:rsidDel="00000000" w:rsidR="00000000" w:rsidRPr="00000000">
              <w:rPr>
                <w:rFonts w:ascii="Arial" w:cs="Arial" w:eastAsia="Arial" w:hAnsi="Arial"/>
                <w:color w:val="333333"/>
                <w:sz w:val="18"/>
                <w:szCs w:val="18"/>
                <w:rtl w:val="0"/>
              </w:rPr>
              <w:t xml:space="preserve">In short, the COST Action has achieved knowledge transfer by:</w:t>
            </w:r>
            <w:r w:rsidDel="00000000" w:rsidR="00000000" w:rsidRPr="00000000">
              <w:rPr>
                <w:rtl w:val="0"/>
              </w:rPr>
            </w:r>
          </w:p>
          <w:p w:rsidR="00000000" w:rsidDel="00000000" w:rsidP="00000000" w:rsidRDefault="00000000" w:rsidRPr="00000000" w14:paraId="000000AA">
            <w:pPr>
              <w:spacing w:after="225" w:line="261" w:lineRule="auto"/>
              <w:rPr/>
            </w:pPr>
            <w:r w:rsidDel="00000000" w:rsidR="00000000" w:rsidRPr="00000000">
              <w:rPr>
                <w:rFonts w:ascii="Arial" w:cs="Arial" w:eastAsia="Arial" w:hAnsi="Arial"/>
                <w:color w:val="333333"/>
                <w:sz w:val="18"/>
                <w:szCs w:val="18"/>
                <w:rtl w:val="0"/>
              </w:rPr>
              <w:t xml:space="preserve">Organizing more than 150 research events, almost all of them in an interdisciplinary setting and with both industry and academia involved.</w:t>
            </w:r>
            <w:r w:rsidDel="00000000" w:rsidR="00000000" w:rsidRPr="00000000">
              <w:rPr>
                <w:rtl w:val="0"/>
              </w:rPr>
            </w:r>
          </w:p>
          <w:p w:rsidR="00000000" w:rsidDel="00000000" w:rsidP="00000000" w:rsidRDefault="00000000" w:rsidRPr="00000000" w14:paraId="000000AB">
            <w:pPr>
              <w:spacing w:after="0" w:lineRule="auto"/>
              <w:rPr/>
            </w:pPr>
            <w:r w:rsidDel="00000000" w:rsidR="00000000" w:rsidRPr="00000000">
              <w:rPr>
                <w:rFonts w:ascii="Arial" w:cs="Arial" w:eastAsia="Arial" w:hAnsi="Arial"/>
                <w:color w:val="333333"/>
                <w:sz w:val="18"/>
                <w:szCs w:val="18"/>
                <w:rtl w:val="0"/>
              </w:rPr>
              <w:t xml:space="preserve">Establishing several knowledge exchange platforms, such as quantlet.com,</w:t>
            </w:r>
            <w:r w:rsidDel="00000000" w:rsidR="00000000" w:rsidRPr="00000000">
              <w:rPr>
                <w:rtl w:val="0"/>
              </w:rPr>
            </w:r>
          </w:p>
        </w:tc>
      </w:tr>
    </w:tbl>
    <w:p w:rsidR="00000000" w:rsidDel="00000000" w:rsidP="00000000" w:rsidRDefault="00000000" w:rsidRPr="00000000" w14:paraId="000000AC">
      <w:pPr>
        <w:spacing w:after="0" w:lineRule="auto"/>
        <w:ind w:left="-1191" w:right="10715" w:firstLine="0"/>
        <w:rPr/>
      </w:pPr>
      <w:r w:rsidDel="00000000" w:rsidR="00000000" w:rsidRPr="00000000">
        <w:rPr>
          <w:rtl w:val="0"/>
        </w:rPr>
      </w:r>
    </w:p>
    <w:tbl>
      <w:tblPr>
        <w:tblStyle w:val="Table9"/>
        <w:tblW w:w="9524.0" w:type="dxa"/>
        <w:jc w:val="left"/>
        <w:tblLayout w:type="fixed"/>
        <w:tblLook w:val="0400"/>
      </w:tblPr>
      <w:tblGrid>
        <w:gridCol w:w="2381"/>
        <w:gridCol w:w="7143"/>
        <w:tblGridChange w:id="0">
          <w:tblGrid>
            <w:gridCol w:w="2381"/>
            <w:gridCol w:w="7143"/>
          </w:tblGrid>
        </w:tblGridChange>
      </w:tblGrid>
      <w:tr>
        <w:trPr>
          <w:cantSplit w:val="0"/>
          <w:trHeight w:val="4580" w:hRule="atLeast"/>
          <w:tblHeader w:val="0"/>
        </w:trPr>
        <w:tc>
          <w:tcPr>
            <w:tcBorders>
              <w:top w:color="000000" w:space="0" w:sz="0" w:val="nil"/>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AD">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0AE">
            <w:pPr>
              <w:spacing w:after="225" w:line="261" w:lineRule="auto"/>
              <w:rPr/>
            </w:pPr>
            <w:r w:rsidDel="00000000" w:rsidR="00000000" w:rsidRPr="00000000">
              <w:rPr>
                <w:rFonts w:ascii="Arial" w:cs="Arial" w:eastAsia="Arial" w:hAnsi="Arial"/>
                <w:color w:val="333333"/>
                <w:sz w:val="18"/>
                <w:szCs w:val="18"/>
                <w:rtl w:val="0"/>
              </w:rPr>
              <w:t xml:space="preserve">quantinar.com, and the Blockchain research center (HU Berlin) which provide thousands of reproducible pieces of research and extensive training material to transfer knowledge.</w:t>
            </w:r>
            <w:r w:rsidDel="00000000" w:rsidR="00000000" w:rsidRPr="00000000">
              <w:rPr>
                <w:rtl w:val="0"/>
              </w:rPr>
            </w:r>
          </w:p>
          <w:p w:rsidR="00000000" w:rsidDel="00000000" w:rsidP="00000000" w:rsidRDefault="00000000" w:rsidRPr="00000000" w14:paraId="000000AF">
            <w:pPr>
              <w:spacing w:after="225" w:line="261" w:lineRule="auto"/>
              <w:rPr/>
            </w:pPr>
            <w:r w:rsidDel="00000000" w:rsidR="00000000" w:rsidRPr="00000000">
              <w:rPr>
                <w:rFonts w:ascii="Arial" w:cs="Arial" w:eastAsia="Arial" w:hAnsi="Arial"/>
                <w:color w:val="333333"/>
                <w:sz w:val="18"/>
                <w:szCs w:val="18"/>
                <w:rtl w:val="0"/>
              </w:rPr>
              <w:t xml:space="preserve">Building a strong partnership between academia and industry through a substantial number of members working closely with industry in their day-to-day research activities, this approach facilitates the transfer of knowledge and expertise between the two sectors and enables the implementation of the latest research findings in the industry.</w:t>
            </w:r>
            <w:r w:rsidDel="00000000" w:rsidR="00000000" w:rsidRPr="00000000">
              <w:rPr>
                <w:rtl w:val="0"/>
              </w:rPr>
            </w:r>
          </w:p>
          <w:p w:rsidR="00000000" w:rsidDel="00000000" w:rsidP="00000000" w:rsidRDefault="00000000" w:rsidRPr="00000000" w14:paraId="000000B0">
            <w:pPr>
              <w:spacing w:after="1" w:lineRule="auto"/>
              <w:rPr/>
            </w:pPr>
            <w:r w:rsidDel="00000000" w:rsidR="00000000" w:rsidRPr="00000000">
              <w:rPr>
                <w:rFonts w:ascii="Arial" w:cs="Arial" w:eastAsia="Arial" w:hAnsi="Arial"/>
                <w:color w:val="333333"/>
                <w:sz w:val="18"/>
                <w:szCs w:val="18"/>
                <w:rtl w:val="0"/>
              </w:rPr>
              <w:t xml:space="preserve">Furthermore, the COST Action has developed an active community of researchers from</w:t>
            </w:r>
            <w:r w:rsidDel="00000000" w:rsidR="00000000" w:rsidRPr="00000000">
              <w:rPr>
                <w:rtl w:val="0"/>
              </w:rPr>
            </w:r>
          </w:p>
          <w:p w:rsidR="00000000" w:rsidDel="00000000" w:rsidP="00000000" w:rsidRDefault="00000000" w:rsidRPr="00000000" w14:paraId="000000B1">
            <w:pPr>
              <w:spacing w:after="225" w:line="261" w:lineRule="auto"/>
              <w:rPr/>
            </w:pPr>
            <w:r w:rsidDel="00000000" w:rsidR="00000000" w:rsidRPr="00000000">
              <w:rPr>
                <w:rFonts w:ascii="Arial" w:cs="Arial" w:eastAsia="Arial" w:hAnsi="Arial"/>
                <w:color w:val="333333"/>
                <w:sz w:val="18"/>
                <w:szCs w:val="18"/>
                <w:rtl w:val="0"/>
              </w:rPr>
              <w:t xml:space="preserve">different disciplines that has helped to promote interdisciplinary research, foster collaboration and collaboration and transfer knowledge across different fields.</w:t>
            </w:r>
            <w:r w:rsidDel="00000000" w:rsidR="00000000" w:rsidRPr="00000000">
              <w:rPr>
                <w:rtl w:val="0"/>
              </w:rPr>
            </w:r>
          </w:p>
          <w:p w:rsidR="00000000" w:rsidDel="00000000" w:rsidP="00000000" w:rsidRDefault="00000000" w:rsidRPr="00000000" w14:paraId="000000B2">
            <w:pPr>
              <w:spacing w:after="0" w:lineRule="auto"/>
              <w:rPr/>
            </w:pPr>
            <w:r w:rsidDel="00000000" w:rsidR="00000000" w:rsidRPr="00000000">
              <w:rPr>
                <w:rFonts w:ascii="Arial" w:cs="Arial" w:eastAsia="Arial" w:hAnsi="Arial"/>
                <w:color w:val="333333"/>
                <w:sz w:val="18"/>
                <w:szCs w:val="18"/>
                <w:rtl w:val="0"/>
              </w:rPr>
              <w:t xml:space="preserve">The COST Action's success in transferring knowledge can be seen in the significant amount of output that has been widely disseminated and has achieved a high citation count. Furthermore, the Action's active engagement with the latest research and developments in the field, support for early-career researchers and initiatives to ensure research being conducted is inclusive and responsive to the needs of diverse stakeholders has helped to build an inclusive community of researchers that is able to adapt and respond to the changes and new challenges in the field.</w:t>
            </w:r>
            <w:r w:rsidDel="00000000" w:rsidR="00000000" w:rsidRPr="00000000">
              <w:rPr>
                <w:rtl w:val="0"/>
              </w:rPr>
            </w:r>
          </w:p>
        </w:tc>
      </w:tr>
      <w:tr>
        <w:trPr>
          <w:cantSplit w:val="0"/>
          <w:trHeight w:val="83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B3">
            <w:pPr>
              <w:spacing w:after="0" w:lineRule="auto"/>
              <w:rPr/>
            </w:pPr>
            <w:r w:rsidDel="00000000" w:rsidR="00000000" w:rsidRPr="00000000">
              <w:rPr>
                <w:rFonts w:ascii="Arial" w:cs="Arial" w:eastAsia="Arial" w:hAnsi="Arial"/>
                <w:b w:val="1"/>
                <w:color w:val="333333"/>
                <w:sz w:val="16"/>
                <w:szCs w:val="16"/>
                <w:rtl w:val="0"/>
              </w:rPr>
              <w:t xml:space="preserve">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B4">
            <w:pPr>
              <w:spacing w:after="0" w:lineRule="auto"/>
              <w:rPr/>
            </w:pPr>
            <w:r w:rsidDel="00000000" w:rsidR="00000000" w:rsidRPr="00000000">
              <w:rPr>
                <w:rFonts w:ascii="Arial" w:cs="Arial" w:eastAsia="Arial" w:hAnsi="Arial"/>
                <w:color w:val="333333"/>
                <w:sz w:val="18"/>
                <w:szCs w:val="18"/>
                <w:rtl w:val="0"/>
              </w:rPr>
              <w:t xml:space="preserve">Establish an inclusive community of researchers on methodological and technological themes in Machine Learning and Artificial Intelligence, to promote Early Career Investigators and increase their visibility.</w:t>
            </w:r>
            <w:r w:rsidDel="00000000" w:rsidR="00000000" w:rsidRPr="00000000">
              <w:rPr>
                <w:rtl w:val="0"/>
              </w:rPr>
            </w:r>
          </w:p>
        </w:tc>
      </w:tr>
      <w:tr>
        <w:trPr>
          <w:cantSplit w:val="0"/>
          <w:trHeight w:val="10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B5">
            <w:pPr>
              <w:spacing w:after="0" w:lineRule="auto"/>
              <w:rPr/>
            </w:pPr>
            <w:r w:rsidDel="00000000" w:rsidR="00000000" w:rsidRPr="00000000">
              <w:rPr>
                <w:rFonts w:ascii="Arial" w:cs="Arial" w:eastAsia="Arial" w:hAnsi="Arial"/>
                <w:b w:val="1"/>
                <w:color w:val="333333"/>
                <w:sz w:val="16"/>
                <w:szCs w:val="16"/>
                <w:rtl w:val="0"/>
              </w:rPr>
              <w:t xml:space="preserve">Type of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B6">
            <w:pPr>
              <w:spacing w:after="225" w:line="261" w:lineRule="auto"/>
              <w:rPr/>
            </w:pPr>
            <w:r w:rsidDel="00000000" w:rsidR="00000000" w:rsidRPr="00000000">
              <w:rPr>
                <w:rFonts w:ascii="Arial" w:cs="Arial" w:eastAsia="Arial" w:hAnsi="Arial"/>
                <w:color w:val="333333"/>
                <w:sz w:val="18"/>
                <w:szCs w:val="18"/>
                <w:rtl w:val="0"/>
              </w:rPr>
              <w:t xml:space="preserve">2.a Building a community around a topic of scientific and/or socio-economic relevance, allowing for knowledge exchange and the development of a joint research agenda</w:t>
            </w:r>
            <w:r w:rsidDel="00000000" w:rsidR="00000000" w:rsidRPr="00000000">
              <w:rPr>
                <w:rtl w:val="0"/>
              </w:rPr>
            </w:r>
          </w:p>
          <w:p w:rsidR="00000000" w:rsidDel="00000000" w:rsidP="00000000" w:rsidRDefault="00000000" w:rsidRPr="00000000" w14:paraId="000000B7">
            <w:pPr>
              <w:spacing w:after="0" w:lineRule="auto"/>
              <w:rPr/>
            </w:pPr>
            <w:r w:rsidDel="00000000" w:rsidR="00000000" w:rsidRPr="00000000">
              <w:rPr>
                <w:rFonts w:ascii="Arial" w:cs="Arial" w:eastAsia="Arial" w:hAnsi="Arial"/>
                <w:color w:val="333333"/>
                <w:sz w:val="18"/>
                <w:szCs w:val="18"/>
                <w:rtl w:val="0"/>
              </w:rPr>
              <w:t xml:space="preserve">2.b Building a community around a new or emerging field of research</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B8">
            <w:pPr>
              <w:spacing w:after="0" w:lineRule="auto"/>
              <w:rPr/>
            </w:pPr>
            <w:r w:rsidDel="00000000" w:rsidR="00000000" w:rsidRPr="00000000">
              <w:rPr>
                <w:rFonts w:ascii="Arial" w:cs="Arial" w:eastAsia="Arial" w:hAnsi="Arial"/>
                <w:b w:val="1"/>
                <w:color w:val="333333"/>
                <w:sz w:val="16"/>
                <w:szCs w:val="16"/>
                <w:rtl w:val="0"/>
              </w:rPr>
              <w:t xml:space="preserve">Level of progress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B9">
            <w:pPr>
              <w:spacing w:after="0" w:lineRule="auto"/>
              <w:rPr/>
            </w:pPr>
            <w:r w:rsidDel="00000000" w:rsidR="00000000" w:rsidRPr="00000000">
              <w:rPr>
                <w:rFonts w:ascii="Arial" w:cs="Arial" w:eastAsia="Arial" w:hAnsi="Arial"/>
                <w:color w:val="333333"/>
                <w:sz w:val="18"/>
                <w:szCs w:val="18"/>
                <w:rtl w:val="0"/>
              </w:rPr>
              <w:t xml:space="preserve">76 - 100%</w:t>
            </w:r>
            <w:r w:rsidDel="00000000" w:rsidR="00000000" w:rsidRPr="00000000">
              <w:rPr>
                <w:rtl w:val="0"/>
              </w:rPr>
            </w:r>
          </w:p>
        </w:tc>
      </w:tr>
      <w:tr>
        <w:trPr>
          <w:cantSplit w:val="0"/>
          <w:trHeight w:val="7460" w:hRule="atLeast"/>
          <w:tblHeader w:val="0"/>
        </w:trPr>
        <w:tc>
          <w:tcPr>
            <w:tcBorders>
              <w:top w:color="cccccc" w:space="0" w:sz="8" w:val="single"/>
              <w:left w:color="cccccc" w:space="0" w:sz="8" w:val="single"/>
              <w:bottom w:color="000000" w:space="0" w:sz="0" w:val="nil"/>
              <w:right w:color="cccccc" w:space="0" w:sz="8" w:val="single"/>
            </w:tcBorders>
            <w:shd w:fill="f1f1f1" w:val="clear"/>
          </w:tcPr>
          <w:p w:rsidR="00000000" w:rsidDel="00000000" w:rsidP="00000000" w:rsidRDefault="00000000" w:rsidRPr="00000000" w14:paraId="000000BA">
            <w:pPr>
              <w:spacing w:after="0" w:lineRule="auto"/>
              <w:rPr/>
            </w:pPr>
            <w:r w:rsidDel="00000000" w:rsidR="00000000" w:rsidRPr="00000000">
              <w:rPr>
                <w:rFonts w:ascii="Arial" w:cs="Arial" w:eastAsia="Arial" w:hAnsi="Arial"/>
                <w:b w:val="1"/>
                <w:color w:val="333333"/>
                <w:sz w:val="16"/>
                <w:szCs w:val="16"/>
                <w:rtl w:val="0"/>
              </w:rPr>
              <w:t xml:space="preserve">Description of progress with achieving the MoU objective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0BB">
            <w:pPr>
              <w:spacing w:after="225" w:line="261" w:lineRule="auto"/>
              <w:ind w:right="20"/>
              <w:rPr/>
            </w:pPr>
            <w:r w:rsidDel="00000000" w:rsidR="00000000" w:rsidRPr="00000000">
              <w:rPr>
                <w:rFonts w:ascii="Arial" w:cs="Arial" w:eastAsia="Arial" w:hAnsi="Arial"/>
                <w:color w:val="333333"/>
                <w:sz w:val="18"/>
                <w:szCs w:val="18"/>
                <w:rtl w:val="0"/>
              </w:rPr>
              <w:t xml:space="preserve">This objective is similar to previous one. We are very likely one of the largest and most definitely one of the most active research networks on Fintech and AI in Finance in all of Europe. </w:t>
            </w:r>
            <w:r w:rsidDel="00000000" w:rsidR="00000000" w:rsidRPr="00000000">
              <w:rPr>
                <w:rtl w:val="0"/>
              </w:rPr>
            </w:r>
          </w:p>
          <w:p w:rsidR="00000000" w:rsidDel="00000000" w:rsidP="00000000" w:rsidRDefault="00000000" w:rsidRPr="00000000" w14:paraId="000000BC">
            <w:pPr>
              <w:spacing w:after="225" w:line="261" w:lineRule="auto"/>
              <w:rPr/>
            </w:pPr>
            <w:r w:rsidDel="00000000" w:rsidR="00000000" w:rsidRPr="00000000">
              <w:rPr>
                <w:rFonts w:ascii="Arial" w:cs="Arial" w:eastAsia="Arial" w:hAnsi="Arial"/>
                <w:color w:val="333333"/>
                <w:sz w:val="18"/>
                <w:szCs w:val="18"/>
                <w:rtl w:val="0"/>
              </w:rPr>
              <w:t xml:space="preserve">During the first part of this Action, our members/ ECIs have received a substantial number of promotions, we have had more than 20 PhD thesis finished as well as more than 10 promotions on different levels of professorships.</w:t>
            </w:r>
            <w:r w:rsidDel="00000000" w:rsidR="00000000" w:rsidRPr="00000000">
              <w:rPr>
                <w:rtl w:val="0"/>
              </w:rPr>
            </w:r>
          </w:p>
          <w:p w:rsidR="00000000" w:rsidDel="00000000" w:rsidP="00000000" w:rsidRDefault="00000000" w:rsidRPr="00000000" w14:paraId="000000BD">
            <w:pPr>
              <w:spacing w:after="225" w:line="261" w:lineRule="auto"/>
              <w:rPr/>
            </w:pPr>
            <w:r w:rsidDel="00000000" w:rsidR="00000000" w:rsidRPr="00000000">
              <w:rPr>
                <w:rFonts w:ascii="Arial" w:cs="Arial" w:eastAsia="Arial" w:hAnsi="Arial"/>
                <w:color w:val="333333"/>
                <w:sz w:val="18"/>
                <w:szCs w:val="18"/>
                <w:rtl w:val="0"/>
              </w:rPr>
              <w:t xml:space="preserve">ECIs are visible in a prominent way in our Action, all funding for activities is prioritisized towards ECIs.</w:t>
            </w:r>
            <w:r w:rsidDel="00000000" w:rsidR="00000000" w:rsidRPr="00000000">
              <w:rPr>
                <w:rtl w:val="0"/>
              </w:rPr>
            </w:r>
          </w:p>
          <w:p w:rsidR="00000000" w:rsidDel="00000000" w:rsidP="00000000" w:rsidRDefault="00000000" w:rsidRPr="00000000" w14:paraId="000000BE">
            <w:pPr>
              <w:spacing w:after="225" w:line="261" w:lineRule="auto"/>
              <w:rPr/>
            </w:pPr>
            <w:r w:rsidDel="00000000" w:rsidR="00000000" w:rsidRPr="00000000">
              <w:rPr>
                <w:rFonts w:ascii="Arial" w:cs="Arial" w:eastAsia="Arial" w:hAnsi="Arial"/>
                <w:color w:val="333333"/>
                <w:sz w:val="18"/>
                <w:szCs w:val="18"/>
                <w:rtl w:val="0"/>
              </w:rPr>
              <w:t xml:space="preserve">Furthermore, the COST Action on Fintech and AI in Finance has established an inclusive community of researchers on methodological and technological themes in Machine Learning and Artificial Intelligence (ML/AI). The action has made a concerted effort to promote Early Career Investigators (ECIs) and increase their visibility over the last two years.</w:t>
            </w:r>
            <w:r w:rsidDel="00000000" w:rsidR="00000000" w:rsidRPr="00000000">
              <w:rPr>
                <w:rtl w:val="0"/>
              </w:rPr>
            </w:r>
          </w:p>
          <w:p w:rsidR="00000000" w:rsidDel="00000000" w:rsidP="00000000" w:rsidRDefault="00000000" w:rsidRPr="00000000" w14:paraId="000000BF">
            <w:pPr>
              <w:spacing w:after="225" w:line="261" w:lineRule="auto"/>
              <w:rPr/>
            </w:pPr>
            <w:r w:rsidDel="00000000" w:rsidR="00000000" w:rsidRPr="00000000">
              <w:rPr>
                <w:rFonts w:ascii="Arial" w:cs="Arial" w:eastAsia="Arial" w:hAnsi="Arial"/>
                <w:color w:val="333333"/>
                <w:sz w:val="18"/>
                <w:szCs w:val="18"/>
                <w:rtl w:val="0"/>
              </w:rPr>
              <w:t xml:space="preserve">To promote ECIs, the Action has taken a number of steps to ensure that they are represented and included in all aspects of the network's activities. For example, the Action has supported the connections between ECIs and more experienced colleagues, providing them with the support and guidance they need to develop their research and career. Additionally, the Action has also established a number of initiatives to support the participation of ECIs in conferences, workshops, and other events, and has provided opportunities for ECIs to present their work and receive feedback from more experienced researchers.</w:t>
            </w:r>
            <w:r w:rsidDel="00000000" w:rsidR="00000000" w:rsidRPr="00000000">
              <w:rPr>
                <w:rtl w:val="0"/>
              </w:rPr>
            </w:r>
          </w:p>
          <w:p w:rsidR="00000000" w:rsidDel="00000000" w:rsidP="00000000" w:rsidRDefault="00000000" w:rsidRPr="00000000" w14:paraId="000000C0">
            <w:pPr>
              <w:spacing w:after="0" w:lineRule="auto"/>
              <w:ind w:right="21"/>
              <w:rPr/>
            </w:pPr>
            <w:r w:rsidDel="00000000" w:rsidR="00000000" w:rsidRPr="00000000">
              <w:rPr>
                <w:rFonts w:ascii="Arial" w:cs="Arial" w:eastAsia="Arial" w:hAnsi="Arial"/>
                <w:color w:val="333333"/>
                <w:sz w:val="18"/>
                <w:szCs w:val="18"/>
                <w:rtl w:val="0"/>
              </w:rPr>
              <w:t xml:space="preserve">The Action also has established a number of working groups and task forces, which focus on specific areas of ML/AI research, in particular Working groups 1,2, and 3 and our substantial diversity team. These working groups and task forces are led by experienced researchers and provide opportunities for ECIs to collaborate and share their expertise with more experienced colleagues. This approach has helped to increase the visibility and profile of ECIs within the network and the wider community.</w:t>
            </w:r>
            <w:r w:rsidDel="00000000" w:rsidR="00000000" w:rsidRPr="00000000">
              <w:rPr>
                <w:rtl w:val="0"/>
              </w:rPr>
            </w:r>
          </w:p>
        </w:tc>
      </w:tr>
    </w:tbl>
    <w:p w:rsidR="00000000" w:rsidDel="00000000" w:rsidP="00000000" w:rsidRDefault="00000000" w:rsidRPr="00000000" w14:paraId="000000C1">
      <w:pPr>
        <w:spacing w:after="0" w:lineRule="auto"/>
        <w:ind w:left="-1191" w:right="10715" w:firstLine="0"/>
        <w:rPr/>
      </w:pPr>
      <w:r w:rsidDel="00000000" w:rsidR="00000000" w:rsidRPr="00000000">
        <w:rPr>
          <w:rtl w:val="0"/>
        </w:rPr>
      </w:r>
    </w:p>
    <w:tbl>
      <w:tblPr>
        <w:tblStyle w:val="Table10"/>
        <w:tblW w:w="9524.0" w:type="dxa"/>
        <w:jc w:val="left"/>
        <w:tblLayout w:type="fixed"/>
        <w:tblLook w:val="0400"/>
      </w:tblPr>
      <w:tblGrid>
        <w:gridCol w:w="2381"/>
        <w:gridCol w:w="7143"/>
        <w:tblGridChange w:id="0">
          <w:tblGrid>
            <w:gridCol w:w="2381"/>
            <w:gridCol w:w="7143"/>
          </w:tblGrid>
        </w:tblGridChange>
      </w:tblGrid>
      <w:tr>
        <w:trPr>
          <w:cantSplit w:val="0"/>
          <w:trHeight w:val="2780" w:hRule="atLeast"/>
          <w:tblHeader w:val="0"/>
        </w:trPr>
        <w:tc>
          <w:tcPr>
            <w:tcBorders>
              <w:top w:color="000000" w:space="0" w:sz="0" w:val="nil"/>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C2">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0C3">
            <w:pPr>
              <w:spacing w:after="225" w:line="261" w:lineRule="auto"/>
              <w:rPr/>
            </w:pPr>
            <w:r w:rsidDel="00000000" w:rsidR="00000000" w:rsidRPr="00000000">
              <w:rPr>
                <w:rFonts w:ascii="Arial" w:cs="Arial" w:eastAsia="Arial" w:hAnsi="Arial"/>
                <w:color w:val="333333"/>
                <w:sz w:val="18"/>
                <w:szCs w:val="18"/>
                <w:rtl w:val="0"/>
              </w:rPr>
              <w:t xml:space="preserve">The Action has also made a concerted effort to ensure that the research being conducted is inclusive and addresses the needs of a diverse range of stakeholders. For example, it has established guidelines and best practices for conducting inclusive research, and it has also taken steps to ensure that the research being conducted is responsive to the needs of ECIs and under-represented groups.</w:t>
            </w:r>
            <w:r w:rsidDel="00000000" w:rsidR="00000000" w:rsidRPr="00000000">
              <w:rPr>
                <w:rtl w:val="0"/>
              </w:rPr>
            </w:r>
          </w:p>
          <w:p w:rsidR="00000000" w:rsidDel="00000000" w:rsidP="00000000" w:rsidRDefault="00000000" w:rsidRPr="00000000" w14:paraId="000000C4">
            <w:pPr>
              <w:spacing w:after="0" w:line="261" w:lineRule="auto"/>
              <w:rPr/>
            </w:pPr>
            <w:r w:rsidDel="00000000" w:rsidR="00000000" w:rsidRPr="00000000">
              <w:rPr>
                <w:rFonts w:ascii="Arial" w:cs="Arial" w:eastAsia="Arial" w:hAnsi="Arial"/>
                <w:color w:val="333333"/>
                <w:sz w:val="18"/>
                <w:szCs w:val="18"/>
                <w:rtl w:val="0"/>
              </w:rPr>
              <w:t xml:space="preserve">Overall, the COST Action has established an inclusive community of researchers on methodological and technological themes in ML/AI, by promoting Early Career</w:t>
            </w:r>
            <w:r w:rsidDel="00000000" w:rsidR="00000000" w:rsidRPr="00000000">
              <w:rPr>
                <w:rtl w:val="0"/>
              </w:rPr>
            </w:r>
          </w:p>
          <w:p w:rsidR="00000000" w:rsidDel="00000000" w:rsidP="00000000" w:rsidRDefault="00000000" w:rsidRPr="00000000" w14:paraId="000000C5">
            <w:pPr>
              <w:spacing w:after="0" w:lineRule="auto"/>
              <w:rPr/>
            </w:pPr>
            <w:r w:rsidDel="00000000" w:rsidR="00000000" w:rsidRPr="00000000">
              <w:rPr>
                <w:rFonts w:ascii="Arial" w:cs="Arial" w:eastAsia="Arial" w:hAnsi="Arial"/>
                <w:color w:val="333333"/>
                <w:sz w:val="18"/>
                <w:szCs w:val="18"/>
                <w:rtl w:val="0"/>
              </w:rPr>
              <w:t xml:space="preserve">Investigators, increasing their visibility and establishing initiatives to support their participation and career development in the field. Additionally, the Action has put in place a number of measures to ensure that the research being conducted is inclusive, responsive and addresses the needs of diverse range of stakeholders in the field.</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C6">
            <w:pPr>
              <w:spacing w:after="0" w:lineRule="auto"/>
              <w:rPr/>
            </w:pPr>
            <w:r w:rsidDel="00000000" w:rsidR="00000000" w:rsidRPr="00000000">
              <w:rPr>
                <w:rFonts w:ascii="Arial" w:cs="Arial" w:eastAsia="Arial" w:hAnsi="Arial"/>
                <w:b w:val="1"/>
                <w:color w:val="333333"/>
                <w:sz w:val="16"/>
                <w:szCs w:val="16"/>
                <w:rtl w:val="0"/>
              </w:rPr>
              <w:t xml:space="preserve">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C7">
            <w:pPr>
              <w:spacing w:after="0" w:lineRule="auto"/>
              <w:rPr/>
            </w:pPr>
            <w:r w:rsidDel="00000000" w:rsidR="00000000" w:rsidRPr="00000000">
              <w:rPr>
                <w:rFonts w:ascii="Arial" w:cs="Arial" w:eastAsia="Arial" w:hAnsi="Arial"/>
                <w:color w:val="333333"/>
                <w:sz w:val="18"/>
                <w:szCs w:val="18"/>
                <w:rtl w:val="0"/>
              </w:rPr>
              <w:t xml:space="preserve">Overcome the siloing of research topics by country and achieve geographical and demographical diversity, with special attention to COST Inclusiveness Target countries.</w:t>
            </w:r>
            <w:r w:rsidDel="00000000" w:rsidR="00000000" w:rsidRPr="00000000">
              <w:rPr>
                <w:rtl w:val="0"/>
              </w:rPr>
            </w:r>
          </w:p>
        </w:tc>
      </w:tr>
      <w:tr>
        <w:trPr>
          <w:cantSplit w:val="0"/>
          <w:trHeight w:val="173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C8">
            <w:pPr>
              <w:spacing w:after="0" w:lineRule="auto"/>
              <w:rPr/>
            </w:pPr>
            <w:r w:rsidDel="00000000" w:rsidR="00000000" w:rsidRPr="00000000">
              <w:rPr>
                <w:rFonts w:ascii="Arial" w:cs="Arial" w:eastAsia="Arial" w:hAnsi="Arial"/>
                <w:b w:val="1"/>
                <w:color w:val="333333"/>
                <w:sz w:val="16"/>
                <w:szCs w:val="16"/>
                <w:rtl w:val="0"/>
              </w:rPr>
              <w:t xml:space="preserve">Type of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C9">
            <w:pPr>
              <w:spacing w:after="225" w:line="261" w:lineRule="auto"/>
              <w:rPr/>
            </w:pPr>
            <w:r w:rsidDel="00000000" w:rsidR="00000000" w:rsidRPr="00000000">
              <w:rPr>
                <w:rFonts w:ascii="Arial" w:cs="Arial" w:eastAsia="Arial" w:hAnsi="Arial"/>
                <w:color w:val="333333"/>
                <w:sz w:val="18"/>
                <w:szCs w:val="18"/>
                <w:rtl w:val="0"/>
              </w:rPr>
              <w:t xml:space="preserve">2.d Acting as a stakeholder platform or trans-national practice community, pertaining to a certain area of socio-economical or societal application, or to a certain market sector</w:t>
            </w:r>
            <w:r w:rsidDel="00000000" w:rsidR="00000000" w:rsidRPr="00000000">
              <w:rPr>
                <w:rtl w:val="0"/>
              </w:rPr>
            </w:r>
          </w:p>
          <w:p w:rsidR="00000000" w:rsidDel="00000000" w:rsidP="00000000" w:rsidRDefault="00000000" w:rsidRPr="00000000" w14:paraId="000000CA">
            <w:pPr>
              <w:spacing w:after="0" w:lineRule="auto"/>
              <w:rPr/>
            </w:pPr>
            <w:r w:rsidDel="00000000" w:rsidR="00000000" w:rsidRPr="00000000">
              <w:rPr>
                <w:rFonts w:ascii="Arial" w:cs="Arial" w:eastAsia="Arial" w:hAnsi="Arial"/>
                <w:color w:val="333333"/>
                <w:sz w:val="18"/>
                <w:szCs w:val="18"/>
                <w:rtl w:val="0"/>
              </w:rPr>
              <w:t xml:space="preserve">2.e Building capacity in the demographic inclusiveness of networks in science and technology, including representation of newly established research groups, EarlyCareer Investigators, the under-represented gender and teams from countries/regions with less capacity in the field of the Action</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CB">
            <w:pPr>
              <w:spacing w:after="0" w:lineRule="auto"/>
              <w:rPr/>
            </w:pPr>
            <w:r w:rsidDel="00000000" w:rsidR="00000000" w:rsidRPr="00000000">
              <w:rPr>
                <w:rFonts w:ascii="Arial" w:cs="Arial" w:eastAsia="Arial" w:hAnsi="Arial"/>
                <w:b w:val="1"/>
                <w:color w:val="333333"/>
                <w:sz w:val="16"/>
                <w:szCs w:val="16"/>
                <w:rtl w:val="0"/>
              </w:rPr>
              <w:t xml:space="preserve">Level of progress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CC">
            <w:pPr>
              <w:spacing w:after="0" w:lineRule="auto"/>
              <w:rPr/>
            </w:pPr>
            <w:r w:rsidDel="00000000" w:rsidR="00000000" w:rsidRPr="00000000">
              <w:rPr>
                <w:rFonts w:ascii="Arial" w:cs="Arial" w:eastAsia="Arial" w:hAnsi="Arial"/>
                <w:color w:val="333333"/>
                <w:sz w:val="18"/>
                <w:szCs w:val="18"/>
                <w:rtl w:val="0"/>
              </w:rPr>
              <w:t xml:space="preserve">76 - 100%</w:t>
            </w:r>
            <w:r w:rsidDel="00000000" w:rsidR="00000000" w:rsidRPr="00000000">
              <w:rPr>
                <w:rtl w:val="0"/>
              </w:rPr>
            </w:r>
          </w:p>
        </w:tc>
      </w:tr>
      <w:tr>
        <w:trPr>
          <w:cantSplit w:val="0"/>
          <w:trHeight w:val="8810" w:hRule="atLeast"/>
          <w:tblHeader w:val="0"/>
        </w:trPr>
        <w:tc>
          <w:tcPr>
            <w:tcBorders>
              <w:top w:color="cccccc" w:space="0" w:sz="8" w:val="single"/>
              <w:left w:color="cccccc" w:space="0" w:sz="8" w:val="single"/>
              <w:bottom w:color="000000" w:space="0" w:sz="0" w:val="nil"/>
              <w:right w:color="cccccc" w:space="0" w:sz="8" w:val="single"/>
            </w:tcBorders>
            <w:shd w:fill="f1f1f1" w:val="clear"/>
          </w:tcPr>
          <w:p w:rsidR="00000000" w:rsidDel="00000000" w:rsidP="00000000" w:rsidRDefault="00000000" w:rsidRPr="00000000" w14:paraId="000000CD">
            <w:pPr>
              <w:spacing w:after="0" w:lineRule="auto"/>
              <w:rPr/>
            </w:pPr>
            <w:r w:rsidDel="00000000" w:rsidR="00000000" w:rsidRPr="00000000">
              <w:rPr>
                <w:rFonts w:ascii="Arial" w:cs="Arial" w:eastAsia="Arial" w:hAnsi="Arial"/>
                <w:b w:val="1"/>
                <w:color w:val="333333"/>
                <w:sz w:val="16"/>
                <w:szCs w:val="16"/>
                <w:rtl w:val="0"/>
              </w:rPr>
              <w:t xml:space="preserve">Description of progress with achieving the MoU objective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0CE">
            <w:pPr>
              <w:spacing w:after="225" w:line="261" w:lineRule="auto"/>
              <w:rPr/>
            </w:pPr>
            <w:r w:rsidDel="00000000" w:rsidR="00000000" w:rsidRPr="00000000">
              <w:rPr>
                <w:rFonts w:ascii="Arial" w:cs="Arial" w:eastAsia="Arial" w:hAnsi="Arial"/>
                <w:color w:val="333333"/>
                <w:sz w:val="18"/>
                <w:szCs w:val="18"/>
                <w:rtl w:val="0"/>
              </w:rPr>
              <w:t xml:space="preserve">The COST Action CA19130 (FinAI) aims to overcome the siloing of research topics by country and achieve geographical and demographical diversity, with special attention to COST Inclusiveness Target countries (ITC). To achieve this, the FinAI diversity team promotes diversity within the COST Action and suggests improvements to the Management Committee (MC).</w:t>
            </w:r>
            <w:r w:rsidDel="00000000" w:rsidR="00000000" w:rsidRPr="00000000">
              <w:rPr>
                <w:rtl w:val="0"/>
              </w:rPr>
            </w:r>
          </w:p>
          <w:p w:rsidR="00000000" w:rsidDel="00000000" w:rsidP="00000000" w:rsidRDefault="00000000" w:rsidRPr="00000000" w14:paraId="000000CF">
            <w:pPr>
              <w:spacing w:after="225" w:line="261" w:lineRule="auto"/>
              <w:rPr/>
            </w:pPr>
            <w:r w:rsidDel="00000000" w:rsidR="00000000" w:rsidRPr="00000000">
              <w:rPr>
                <w:rFonts w:ascii="Arial" w:cs="Arial" w:eastAsia="Arial" w:hAnsi="Arial"/>
                <w:color w:val="333333"/>
                <w:sz w:val="18"/>
                <w:szCs w:val="18"/>
                <w:rtl w:val="0"/>
              </w:rPr>
              <w:t xml:space="preserve">As of the end of 2022, FinAI included 246 members from 49 different countries, with 22 of those countries being ITC (out of 39 COST countries). Overall, the action included 260 members, with 53% of those members being from ITC. In all the three working groups (WGs), ITC members are more than non-ITC members. In the MC, out of 71 members, 17 are young researchers (24%), 39 are from ITC (55%). Out of the 4 Virtual Mobility Grants (VMGs) granted in the first grant period (GP1), all were for ITC members, and in GP2 out of the 9 VMGs granted, 5 were for ITC members.</w:t>
            </w:r>
            <w:r w:rsidDel="00000000" w:rsidR="00000000" w:rsidRPr="00000000">
              <w:rPr>
                <w:rtl w:val="0"/>
              </w:rPr>
            </w:r>
          </w:p>
          <w:p w:rsidR="00000000" w:rsidDel="00000000" w:rsidP="00000000" w:rsidRDefault="00000000" w:rsidRPr="00000000" w14:paraId="000000D0">
            <w:pPr>
              <w:spacing w:after="225" w:line="261" w:lineRule="auto"/>
              <w:ind w:right="10"/>
              <w:rPr/>
            </w:pPr>
            <w:r w:rsidDel="00000000" w:rsidR="00000000" w:rsidRPr="00000000">
              <w:rPr>
                <w:rFonts w:ascii="Arial" w:cs="Arial" w:eastAsia="Arial" w:hAnsi="Arial"/>
                <w:color w:val="333333"/>
                <w:sz w:val="18"/>
                <w:szCs w:val="18"/>
                <w:rtl w:val="0"/>
              </w:rPr>
              <w:t xml:space="preserve">Young researchers represent 41.3% of all members, with 97 young researchers who are both female (40) and male (57). Albania and Romania (both ITC) have the highest number of Early Career Investigators (ECI) with 9 out of 17 Albanian members and 10 out of 12 Romanian members.</w:t>
            </w:r>
            <w:r w:rsidDel="00000000" w:rsidR="00000000" w:rsidRPr="00000000">
              <w:rPr>
                <w:rtl w:val="0"/>
              </w:rPr>
            </w:r>
          </w:p>
          <w:p w:rsidR="00000000" w:rsidDel="00000000" w:rsidP="00000000" w:rsidRDefault="00000000" w:rsidRPr="00000000" w14:paraId="000000D1">
            <w:pPr>
              <w:spacing w:after="225" w:line="261" w:lineRule="auto"/>
              <w:rPr/>
            </w:pPr>
            <w:r w:rsidDel="00000000" w:rsidR="00000000" w:rsidRPr="00000000">
              <w:rPr>
                <w:rFonts w:ascii="Arial" w:cs="Arial" w:eastAsia="Arial" w:hAnsi="Arial"/>
                <w:color w:val="333333"/>
                <w:sz w:val="18"/>
                <w:szCs w:val="18"/>
                <w:rtl w:val="0"/>
              </w:rPr>
              <w:t xml:space="preserve">The WGs include researchers with diverse backgrounds including econometrics, statistics, mathematics, engineering, computer science, economics, banking, finance, business, and law. The research collaboration occurs between groups of members related to COST FinAI. Additionally, COST networking tools and grants provide the basis for collaboration on other topics and streams of research outside the scope of the network.</w:t>
            </w:r>
            <w:r w:rsidDel="00000000" w:rsidR="00000000" w:rsidRPr="00000000">
              <w:rPr>
                <w:rtl w:val="0"/>
              </w:rPr>
            </w:r>
          </w:p>
          <w:p w:rsidR="00000000" w:rsidDel="00000000" w:rsidP="00000000" w:rsidRDefault="00000000" w:rsidRPr="00000000" w14:paraId="000000D2">
            <w:pPr>
              <w:spacing w:after="225" w:line="261" w:lineRule="auto"/>
              <w:rPr/>
            </w:pPr>
            <w:r w:rsidDel="00000000" w:rsidR="00000000" w:rsidRPr="00000000">
              <w:rPr>
                <w:rFonts w:ascii="Arial" w:cs="Arial" w:eastAsia="Arial" w:hAnsi="Arial"/>
                <w:color w:val="333333"/>
                <w:sz w:val="18"/>
                <w:szCs w:val="18"/>
                <w:rtl w:val="0"/>
              </w:rPr>
              <w:t xml:space="preserve">To improve diversity in events, FinAI has established guidelines to improve the gender balance, country and age of participants and organizers.</w:t>
            </w:r>
            <w:r w:rsidDel="00000000" w:rsidR="00000000" w:rsidRPr="00000000">
              <w:rPr>
                <w:rtl w:val="0"/>
              </w:rPr>
            </w:r>
          </w:p>
          <w:p w:rsidR="00000000" w:rsidDel="00000000" w:rsidP="00000000" w:rsidRDefault="00000000" w:rsidRPr="00000000" w14:paraId="000000D3">
            <w:pPr>
              <w:spacing w:after="226" w:lineRule="auto"/>
              <w:rPr/>
            </w:pPr>
            <w:r w:rsidDel="00000000" w:rsidR="00000000" w:rsidRPr="00000000">
              <w:rPr>
                <w:rFonts w:ascii="Arial" w:cs="Arial" w:eastAsia="Arial" w:hAnsi="Arial"/>
                <w:color w:val="333333"/>
                <w:sz w:val="18"/>
                <w:szCs w:val="18"/>
                <w:rtl w:val="0"/>
              </w:rPr>
              <w:t xml:space="preserve">For the next GP, the following measures will be taken:</w:t>
            </w:r>
            <w:r w:rsidDel="00000000" w:rsidR="00000000" w:rsidRPr="00000000">
              <w:rPr>
                <w:rtl w:val="0"/>
              </w:rPr>
            </w:r>
          </w:p>
          <w:p w:rsidR="00000000" w:rsidDel="00000000" w:rsidP="00000000" w:rsidRDefault="00000000" w:rsidRPr="00000000" w14:paraId="000000D4">
            <w:pPr>
              <w:spacing w:after="225" w:line="261" w:lineRule="auto"/>
              <w:rPr/>
            </w:pPr>
            <w:r w:rsidDel="00000000" w:rsidR="00000000" w:rsidRPr="00000000">
              <w:rPr>
                <w:rFonts w:ascii="Arial" w:cs="Arial" w:eastAsia="Arial" w:hAnsi="Arial"/>
                <w:color w:val="333333"/>
                <w:sz w:val="18"/>
                <w:szCs w:val="18"/>
                <w:rtl w:val="0"/>
              </w:rPr>
              <w:t xml:space="preserve">Establish instruments to incentivize ITC members to participate in events organized by FinAI members by prioritizing reimbursement for young researchers for conference expenses such as travel and accommodation.</w:t>
            </w:r>
            <w:r w:rsidDel="00000000" w:rsidR="00000000" w:rsidRPr="00000000">
              <w:rPr>
                <w:rtl w:val="0"/>
              </w:rPr>
            </w:r>
          </w:p>
          <w:p w:rsidR="00000000" w:rsidDel="00000000" w:rsidP="00000000" w:rsidRDefault="00000000" w:rsidRPr="00000000" w14:paraId="000000D5">
            <w:pPr>
              <w:spacing w:after="0" w:lineRule="auto"/>
              <w:rPr/>
            </w:pPr>
            <w:r w:rsidDel="00000000" w:rsidR="00000000" w:rsidRPr="00000000">
              <w:rPr>
                <w:rFonts w:ascii="Arial" w:cs="Arial" w:eastAsia="Arial" w:hAnsi="Arial"/>
                <w:color w:val="333333"/>
                <w:sz w:val="18"/>
                <w:szCs w:val="18"/>
                <w:rtl w:val="0"/>
              </w:rPr>
              <w:t xml:space="preserve">Promote instruments to incentivize young researchers to participate in events organized by FinAI members by prioritizing reimbursement for their conference expenses such as travel and accommodation.</w:t>
            </w:r>
            <w:r w:rsidDel="00000000" w:rsidR="00000000" w:rsidRPr="00000000">
              <w:rPr>
                <w:rtl w:val="0"/>
              </w:rPr>
            </w:r>
          </w:p>
        </w:tc>
      </w:tr>
    </w:tbl>
    <w:p w:rsidR="00000000" w:rsidDel="00000000" w:rsidP="00000000" w:rsidRDefault="00000000" w:rsidRPr="00000000" w14:paraId="000000D6">
      <w:pPr>
        <w:spacing w:after="0" w:lineRule="auto"/>
        <w:ind w:left="-1191" w:right="10715" w:firstLine="0"/>
        <w:rPr/>
      </w:pPr>
      <w:r w:rsidDel="00000000" w:rsidR="00000000" w:rsidRPr="00000000">
        <w:rPr>
          <w:rtl w:val="0"/>
        </w:rPr>
      </w:r>
    </w:p>
    <w:tbl>
      <w:tblPr>
        <w:tblStyle w:val="Table11"/>
        <w:tblW w:w="9524.0" w:type="dxa"/>
        <w:jc w:val="left"/>
        <w:tblLayout w:type="fixed"/>
        <w:tblLook w:val="0400"/>
      </w:tblPr>
      <w:tblGrid>
        <w:gridCol w:w="2381"/>
        <w:gridCol w:w="7143"/>
        <w:tblGridChange w:id="0">
          <w:tblGrid>
            <w:gridCol w:w="2381"/>
            <w:gridCol w:w="7143"/>
          </w:tblGrid>
        </w:tblGridChange>
      </w:tblGrid>
      <w:tr>
        <w:trPr>
          <w:cantSplit w:val="0"/>
          <w:trHeight w:val="2105" w:hRule="atLeast"/>
          <w:tblHeader w:val="0"/>
        </w:trPr>
        <w:tc>
          <w:tcPr>
            <w:tcBorders>
              <w:top w:color="000000" w:space="0" w:sz="0" w:val="nil"/>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D7">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0D8">
            <w:pPr>
              <w:spacing w:after="225" w:line="261" w:lineRule="auto"/>
              <w:rPr/>
            </w:pPr>
            <w:r w:rsidDel="00000000" w:rsidR="00000000" w:rsidRPr="00000000">
              <w:rPr>
                <w:rFonts w:ascii="Arial" w:cs="Arial" w:eastAsia="Arial" w:hAnsi="Arial"/>
                <w:color w:val="333333"/>
                <w:sz w:val="18"/>
                <w:szCs w:val="18"/>
                <w:rtl w:val="0"/>
              </w:rPr>
              <w:t xml:space="preserve">Keep track of memberships to improve young researchers' presence in all countries, but especially in those that currently have a lower presence of young researchers within the action.</w:t>
            </w:r>
            <w:r w:rsidDel="00000000" w:rsidR="00000000" w:rsidRPr="00000000">
              <w:rPr>
                <w:rtl w:val="0"/>
              </w:rPr>
            </w:r>
          </w:p>
          <w:p w:rsidR="00000000" w:rsidDel="00000000" w:rsidP="00000000" w:rsidRDefault="00000000" w:rsidRPr="00000000" w14:paraId="000000D9">
            <w:pPr>
              <w:spacing w:after="0" w:lineRule="auto"/>
              <w:rPr/>
            </w:pPr>
            <w:r w:rsidDel="00000000" w:rsidR="00000000" w:rsidRPr="00000000">
              <w:rPr>
                <w:rFonts w:ascii="Arial" w:cs="Arial" w:eastAsia="Arial" w:hAnsi="Arial"/>
                <w:color w:val="333333"/>
                <w:sz w:val="18"/>
                <w:szCs w:val="18"/>
                <w:rtl w:val="0"/>
              </w:rPr>
              <w:t xml:space="preserve">Overall, COST Action CA19130 FinAI has put in place various measures to achieve geographical and demographical diversity with special attention to ITC countries and Young researcher, to achieve this objective and to empower young researcher from diverse backgrounds to collaborate and to have equal opportunities in networking and knowledge sharing.</w:t>
            </w:r>
            <w:r w:rsidDel="00000000" w:rsidR="00000000" w:rsidRPr="00000000">
              <w:rPr>
                <w:rtl w:val="0"/>
              </w:rPr>
            </w:r>
          </w:p>
        </w:tc>
      </w:tr>
      <w:tr>
        <w:trPr>
          <w:cantSplit w:val="0"/>
          <w:trHeight w:val="83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DA">
            <w:pPr>
              <w:spacing w:after="0" w:lineRule="auto"/>
              <w:rPr/>
            </w:pPr>
            <w:r w:rsidDel="00000000" w:rsidR="00000000" w:rsidRPr="00000000">
              <w:rPr>
                <w:rFonts w:ascii="Arial" w:cs="Arial" w:eastAsia="Arial" w:hAnsi="Arial"/>
                <w:b w:val="1"/>
                <w:color w:val="333333"/>
                <w:sz w:val="16"/>
                <w:szCs w:val="16"/>
                <w:rtl w:val="0"/>
              </w:rPr>
              <w:t xml:space="preserve">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DB">
            <w:pPr>
              <w:spacing w:after="0" w:lineRule="auto"/>
              <w:rPr/>
            </w:pPr>
            <w:r w:rsidDel="00000000" w:rsidR="00000000" w:rsidRPr="00000000">
              <w:rPr>
                <w:rFonts w:ascii="Arial" w:cs="Arial" w:eastAsia="Arial" w:hAnsi="Arial"/>
                <w:color w:val="333333"/>
                <w:sz w:val="18"/>
                <w:szCs w:val="18"/>
                <w:rtl w:val="0"/>
              </w:rPr>
              <w:t xml:space="preserve">Prepare competitive European researchers for a fruitful career in an international environment through intensive use of Short Term Scientific Missions (STSM) and joint educational programs with industrial partners.</w:t>
            </w:r>
            <w:r w:rsidDel="00000000" w:rsidR="00000000" w:rsidRPr="00000000">
              <w:rPr>
                <w:rtl w:val="0"/>
              </w:rPr>
            </w:r>
          </w:p>
        </w:tc>
      </w:tr>
      <w:tr>
        <w:trPr>
          <w:cantSplit w:val="0"/>
          <w:trHeight w:val="12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DC">
            <w:pPr>
              <w:spacing w:after="0" w:lineRule="auto"/>
              <w:rPr/>
            </w:pPr>
            <w:r w:rsidDel="00000000" w:rsidR="00000000" w:rsidRPr="00000000">
              <w:rPr>
                <w:rFonts w:ascii="Arial" w:cs="Arial" w:eastAsia="Arial" w:hAnsi="Arial"/>
                <w:b w:val="1"/>
                <w:color w:val="333333"/>
                <w:sz w:val="16"/>
                <w:szCs w:val="16"/>
                <w:rtl w:val="0"/>
              </w:rPr>
              <w:t xml:space="preserve">Type of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DD">
            <w:pPr>
              <w:spacing w:after="225" w:line="261" w:lineRule="auto"/>
              <w:rPr/>
            </w:pPr>
            <w:r w:rsidDel="00000000" w:rsidR="00000000" w:rsidRPr="00000000">
              <w:rPr>
                <w:rFonts w:ascii="Arial" w:cs="Arial" w:eastAsia="Arial" w:hAnsi="Arial"/>
                <w:color w:val="333333"/>
                <w:sz w:val="18"/>
                <w:szCs w:val="18"/>
                <w:rtl w:val="0"/>
              </w:rPr>
              <w:t xml:space="preserve">2.a Building a community around a topic of scientific and/or socio-economic relevance, allowing for knowledge exchange and the development of a joint research agenda</w:t>
            </w:r>
            <w:r w:rsidDel="00000000" w:rsidR="00000000" w:rsidRPr="00000000">
              <w:rPr>
                <w:rtl w:val="0"/>
              </w:rPr>
            </w:r>
          </w:p>
          <w:p w:rsidR="00000000" w:rsidDel="00000000" w:rsidP="00000000" w:rsidRDefault="00000000" w:rsidRPr="00000000" w14:paraId="000000DE">
            <w:pPr>
              <w:spacing w:after="0" w:lineRule="auto"/>
              <w:rPr/>
            </w:pPr>
            <w:r w:rsidDel="00000000" w:rsidR="00000000" w:rsidRPr="00000000">
              <w:rPr>
                <w:rFonts w:ascii="Arial" w:cs="Arial" w:eastAsia="Arial" w:hAnsi="Arial"/>
                <w:color w:val="333333"/>
                <w:sz w:val="18"/>
                <w:szCs w:val="18"/>
                <w:rtl w:val="0"/>
              </w:rPr>
              <w:t xml:space="preserve">2.d Acting as a stakeholder platform or trans-national practice community, pertaining to a certain area of socio-economical or societal application, or to a certain market sector</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DF">
            <w:pPr>
              <w:spacing w:after="0" w:lineRule="auto"/>
              <w:rPr/>
            </w:pPr>
            <w:r w:rsidDel="00000000" w:rsidR="00000000" w:rsidRPr="00000000">
              <w:rPr>
                <w:rFonts w:ascii="Arial" w:cs="Arial" w:eastAsia="Arial" w:hAnsi="Arial"/>
                <w:b w:val="1"/>
                <w:color w:val="333333"/>
                <w:sz w:val="16"/>
                <w:szCs w:val="16"/>
                <w:rtl w:val="0"/>
              </w:rPr>
              <w:t xml:space="preserve">Level of progress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E0">
            <w:pPr>
              <w:spacing w:after="0" w:lineRule="auto"/>
              <w:rPr/>
            </w:pPr>
            <w:r w:rsidDel="00000000" w:rsidR="00000000" w:rsidRPr="00000000">
              <w:rPr>
                <w:rFonts w:ascii="Arial" w:cs="Arial" w:eastAsia="Arial" w:hAnsi="Arial"/>
                <w:color w:val="333333"/>
                <w:sz w:val="18"/>
                <w:szCs w:val="18"/>
                <w:rtl w:val="0"/>
              </w:rPr>
              <w:t xml:space="preserve">76 - 100%</w:t>
            </w:r>
            <w:r w:rsidDel="00000000" w:rsidR="00000000" w:rsidRPr="00000000">
              <w:rPr>
                <w:rtl w:val="0"/>
              </w:rPr>
            </w:r>
          </w:p>
        </w:tc>
      </w:tr>
      <w:tr>
        <w:trPr>
          <w:cantSplit w:val="0"/>
          <w:trHeight w:val="9710" w:hRule="atLeast"/>
          <w:tblHeader w:val="0"/>
        </w:trPr>
        <w:tc>
          <w:tcPr>
            <w:tcBorders>
              <w:top w:color="cccccc" w:space="0" w:sz="8" w:val="single"/>
              <w:left w:color="cccccc" w:space="0" w:sz="8" w:val="single"/>
              <w:bottom w:color="000000" w:space="0" w:sz="0" w:val="nil"/>
              <w:right w:color="cccccc" w:space="0" w:sz="8" w:val="single"/>
            </w:tcBorders>
            <w:shd w:fill="f1f1f1" w:val="clear"/>
          </w:tcPr>
          <w:p w:rsidR="00000000" w:rsidDel="00000000" w:rsidP="00000000" w:rsidRDefault="00000000" w:rsidRPr="00000000" w14:paraId="000000E1">
            <w:pPr>
              <w:spacing w:after="0" w:lineRule="auto"/>
              <w:rPr/>
            </w:pPr>
            <w:r w:rsidDel="00000000" w:rsidR="00000000" w:rsidRPr="00000000">
              <w:rPr>
                <w:rFonts w:ascii="Arial" w:cs="Arial" w:eastAsia="Arial" w:hAnsi="Arial"/>
                <w:b w:val="1"/>
                <w:color w:val="333333"/>
                <w:sz w:val="16"/>
                <w:szCs w:val="16"/>
                <w:rtl w:val="0"/>
              </w:rPr>
              <w:t xml:space="preserve">Description of progress with achieving the MoU objective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0E2">
            <w:pPr>
              <w:spacing w:after="225" w:line="261" w:lineRule="auto"/>
              <w:rPr/>
            </w:pPr>
            <w:r w:rsidDel="00000000" w:rsidR="00000000" w:rsidRPr="00000000">
              <w:rPr>
                <w:rFonts w:ascii="Arial" w:cs="Arial" w:eastAsia="Arial" w:hAnsi="Arial"/>
                <w:color w:val="333333"/>
                <w:sz w:val="18"/>
                <w:szCs w:val="18"/>
                <w:rtl w:val="0"/>
              </w:rPr>
              <w:t xml:space="preserve">Our COST Action CA19130 has been highly successful in preparing competitive European researchers for a fruitful career in an international environment through the intensive use of Short Term Scientific Missions (STSM) and joint educational programs with industrial partners.</w:t>
            </w:r>
            <w:r w:rsidDel="00000000" w:rsidR="00000000" w:rsidRPr="00000000">
              <w:rPr>
                <w:rtl w:val="0"/>
              </w:rPr>
            </w:r>
          </w:p>
          <w:p w:rsidR="00000000" w:rsidDel="00000000" w:rsidP="00000000" w:rsidRDefault="00000000" w:rsidRPr="00000000" w14:paraId="000000E3">
            <w:pPr>
              <w:spacing w:after="225" w:line="261" w:lineRule="auto"/>
              <w:rPr/>
            </w:pPr>
            <w:r w:rsidDel="00000000" w:rsidR="00000000" w:rsidRPr="00000000">
              <w:rPr>
                <w:rFonts w:ascii="Arial" w:cs="Arial" w:eastAsia="Arial" w:hAnsi="Arial"/>
                <w:color w:val="333333"/>
                <w:sz w:val="18"/>
                <w:szCs w:val="18"/>
                <w:rtl w:val="0"/>
              </w:rPr>
              <w:t xml:space="preserve">STSMs have been a central component of our Action, allowing early-career researchers to gain valuable international experience by visiting other research institutions and collaborating on research projects. This has not only enabled them to broaden their expertise, but also to establish valuable connections and collaborations that have the potential to continue beyond the lifetime of the Action.</w:t>
            </w:r>
            <w:r w:rsidDel="00000000" w:rsidR="00000000" w:rsidRPr="00000000">
              <w:rPr>
                <w:rtl w:val="0"/>
              </w:rPr>
            </w:r>
          </w:p>
          <w:p w:rsidR="00000000" w:rsidDel="00000000" w:rsidP="00000000" w:rsidRDefault="00000000" w:rsidRPr="00000000" w14:paraId="000000E4">
            <w:pPr>
              <w:spacing w:after="225" w:line="261" w:lineRule="auto"/>
              <w:rPr/>
            </w:pPr>
            <w:r w:rsidDel="00000000" w:rsidR="00000000" w:rsidRPr="00000000">
              <w:rPr>
                <w:rFonts w:ascii="Arial" w:cs="Arial" w:eastAsia="Arial" w:hAnsi="Arial"/>
                <w:color w:val="333333"/>
                <w:sz w:val="18"/>
                <w:szCs w:val="18"/>
                <w:rtl w:val="0"/>
              </w:rPr>
              <w:t xml:space="preserve">In addition to STSMs, we have also established joint educational programs with industrial partners. This has allowed researchers to gain hands-on experience working on real-world projects and to develop valuable skills that are in high demand in the industry. Furthermore, these educational programs have provided researchers with an understanding of the practical applications of the research, which is essential for the development of a joint research agenda.</w:t>
            </w:r>
            <w:r w:rsidDel="00000000" w:rsidR="00000000" w:rsidRPr="00000000">
              <w:rPr>
                <w:rtl w:val="0"/>
              </w:rPr>
            </w:r>
          </w:p>
          <w:p w:rsidR="00000000" w:rsidDel="00000000" w:rsidP="00000000" w:rsidRDefault="00000000" w:rsidRPr="00000000" w14:paraId="000000E5">
            <w:pPr>
              <w:spacing w:after="225" w:line="261" w:lineRule="auto"/>
              <w:ind w:right="10"/>
              <w:rPr/>
            </w:pPr>
            <w:r w:rsidDel="00000000" w:rsidR="00000000" w:rsidRPr="00000000">
              <w:rPr>
                <w:rFonts w:ascii="Arial" w:cs="Arial" w:eastAsia="Arial" w:hAnsi="Arial"/>
                <w:color w:val="333333"/>
                <w:sz w:val="18"/>
                <w:szCs w:val="18"/>
                <w:rtl w:val="0"/>
              </w:rPr>
              <w:t xml:space="preserve">By providing researchers with these opportunities, we have been able to build a community around a topic of scientific and socio-economic relevance, allowing for knowledge exchange and the development of a joint research agenda (2.a). Our community comprising of over 260 working group members now, have represented almost all countries, and worked on many different ways and formed a substantial number of (changing) subgroups, which work on joint publications, research applications and output.</w:t>
            </w:r>
            <w:r w:rsidDel="00000000" w:rsidR="00000000" w:rsidRPr="00000000">
              <w:rPr>
                <w:rtl w:val="0"/>
              </w:rPr>
            </w:r>
          </w:p>
          <w:p w:rsidR="00000000" w:rsidDel="00000000" w:rsidP="00000000" w:rsidRDefault="00000000" w:rsidRPr="00000000" w14:paraId="000000E6">
            <w:pPr>
              <w:spacing w:after="225" w:line="261" w:lineRule="auto"/>
              <w:ind w:right="40"/>
              <w:rPr/>
            </w:pPr>
            <w:r w:rsidDel="00000000" w:rsidR="00000000" w:rsidRPr="00000000">
              <w:rPr>
                <w:rFonts w:ascii="Arial" w:cs="Arial" w:eastAsia="Arial" w:hAnsi="Arial"/>
                <w:color w:val="333333"/>
                <w:sz w:val="18"/>
                <w:szCs w:val="18"/>
                <w:rtl w:val="0"/>
              </w:rPr>
              <w:t xml:space="preserve">Furthermore, we have also acted as a stakeholder platform or trans-national practice community, pertaining to a certain area of socio-economical or societal application, or to a certain market sector (2.d). Our research focuses on the financial industry and</w:t>
            </w:r>
            <w:r w:rsidDel="00000000" w:rsidR="00000000" w:rsidRPr="00000000">
              <w:rPr>
                <w:rtl w:val="0"/>
              </w:rPr>
            </w:r>
          </w:p>
          <w:p w:rsidR="00000000" w:rsidDel="00000000" w:rsidP="00000000" w:rsidRDefault="00000000" w:rsidRPr="00000000" w14:paraId="000000E7">
            <w:pPr>
              <w:spacing w:after="1" w:lineRule="auto"/>
              <w:rPr/>
            </w:pPr>
            <w:r w:rsidDel="00000000" w:rsidR="00000000" w:rsidRPr="00000000">
              <w:rPr>
                <w:rFonts w:ascii="Arial" w:cs="Arial" w:eastAsia="Arial" w:hAnsi="Arial"/>
                <w:color w:val="333333"/>
                <w:sz w:val="18"/>
                <w:szCs w:val="18"/>
                <w:rtl w:val="0"/>
              </w:rPr>
              <w:t xml:space="preserve">the development of cutting-edge technology such as Artificial Intelligence and</w:t>
            </w:r>
            <w:r w:rsidDel="00000000" w:rsidR="00000000" w:rsidRPr="00000000">
              <w:rPr>
                <w:rtl w:val="0"/>
              </w:rPr>
            </w:r>
          </w:p>
          <w:p w:rsidR="00000000" w:rsidDel="00000000" w:rsidP="00000000" w:rsidRDefault="00000000" w:rsidRPr="00000000" w14:paraId="000000E8">
            <w:pPr>
              <w:spacing w:after="225" w:line="261" w:lineRule="auto"/>
              <w:rPr/>
            </w:pPr>
            <w:r w:rsidDel="00000000" w:rsidR="00000000" w:rsidRPr="00000000">
              <w:rPr>
                <w:rFonts w:ascii="Arial" w:cs="Arial" w:eastAsia="Arial" w:hAnsi="Arial"/>
                <w:color w:val="333333"/>
                <w:sz w:val="18"/>
                <w:szCs w:val="18"/>
                <w:rtl w:val="0"/>
              </w:rPr>
              <w:t xml:space="preserve">Blockchain. By bringing together researchers from various disciplines including finance, computer science, and economics, we have been able to address the complex challenges facing the industry and provide valuable insights and solutions to regulators and practitioners. Our members are actively involved in their national blockchain and Fintech communities, and we are collectively working together with more than 20 Fintech associations across Europe.</w:t>
            </w:r>
            <w:r w:rsidDel="00000000" w:rsidR="00000000" w:rsidRPr="00000000">
              <w:rPr>
                <w:rtl w:val="0"/>
              </w:rPr>
            </w:r>
          </w:p>
          <w:p w:rsidR="00000000" w:rsidDel="00000000" w:rsidP="00000000" w:rsidRDefault="00000000" w:rsidRPr="00000000" w14:paraId="000000E9">
            <w:pPr>
              <w:spacing w:after="0" w:lineRule="auto"/>
              <w:rPr/>
            </w:pPr>
            <w:r w:rsidDel="00000000" w:rsidR="00000000" w:rsidRPr="00000000">
              <w:rPr>
                <w:rFonts w:ascii="Arial" w:cs="Arial" w:eastAsia="Arial" w:hAnsi="Arial"/>
                <w:color w:val="333333"/>
                <w:sz w:val="18"/>
                <w:szCs w:val="18"/>
                <w:rtl w:val="0"/>
              </w:rPr>
              <w:t xml:space="preserve">In addition to our research and educational programs, we have also been very successful in disseminating our results to the public and sharing them with regulators through events and publications. This has helped to promote transparency and understanding of the applications of artificial intelligence in the financial industry, and</w:t>
            </w:r>
            <w:r w:rsidDel="00000000" w:rsidR="00000000" w:rsidRPr="00000000">
              <w:rPr>
                <w:rtl w:val="0"/>
              </w:rPr>
            </w:r>
          </w:p>
        </w:tc>
      </w:tr>
    </w:tbl>
    <w:p w:rsidR="00000000" w:rsidDel="00000000" w:rsidP="00000000" w:rsidRDefault="00000000" w:rsidRPr="00000000" w14:paraId="000000EA">
      <w:pPr>
        <w:spacing w:after="0" w:lineRule="auto"/>
        <w:ind w:left="-1191" w:right="10715" w:firstLine="0"/>
        <w:rPr/>
      </w:pPr>
      <w:r w:rsidDel="00000000" w:rsidR="00000000" w:rsidRPr="00000000">
        <w:rPr>
          <w:rtl w:val="0"/>
        </w:rPr>
      </w:r>
    </w:p>
    <w:tbl>
      <w:tblPr>
        <w:tblStyle w:val="Table12"/>
        <w:tblW w:w="9524.0" w:type="dxa"/>
        <w:jc w:val="left"/>
        <w:tblLayout w:type="fixed"/>
        <w:tblLook w:val="0400"/>
      </w:tblPr>
      <w:tblGrid>
        <w:gridCol w:w="2381"/>
        <w:gridCol w:w="7143"/>
        <w:tblGridChange w:id="0">
          <w:tblGrid>
            <w:gridCol w:w="2381"/>
            <w:gridCol w:w="7143"/>
          </w:tblGrid>
        </w:tblGridChange>
      </w:tblGrid>
      <w:tr>
        <w:trPr>
          <w:cantSplit w:val="0"/>
          <w:trHeight w:val="1880" w:hRule="atLeast"/>
          <w:tblHeader w:val="0"/>
        </w:trPr>
        <w:tc>
          <w:tcPr>
            <w:tcBorders>
              <w:top w:color="000000" w:space="0" w:sz="0" w:val="nil"/>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EB">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0EC">
            <w:pPr>
              <w:spacing w:after="226" w:lineRule="auto"/>
              <w:rPr/>
            </w:pPr>
            <w:r w:rsidDel="00000000" w:rsidR="00000000" w:rsidRPr="00000000">
              <w:rPr>
                <w:rFonts w:ascii="Arial" w:cs="Arial" w:eastAsia="Arial" w:hAnsi="Arial"/>
                <w:color w:val="333333"/>
                <w:sz w:val="18"/>
                <w:szCs w:val="18"/>
                <w:rtl w:val="0"/>
              </w:rPr>
              <w:t xml:space="preserve">has provided valuable input for future market applications.</w:t>
            </w:r>
            <w:r w:rsidDel="00000000" w:rsidR="00000000" w:rsidRPr="00000000">
              <w:rPr>
                <w:rtl w:val="0"/>
              </w:rPr>
            </w:r>
          </w:p>
          <w:p w:rsidR="00000000" w:rsidDel="00000000" w:rsidP="00000000" w:rsidRDefault="00000000" w:rsidRPr="00000000" w14:paraId="000000ED">
            <w:pPr>
              <w:spacing w:after="0" w:lineRule="auto"/>
              <w:ind w:right="5"/>
              <w:rPr/>
            </w:pPr>
            <w:r w:rsidDel="00000000" w:rsidR="00000000" w:rsidRPr="00000000">
              <w:rPr>
                <w:rFonts w:ascii="Arial" w:cs="Arial" w:eastAsia="Arial" w:hAnsi="Arial"/>
                <w:color w:val="333333"/>
                <w:sz w:val="18"/>
                <w:szCs w:val="18"/>
                <w:rtl w:val="0"/>
              </w:rPr>
              <w:t xml:space="preserve">Overall, our COST Action CA19130 has been highly successful in preparing competitive European researchers for a fruitful career in an international environment, and in bringing together researchers, regulators, and practitioners to address the complex challenges facing the financial industry. Our Action provides a great platform for researchers to share their knowledge, develop cutting-edge technologies and gain invaluable professional skills.</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EE">
            <w:pPr>
              <w:spacing w:after="0" w:lineRule="auto"/>
              <w:rPr/>
            </w:pPr>
            <w:r w:rsidDel="00000000" w:rsidR="00000000" w:rsidRPr="00000000">
              <w:rPr>
                <w:rFonts w:ascii="Arial" w:cs="Arial" w:eastAsia="Arial" w:hAnsi="Arial"/>
                <w:b w:val="1"/>
                <w:color w:val="333333"/>
                <w:sz w:val="16"/>
                <w:szCs w:val="16"/>
                <w:rtl w:val="0"/>
              </w:rPr>
              <w:t xml:space="preserve">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EF">
            <w:pPr>
              <w:spacing w:after="0" w:lineRule="auto"/>
              <w:rPr/>
            </w:pPr>
            <w:r w:rsidDel="00000000" w:rsidR="00000000" w:rsidRPr="00000000">
              <w:rPr>
                <w:rFonts w:ascii="Arial" w:cs="Arial" w:eastAsia="Arial" w:hAnsi="Arial"/>
                <w:color w:val="333333"/>
                <w:sz w:val="18"/>
                <w:szCs w:val="18"/>
                <w:rtl w:val="0"/>
              </w:rPr>
              <w:t xml:space="preserve">Maximize the job opportunities for PhD students and Early Career Investigators.</w:t>
            </w:r>
            <w:r w:rsidDel="00000000" w:rsidR="00000000" w:rsidRPr="00000000">
              <w:rPr>
                <w:rtl w:val="0"/>
              </w:rPr>
            </w:r>
          </w:p>
        </w:tc>
      </w:tr>
      <w:tr>
        <w:trPr>
          <w:cantSplit w:val="0"/>
          <w:trHeight w:val="173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F0">
            <w:pPr>
              <w:spacing w:after="0" w:lineRule="auto"/>
              <w:rPr/>
            </w:pPr>
            <w:r w:rsidDel="00000000" w:rsidR="00000000" w:rsidRPr="00000000">
              <w:rPr>
                <w:rFonts w:ascii="Arial" w:cs="Arial" w:eastAsia="Arial" w:hAnsi="Arial"/>
                <w:b w:val="1"/>
                <w:color w:val="333333"/>
                <w:sz w:val="16"/>
                <w:szCs w:val="16"/>
                <w:rtl w:val="0"/>
              </w:rPr>
              <w:t xml:space="preserve">Type of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F1">
            <w:pPr>
              <w:spacing w:after="225" w:line="261" w:lineRule="auto"/>
              <w:rPr/>
            </w:pPr>
            <w:r w:rsidDel="00000000" w:rsidR="00000000" w:rsidRPr="00000000">
              <w:rPr>
                <w:rFonts w:ascii="Arial" w:cs="Arial" w:eastAsia="Arial" w:hAnsi="Arial"/>
                <w:color w:val="333333"/>
                <w:sz w:val="18"/>
                <w:szCs w:val="18"/>
                <w:rtl w:val="0"/>
              </w:rPr>
              <w:t xml:space="preserve">2.d Acting as a stakeholder platform or trans-national practice community, pertaining to a certain area of socio-economical or societal application, or to a certain market sector</w:t>
            </w:r>
            <w:r w:rsidDel="00000000" w:rsidR="00000000" w:rsidRPr="00000000">
              <w:rPr>
                <w:rtl w:val="0"/>
              </w:rPr>
            </w:r>
          </w:p>
          <w:p w:rsidR="00000000" w:rsidDel="00000000" w:rsidP="00000000" w:rsidRDefault="00000000" w:rsidRPr="00000000" w14:paraId="000000F2">
            <w:pPr>
              <w:spacing w:after="0" w:lineRule="auto"/>
              <w:rPr/>
            </w:pPr>
            <w:r w:rsidDel="00000000" w:rsidR="00000000" w:rsidRPr="00000000">
              <w:rPr>
                <w:rFonts w:ascii="Arial" w:cs="Arial" w:eastAsia="Arial" w:hAnsi="Arial"/>
                <w:color w:val="333333"/>
                <w:sz w:val="18"/>
                <w:szCs w:val="18"/>
                <w:rtl w:val="0"/>
              </w:rPr>
              <w:t xml:space="preserve">2.e Building capacity in the demographic inclusiveness of networks in science and technology, including representation of newly established research groups, EarlyCareer Investigators, the under-represented gender and teams from countries/regions with less capacity in the field of the Action</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F3">
            <w:pPr>
              <w:spacing w:after="0" w:lineRule="auto"/>
              <w:rPr/>
            </w:pPr>
            <w:r w:rsidDel="00000000" w:rsidR="00000000" w:rsidRPr="00000000">
              <w:rPr>
                <w:rFonts w:ascii="Arial" w:cs="Arial" w:eastAsia="Arial" w:hAnsi="Arial"/>
                <w:b w:val="1"/>
                <w:color w:val="333333"/>
                <w:sz w:val="16"/>
                <w:szCs w:val="16"/>
                <w:rtl w:val="0"/>
              </w:rPr>
              <w:t xml:space="preserve">Level of progress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F4">
            <w:pPr>
              <w:spacing w:after="0" w:lineRule="auto"/>
              <w:rPr/>
            </w:pPr>
            <w:r w:rsidDel="00000000" w:rsidR="00000000" w:rsidRPr="00000000">
              <w:rPr>
                <w:rFonts w:ascii="Arial" w:cs="Arial" w:eastAsia="Arial" w:hAnsi="Arial"/>
                <w:color w:val="333333"/>
                <w:sz w:val="18"/>
                <w:szCs w:val="18"/>
                <w:rtl w:val="0"/>
              </w:rPr>
              <w:t xml:space="preserve">76 - 100%</w:t>
            </w:r>
            <w:r w:rsidDel="00000000" w:rsidR="00000000" w:rsidRPr="00000000">
              <w:rPr>
                <w:rtl w:val="0"/>
              </w:rPr>
            </w:r>
          </w:p>
        </w:tc>
      </w:tr>
      <w:tr>
        <w:trPr>
          <w:cantSplit w:val="0"/>
          <w:trHeight w:val="66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F5">
            <w:pPr>
              <w:spacing w:after="0" w:lineRule="auto"/>
              <w:rPr/>
            </w:pPr>
            <w:r w:rsidDel="00000000" w:rsidR="00000000" w:rsidRPr="00000000">
              <w:rPr>
                <w:rFonts w:ascii="Arial" w:cs="Arial" w:eastAsia="Arial" w:hAnsi="Arial"/>
                <w:b w:val="1"/>
                <w:color w:val="333333"/>
                <w:sz w:val="16"/>
                <w:szCs w:val="16"/>
                <w:rtl w:val="0"/>
              </w:rPr>
              <w:t xml:space="preserve">Description of progress with achieving the 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F6">
            <w:pPr>
              <w:spacing w:after="225" w:line="261" w:lineRule="auto"/>
              <w:rPr/>
            </w:pPr>
            <w:r w:rsidDel="00000000" w:rsidR="00000000" w:rsidRPr="00000000">
              <w:rPr>
                <w:rFonts w:ascii="Arial" w:cs="Arial" w:eastAsia="Arial" w:hAnsi="Arial"/>
                <w:color w:val="333333"/>
                <w:sz w:val="18"/>
                <w:szCs w:val="18"/>
                <w:rtl w:val="0"/>
              </w:rPr>
              <w:t xml:space="preserve">Our COST Action CA19130 has been highly successful in maximizing job opportunities for PhD students and Early Career Investigators (ECIs). We have a substantial number of PhD students in our network, and we are extremely inclusive and open for cooperation. This means that all PhD students can freely approach anyone in our network and receive input and guidance on their research.</w:t>
            </w:r>
            <w:r w:rsidDel="00000000" w:rsidR="00000000" w:rsidRPr="00000000">
              <w:rPr>
                <w:rtl w:val="0"/>
              </w:rPr>
            </w:r>
          </w:p>
          <w:p w:rsidR="00000000" w:rsidDel="00000000" w:rsidP="00000000" w:rsidRDefault="00000000" w:rsidRPr="00000000" w14:paraId="000000F7">
            <w:pPr>
              <w:spacing w:after="225" w:line="261" w:lineRule="auto"/>
              <w:rPr/>
            </w:pPr>
            <w:r w:rsidDel="00000000" w:rsidR="00000000" w:rsidRPr="00000000">
              <w:rPr>
                <w:rFonts w:ascii="Arial" w:cs="Arial" w:eastAsia="Arial" w:hAnsi="Arial"/>
                <w:color w:val="333333"/>
                <w:sz w:val="18"/>
                <w:szCs w:val="18"/>
                <w:rtl w:val="0"/>
              </w:rPr>
              <w:t xml:space="preserve">In addition to providing guidance, we actively support our PhD students and ECIs in their career progression. We have had a lot of successful PhD defenses and our ECIs and PhD students have been promoted to postdocs and different professorship levels. This has provided them with a great platform for them to gain invaluable professional skills and develop their careers in an international environment.</w:t>
            </w:r>
            <w:r w:rsidDel="00000000" w:rsidR="00000000" w:rsidRPr="00000000">
              <w:rPr>
                <w:rtl w:val="0"/>
              </w:rPr>
            </w:r>
          </w:p>
          <w:p w:rsidR="00000000" w:rsidDel="00000000" w:rsidP="00000000" w:rsidRDefault="00000000" w:rsidRPr="00000000" w14:paraId="000000F8">
            <w:pPr>
              <w:spacing w:after="225" w:line="261" w:lineRule="auto"/>
              <w:rPr/>
            </w:pPr>
            <w:r w:rsidDel="00000000" w:rsidR="00000000" w:rsidRPr="00000000">
              <w:rPr>
                <w:rFonts w:ascii="Arial" w:cs="Arial" w:eastAsia="Arial" w:hAnsi="Arial"/>
                <w:color w:val="333333"/>
                <w:sz w:val="18"/>
                <w:szCs w:val="18"/>
                <w:rtl w:val="0"/>
              </w:rPr>
              <w:t xml:space="preserve">Our Action is also designed to be a stakeholder platform that brings together researchers, regulators, and practitioners to address the complex challenges facing the financial industry. This multidisciplinary approach helps our PhD students and ECIs gain diverse perspectives, which is crucial to their professional development.</w:t>
            </w:r>
            <w:r w:rsidDel="00000000" w:rsidR="00000000" w:rsidRPr="00000000">
              <w:rPr>
                <w:rtl w:val="0"/>
              </w:rPr>
            </w:r>
          </w:p>
          <w:p w:rsidR="00000000" w:rsidDel="00000000" w:rsidP="00000000" w:rsidRDefault="00000000" w:rsidRPr="00000000" w14:paraId="000000F9">
            <w:pPr>
              <w:spacing w:after="225" w:line="261" w:lineRule="auto"/>
              <w:rPr/>
            </w:pPr>
            <w:r w:rsidDel="00000000" w:rsidR="00000000" w:rsidRPr="00000000">
              <w:rPr>
                <w:rFonts w:ascii="Arial" w:cs="Arial" w:eastAsia="Arial" w:hAnsi="Arial"/>
                <w:color w:val="333333"/>
                <w:sz w:val="18"/>
                <w:szCs w:val="18"/>
                <w:rtl w:val="0"/>
              </w:rPr>
              <w:t xml:space="preserve">Furthermore, we have also been making a conscious effort to build capacity in the demographic inclusiveness of networks in science and technology. Our network comprises 49 countries globally, of which 39 are European COST countries, and we have representation of newly established research groups, Early-Career Investigators, the under-represented gender and teams from countries/regions with less capacity in the field of the Action.</w:t>
            </w:r>
            <w:r w:rsidDel="00000000" w:rsidR="00000000" w:rsidRPr="00000000">
              <w:rPr>
                <w:rtl w:val="0"/>
              </w:rPr>
            </w:r>
          </w:p>
          <w:p w:rsidR="00000000" w:rsidDel="00000000" w:rsidP="00000000" w:rsidRDefault="00000000" w:rsidRPr="00000000" w14:paraId="000000FA">
            <w:pPr>
              <w:spacing w:after="0" w:lineRule="auto"/>
              <w:rPr/>
            </w:pPr>
            <w:r w:rsidDel="00000000" w:rsidR="00000000" w:rsidRPr="00000000">
              <w:rPr>
                <w:rFonts w:ascii="Arial" w:cs="Arial" w:eastAsia="Arial" w:hAnsi="Arial"/>
                <w:color w:val="333333"/>
                <w:sz w:val="18"/>
                <w:szCs w:val="18"/>
                <w:rtl w:val="0"/>
              </w:rPr>
              <w:t xml:space="preserve">Overall, our COST Action CA19130 is designed to maximize job opportunities for PhD students and Early Career Investigators. With our inclusive and open network and our focus on career development, we are confident that we have provided them with the best platform to gain valuable professional skills and develop their careers in an international environment.</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FB">
            <w:pPr>
              <w:spacing w:after="0" w:lineRule="auto"/>
              <w:rPr/>
            </w:pPr>
            <w:r w:rsidDel="00000000" w:rsidR="00000000" w:rsidRPr="00000000">
              <w:rPr>
                <w:rFonts w:ascii="Arial" w:cs="Arial" w:eastAsia="Arial" w:hAnsi="Arial"/>
                <w:b w:val="1"/>
                <w:color w:val="333333"/>
                <w:sz w:val="16"/>
                <w:szCs w:val="16"/>
                <w:rtl w:val="0"/>
              </w:rPr>
              <w:t xml:space="preserve">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FC">
            <w:pPr>
              <w:spacing w:after="0" w:lineRule="auto"/>
              <w:rPr/>
            </w:pPr>
            <w:r w:rsidDel="00000000" w:rsidR="00000000" w:rsidRPr="00000000">
              <w:rPr>
                <w:rFonts w:ascii="Arial" w:cs="Arial" w:eastAsia="Arial" w:hAnsi="Arial"/>
                <w:color w:val="333333"/>
                <w:sz w:val="18"/>
                <w:szCs w:val="18"/>
                <w:rtl w:val="0"/>
              </w:rPr>
              <w:t xml:space="preserve">Disseminate the results of the Action's activities to the scientific community, European institutions and to the general public.</w:t>
            </w:r>
            <w:r w:rsidDel="00000000" w:rsidR="00000000" w:rsidRPr="00000000">
              <w:rPr>
                <w:rtl w:val="0"/>
              </w:rPr>
            </w:r>
          </w:p>
        </w:tc>
      </w:tr>
      <w:tr>
        <w:trPr>
          <w:cantSplit w:val="0"/>
          <w:trHeight w:val="10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0FD">
            <w:pPr>
              <w:spacing w:after="0" w:lineRule="auto"/>
              <w:rPr/>
            </w:pPr>
            <w:r w:rsidDel="00000000" w:rsidR="00000000" w:rsidRPr="00000000">
              <w:rPr>
                <w:rFonts w:ascii="Arial" w:cs="Arial" w:eastAsia="Arial" w:hAnsi="Arial"/>
                <w:b w:val="1"/>
                <w:color w:val="333333"/>
                <w:sz w:val="16"/>
                <w:szCs w:val="16"/>
                <w:rtl w:val="0"/>
              </w:rPr>
              <w:t xml:space="preserve">Type of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FE">
            <w:pPr>
              <w:spacing w:after="226" w:lineRule="auto"/>
              <w:rPr/>
            </w:pPr>
            <w:r w:rsidDel="00000000" w:rsidR="00000000" w:rsidRPr="00000000">
              <w:rPr>
                <w:rFonts w:ascii="Arial" w:cs="Arial" w:eastAsia="Arial" w:hAnsi="Arial"/>
                <w:color w:val="333333"/>
                <w:sz w:val="18"/>
                <w:szCs w:val="18"/>
                <w:rtl w:val="0"/>
              </w:rPr>
              <w:t xml:space="preserve">1.i Dissemination of research results to the general public </w:t>
            </w:r>
            <w:r w:rsidDel="00000000" w:rsidR="00000000" w:rsidRPr="00000000">
              <w:rPr>
                <w:rtl w:val="0"/>
              </w:rPr>
            </w:r>
          </w:p>
          <w:p w:rsidR="00000000" w:rsidDel="00000000" w:rsidP="00000000" w:rsidRDefault="00000000" w:rsidRPr="00000000" w14:paraId="000000FF">
            <w:pPr>
              <w:spacing w:after="0" w:lineRule="auto"/>
              <w:rPr/>
            </w:pPr>
            <w:r w:rsidDel="00000000" w:rsidR="00000000" w:rsidRPr="00000000">
              <w:rPr>
                <w:rFonts w:ascii="Arial" w:cs="Arial" w:eastAsia="Arial" w:hAnsi="Arial"/>
                <w:color w:val="333333"/>
                <w:sz w:val="18"/>
                <w:szCs w:val="18"/>
                <w:rtl w:val="0"/>
              </w:rPr>
              <w:t xml:space="preserve">1.j Dissemination of research results to stakeholders (excluding specific input in view of knowledge application)</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00">
            <w:pPr>
              <w:spacing w:after="0" w:lineRule="auto"/>
              <w:rPr/>
            </w:pPr>
            <w:r w:rsidDel="00000000" w:rsidR="00000000" w:rsidRPr="00000000">
              <w:rPr>
                <w:rFonts w:ascii="Arial" w:cs="Arial" w:eastAsia="Arial" w:hAnsi="Arial"/>
                <w:b w:val="1"/>
                <w:color w:val="333333"/>
                <w:sz w:val="16"/>
                <w:szCs w:val="16"/>
                <w:rtl w:val="0"/>
              </w:rPr>
              <w:t xml:space="preserve">Level of progress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01">
            <w:pPr>
              <w:spacing w:after="0" w:lineRule="auto"/>
              <w:rPr/>
            </w:pPr>
            <w:r w:rsidDel="00000000" w:rsidR="00000000" w:rsidRPr="00000000">
              <w:rPr>
                <w:rFonts w:ascii="Arial" w:cs="Arial" w:eastAsia="Arial" w:hAnsi="Arial"/>
                <w:color w:val="333333"/>
                <w:sz w:val="18"/>
                <w:szCs w:val="18"/>
                <w:rtl w:val="0"/>
              </w:rPr>
              <w:t xml:space="preserve">76 - 100%</w:t>
            </w:r>
            <w:r w:rsidDel="00000000" w:rsidR="00000000" w:rsidRPr="00000000">
              <w:rPr>
                <w:rtl w:val="0"/>
              </w:rPr>
            </w:r>
          </w:p>
        </w:tc>
      </w:tr>
      <w:tr>
        <w:trPr>
          <w:cantSplit w:val="0"/>
          <w:trHeight w:val="945" w:hRule="atLeast"/>
          <w:tblHeader w:val="0"/>
        </w:trPr>
        <w:tc>
          <w:tcPr>
            <w:tcBorders>
              <w:top w:color="cccccc" w:space="0" w:sz="8" w:val="single"/>
              <w:left w:color="cccccc" w:space="0" w:sz="8" w:val="single"/>
              <w:bottom w:color="000000" w:space="0" w:sz="0" w:val="nil"/>
              <w:right w:color="cccccc" w:space="0" w:sz="8" w:val="single"/>
            </w:tcBorders>
            <w:shd w:fill="f1f1f1" w:val="clear"/>
          </w:tcPr>
          <w:p w:rsidR="00000000" w:rsidDel="00000000" w:rsidP="00000000" w:rsidRDefault="00000000" w:rsidRPr="00000000" w14:paraId="00000102">
            <w:pPr>
              <w:spacing w:after="0" w:lineRule="auto"/>
              <w:rPr/>
            </w:pPr>
            <w:r w:rsidDel="00000000" w:rsidR="00000000" w:rsidRPr="00000000">
              <w:rPr>
                <w:rFonts w:ascii="Arial" w:cs="Arial" w:eastAsia="Arial" w:hAnsi="Arial"/>
                <w:b w:val="1"/>
                <w:color w:val="333333"/>
                <w:sz w:val="16"/>
                <w:szCs w:val="16"/>
                <w:rtl w:val="0"/>
              </w:rPr>
              <w:t xml:space="preserve">Description of progress with achieving the MoU objective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103">
            <w:pPr>
              <w:spacing w:after="0" w:lineRule="auto"/>
              <w:ind w:right="5"/>
              <w:rPr/>
            </w:pPr>
            <w:r w:rsidDel="00000000" w:rsidR="00000000" w:rsidRPr="00000000">
              <w:rPr>
                <w:rFonts w:ascii="Arial" w:cs="Arial" w:eastAsia="Arial" w:hAnsi="Arial"/>
                <w:color w:val="333333"/>
                <w:sz w:val="18"/>
                <w:szCs w:val="18"/>
                <w:rtl w:val="0"/>
              </w:rPr>
              <w:t xml:space="preserve">Our COST Action CA19130 has always placed a strong emphasis on dissemination and ensuring that the results of our research are made available to the widest possible audience. From the start of our Action, we have organized over 150 research</w:t>
            </w:r>
            <w:r w:rsidDel="00000000" w:rsidR="00000000" w:rsidRPr="00000000">
              <w:rPr>
                <w:rtl w:val="0"/>
              </w:rPr>
            </w:r>
          </w:p>
        </w:tc>
      </w:tr>
    </w:tbl>
    <w:p w:rsidR="00000000" w:rsidDel="00000000" w:rsidP="00000000" w:rsidRDefault="00000000" w:rsidRPr="00000000" w14:paraId="00000104">
      <w:pPr>
        <w:spacing w:after="0" w:lineRule="auto"/>
        <w:ind w:left="-1191" w:right="10715" w:firstLine="0"/>
        <w:rPr/>
      </w:pPr>
      <w:r w:rsidDel="00000000" w:rsidR="00000000" w:rsidRPr="00000000">
        <w:rPr>
          <w:rtl w:val="0"/>
        </w:rPr>
      </w:r>
    </w:p>
    <w:tbl>
      <w:tblPr>
        <w:tblStyle w:val="Table13"/>
        <w:tblW w:w="9524.0" w:type="dxa"/>
        <w:jc w:val="left"/>
        <w:tblLayout w:type="fixed"/>
        <w:tblLook w:val="0400"/>
      </w:tblPr>
      <w:tblGrid>
        <w:gridCol w:w="2381"/>
        <w:gridCol w:w="7143"/>
        <w:tblGridChange w:id="0">
          <w:tblGrid>
            <w:gridCol w:w="2381"/>
            <w:gridCol w:w="7143"/>
          </w:tblGrid>
        </w:tblGridChange>
      </w:tblGrid>
      <w:tr>
        <w:trPr>
          <w:cantSplit w:val="0"/>
          <w:trHeight w:val="7730" w:hRule="atLeast"/>
          <w:tblHeader w:val="0"/>
        </w:trPr>
        <w:tc>
          <w:tcPr>
            <w:tcBorders>
              <w:top w:color="000000" w:space="0" w:sz="0" w:val="nil"/>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05">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106">
            <w:pPr>
              <w:spacing w:after="225" w:line="261" w:lineRule="auto"/>
              <w:rPr/>
            </w:pPr>
            <w:r w:rsidDel="00000000" w:rsidR="00000000" w:rsidRPr="00000000">
              <w:rPr>
                <w:rFonts w:ascii="Arial" w:cs="Arial" w:eastAsia="Arial" w:hAnsi="Arial"/>
                <w:color w:val="333333"/>
                <w:sz w:val="18"/>
                <w:szCs w:val="18"/>
                <w:rtl w:val="0"/>
              </w:rPr>
              <w:t xml:space="preserve">conferences and events, with more than 6,000 participants in total, making it one of the most active COST Actions in Europe. These events have been designed to bring together researchers from academia, industry, and regulators to share their knowledge and insights on the latest developments in the field of Fintech and AI in finance. The list of all events can be found at https://www.meetup.com/Fintech_AI_in_Finance/.</w:t>
            </w:r>
            <w:r w:rsidDel="00000000" w:rsidR="00000000" w:rsidRPr="00000000">
              <w:rPr>
                <w:rtl w:val="0"/>
              </w:rPr>
            </w:r>
          </w:p>
          <w:p w:rsidR="00000000" w:rsidDel="00000000" w:rsidP="00000000" w:rsidRDefault="00000000" w:rsidRPr="00000000" w14:paraId="00000107">
            <w:pPr>
              <w:spacing w:after="225" w:line="261" w:lineRule="auto"/>
              <w:rPr/>
            </w:pPr>
            <w:r w:rsidDel="00000000" w:rsidR="00000000" w:rsidRPr="00000000">
              <w:rPr>
                <w:rFonts w:ascii="Arial" w:cs="Arial" w:eastAsia="Arial" w:hAnsi="Arial"/>
                <w:color w:val="333333"/>
                <w:sz w:val="18"/>
                <w:szCs w:val="18"/>
                <w:rtl w:val="0"/>
              </w:rPr>
              <w:t xml:space="preserve">In addition to organizing events, we have also made sure that our research results are widely disseminated through various digital platforms. For example, we have created two platforms, quantlet.com and quantinar.com, where thousands of self-contained code pieces showcasing academic research are made available to the public, making it easy for anyone to reproduce and build upon our research. Furthermore, we have also created an extensive platform on Explainable AI for finance, which includes several use cases, all papers, code repositories, interactive apps, and so on. This platform can be accessed at https://www.explainableaiforfinance.com/</w:t>
            </w:r>
            <w:r w:rsidDel="00000000" w:rsidR="00000000" w:rsidRPr="00000000">
              <w:rPr>
                <w:rtl w:val="0"/>
              </w:rPr>
            </w:r>
          </w:p>
          <w:p w:rsidR="00000000" w:rsidDel="00000000" w:rsidP="00000000" w:rsidRDefault="00000000" w:rsidRPr="00000000" w14:paraId="00000108">
            <w:pPr>
              <w:spacing w:after="225" w:line="261" w:lineRule="auto"/>
              <w:rPr/>
            </w:pPr>
            <w:r w:rsidDel="00000000" w:rsidR="00000000" w:rsidRPr="00000000">
              <w:rPr>
                <w:rFonts w:ascii="Arial" w:cs="Arial" w:eastAsia="Arial" w:hAnsi="Arial"/>
                <w:color w:val="333333"/>
                <w:sz w:val="18"/>
                <w:szCs w:val="18"/>
                <w:rtl w:val="0"/>
              </w:rPr>
              <w:t xml:space="preserve">We have also established partnerships with several European institutions and organizations, such as the European Commission, the Confederation of European Data Protection Organizations, and the European Central Bank, to ensure that our research results reach the widest possible audience. Additionally, many of our members are actively working with industry partners, and our research output is regularly discussed and challenged by leading international companies such as ING Group and various national banks.</w:t>
            </w:r>
            <w:r w:rsidDel="00000000" w:rsidR="00000000" w:rsidRPr="00000000">
              <w:rPr>
                <w:rtl w:val="0"/>
              </w:rPr>
            </w:r>
          </w:p>
          <w:p w:rsidR="00000000" w:rsidDel="00000000" w:rsidP="00000000" w:rsidRDefault="00000000" w:rsidRPr="00000000" w14:paraId="00000109">
            <w:pPr>
              <w:spacing w:after="225" w:line="261" w:lineRule="auto"/>
              <w:rPr/>
            </w:pPr>
            <w:r w:rsidDel="00000000" w:rsidR="00000000" w:rsidRPr="00000000">
              <w:rPr>
                <w:rFonts w:ascii="Arial" w:cs="Arial" w:eastAsia="Arial" w:hAnsi="Arial"/>
                <w:color w:val="333333"/>
                <w:sz w:val="18"/>
                <w:szCs w:val="18"/>
                <w:rtl w:val="0"/>
              </w:rPr>
              <w:t xml:space="preserve">In GP3 we will be organizing a high-level COST policy event at the premises of the COST Association in Brussels, where representatives from the European Commission will be participating, along with other key stakeholders. This event will provide us with an opportunity to present our research results and receive feedback from regulators and policy-makers.</w:t>
            </w:r>
            <w:r w:rsidDel="00000000" w:rsidR="00000000" w:rsidRPr="00000000">
              <w:rPr>
                <w:rtl w:val="0"/>
              </w:rPr>
            </w:r>
          </w:p>
          <w:p w:rsidR="00000000" w:rsidDel="00000000" w:rsidP="00000000" w:rsidRDefault="00000000" w:rsidRPr="00000000" w14:paraId="0000010A">
            <w:pPr>
              <w:spacing w:after="0" w:lineRule="auto"/>
              <w:rPr/>
            </w:pPr>
            <w:r w:rsidDel="00000000" w:rsidR="00000000" w:rsidRPr="00000000">
              <w:rPr>
                <w:rFonts w:ascii="Arial" w:cs="Arial" w:eastAsia="Arial" w:hAnsi="Arial"/>
                <w:color w:val="333333"/>
                <w:sz w:val="18"/>
                <w:szCs w:val="18"/>
                <w:rtl w:val="0"/>
              </w:rPr>
              <w:t xml:space="preserve">Overall, our COST Action CA19130 has made sure that the results of our research are disseminated to the scientific community, European institutions, industry partners and the general public. We believe that by making our research available to everyone, it will have a greater impact and contribute to the advancement of knowledge in the field of Fintech and AI in finance.</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0B">
            <w:pPr>
              <w:spacing w:after="0" w:lineRule="auto"/>
              <w:rPr/>
            </w:pPr>
            <w:r w:rsidDel="00000000" w:rsidR="00000000" w:rsidRPr="00000000">
              <w:rPr>
                <w:rFonts w:ascii="Arial" w:cs="Arial" w:eastAsia="Arial" w:hAnsi="Arial"/>
                <w:b w:val="1"/>
                <w:color w:val="333333"/>
                <w:sz w:val="16"/>
                <w:szCs w:val="16"/>
                <w:rtl w:val="0"/>
              </w:rPr>
              <w:t xml:space="preserve">Mou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0C">
            <w:pPr>
              <w:spacing w:after="0" w:lineRule="auto"/>
              <w:rPr/>
            </w:pPr>
            <w:r w:rsidDel="00000000" w:rsidR="00000000" w:rsidRPr="00000000">
              <w:rPr>
                <w:rFonts w:ascii="Arial" w:cs="Arial" w:eastAsia="Arial" w:hAnsi="Arial"/>
                <w:color w:val="333333"/>
                <w:sz w:val="18"/>
                <w:szCs w:val="18"/>
                <w:rtl w:val="0"/>
              </w:rPr>
              <w:t xml:space="preserve">Significantly improve the gender equality in the fields of the Action.</w:t>
            </w:r>
            <w:r w:rsidDel="00000000" w:rsidR="00000000" w:rsidRPr="00000000">
              <w:rPr>
                <w:rtl w:val="0"/>
              </w:rPr>
            </w:r>
          </w:p>
        </w:tc>
      </w:tr>
      <w:tr>
        <w:trPr>
          <w:cantSplit w:val="0"/>
          <w:trHeight w:val="10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0D">
            <w:pPr>
              <w:spacing w:after="0" w:lineRule="auto"/>
              <w:rPr/>
            </w:pPr>
            <w:r w:rsidDel="00000000" w:rsidR="00000000" w:rsidRPr="00000000">
              <w:rPr>
                <w:rFonts w:ascii="Arial" w:cs="Arial" w:eastAsia="Arial" w:hAnsi="Arial"/>
                <w:b w:val="1"/>
                <w:color w:val="333333"/>
                <w:sz w:val="16"/>
                <w:szCs w:val="16"/>
                <w:rtl w:val="0"/>
              </w:rPr>
              <w:t xml:space="preserve">Type of objective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0E">
            <w:pPr>
              <w:spacing w:after="0" w:lineRule="auto"/>
              <w:rPr/>
            </w:pPr>
            <w:r w:rsidDel="00000000" w:rsidR="00000000" w:rsidRPr="00000000">
              <w:rPr>
                <w:rFonts w:ascii="Arial" w:cs="Arial" w:eastAsia="Arial" w:hAnsi="Arial"/>
                <w:color w:val="333333"/>
                <w:sz w:val="18"/>
                <w:szCs w:val="18"/>
                <w:rtl w:val="0"/>
              </w:rPr>
              <w:t xml:space="preserve">2.e Building capacity in the demographic inclusiveness of networks in science and technology, including representation of newly established research groups, EarlyCareer Investigators, the under-represented gender and teams from countries/regions with less capacity in the field of the Action</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0F">
            <w:pPr>
              <w:spacing w:after="0" w:lineRule="auto"/>
              <w:rPr/>
            </w:pPr>
            <w:r w:rsidDel="00000000" w:rsidR="00000000" w:rsidRPr="00000000">
              <w:rPr>
                <w:rFonts w:ascii="Arial" w:cs="Arial" w:eastAsia="Arial" w:hAnsi="Arial"/>
                <w:b w:val="1"/>
                <w:color w:val="333333"/>
                <w:sz w:val="16"/>
                <w:szCs w:val="16"/>
                <w:rtl w:val="0"/>
              </w:rPr>
              <w:t xml:space="preserve">Level of progress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10">
            <w:pPr>
              <w:spacing w:after="0" w:lineRule="auto"/>
              <w:rPr/>
            </w:pPr>
            <w:r w:rsidDel="00000000" w:rsidR="00000000" w:rsidRPr="00000000">
              <w:rPr>
                <w:rFonts w:ascii="Arial" w:cs="Arial" w:eastAsia="Arial" w:hAnsi="Arial"/>
                <w:color w:val="333333"/>
                <w:sz w:val="18"/>
                <w:szCs w:val="18"/>
                <w:rtl w:val="0"/>
              </w:rPr>
              <w:t xml:space="preserve">76 - 100%</w:t>
            </w:r>
            <w:r w:rsidDel="00000000" w:rsidR="00000000" w:rsidRPr="00000000">
              <w:rPr>
                <w:rtl w:val="0"/>
              </w:rPr>
            </w:r>
          </w:p>
        </w:tc>
      </w:tr>
      <w:tr>
        <w:trPr>
          <w:cantSplit w:val="0"/>
          <w:trHeight w:val="4760" w:hRule="atLeast"/>
          <w:tblHeader w:val="0"/>
        </w:trPr>
        <w:tc>
          <w:tcPr>
            <w:tcBorders>
              <w:top w:color="cccccc" w:space="0" w:sz="8" w:val="single"/>
              <w:left w:color="cccccc" w:space="0" w:sz="8" w:val="single"/>
              <w:bottom w:color="000000" w:space="0" w:sz="0" w:val="nil"/>
              <w:right w:color="cccccc" w:space="0" w:sz="8" w:val="single"/>
            </w:tcBorders>
            <w:shd w:fill="f1f1f1" w:val="clear"/>
          </w:tcPr>
          <w:p w:rsidR="00000000" w:rsidDel="00000000" w:rsidP="00000000" w:rsidRDefault="00000000" w:rsidRPr="00000000" w14:paraId="00000111">
            <w:pPr>
              <w:spacing w:after="0" w:lineRule="auto"/>
              <w:rPr/>
            </w:pPr>
            <w:r w:rsidDel="00000000" w:rsidR="00000000" w:rsidRPr="00000000">
              <w:rPr>
                <w:rFonts w:ascii="Arial" w:cs="Arial" w:eastAsia="Arial" w:hAnsi="Arial"/>
                <w:b w:val="1"/>
                <w:color w:val="333333"/>
                <w:sz w:val="16"/>
                <w:szCs w:val="16"/>
                <w:rtl w:val="0"/>
              </w:rPr>
              <w:t xml:space="preserve">Description of progress with achieving the MoU objective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112">
            <w:pPr>
              <w:spacing w:after="225" w:line="261" w:lineRule="auto"/>
              <w:rPr/>
            </w:pPr>
            <w:r w:rsidDel="00000000" w:rsidR="00000000" w:rsidRPr="00000000">
              <w:rPr>
                <w:rFonts w:ascii="Arial" w:cs="Arial" w:eastAsia="Arial" w:hAnsi="Arial"/>
                <w:color w:val="333333"/>
                <w:sz w:val="18"/>
                <w:szCs w:val="18"/>
                <w:rtl w:val="0"/>
              </w:rPr>
              <w:t xml:space="preserve">The COST Action CA19130 (FinAI) aims to significantly improve gender equality in the fields of the action. To achieve this, the FinAI diversity team promotes diversity within the COST Action and suggests improvements to the Management Committee (MC).</w:t>
            </w:r>
            <w:r w:rsidDel="00000000" w:rsidR="00000000" w:rsidRPr="00000000">
              <w:rPr>
                <w:rtl w:val="0"/>
              </w:rPr>
            </w:r>
          </w:p>
          <w:p w:rsidR="00000000" w:rsidDel="00000000" w:rsidP="00000000" w:rsidRDefault="00000000" w:rsidRPr="00000000" w14:paraId="00000113">
            <w:pPr>
              <w:spacing w:after="225" w:line="261" w:lineRule="auto"/>
              <w:rPr/>
            </w:pPr>
            <w:r w:rsidDel="00000000" w:rsidR="00000000" w:rsidRPr="00000000">
              <w:rPr>
                <w:rFonts w:ascii="Arial" w:cs="Arial" w:eastAsia="Arial" w:hAnsi="Arial"/>
                <w:color w:val="333333"/>
                <w:sz w:val="18"/>
                <w:szCs w:val="18"/>
                <w:rtl w:val="0"/>
              </w:rPr>
              <w:t xml:space="preserve">As of the end of the second grant period (GP2), the gender representation among FinAI members is as follows: 41% female and 56% male. Within the working groups (WGs), female presence is as follows: WG1 47%, WG2 33%; WG3 40%. In the MC, 33 members are female (46%), which is in line with the overall membership of the action. This figure has increased since the end of GP1, when it was 44%.</w:t>
            </w:r>
            <w:r w:rsidDel="00000000" w:rsidR="00000000" w:rsidRPr="00000000">
              <w:rPr>
                <w:rtl w:val="0"/>
              </w:rPr>
            </w:r>
          </w:p>
          <w:p w:rsidR="00000000" w:rsidDel="00000000" w:rsidP="00000000" w:rsidRDefault="00000000" w:rsidRPr="00000000" w14:paraId="00000114">
            <w:pPr>
              <w:spacing w:after="225" w:line="261" w:lineRule="auto"/>
              <w:rPr/>
            </w:pPr>
            <w:r w:rsidDel="00000000" w:rsidR="00000000" w:rsidRPr="00000000">
              <w:rPr>
                <w:rFonts w:ascii="Arial" w:cs="Arial" w:eastAsia="Arial" w:hAnsi="Arial"/>
                <w:color w:val="333333"/>
                <w:sz w:val="18"/>
                <w:szCs w:val="18"/>
                <w:rtl w:val="0"/>
              </w:rPr>
              <w:t xml:space="preserve">In terms of Virtual Mobility Grants (VMGs) granted, in GP1, out of the 4 VMGs, 3 were granted to female researchers; in GP2, out of the 9 VMGs granted, 8 were for female researchers.</w:t>
            </w:r>
            <w:r w:rsidDel="00000000" w:rsidR="00000000" w:rsidRPr="00000000">
              <w:rPr>
                <w:rtl w:val="0"/>
              </w:rPr>
            </w:r>
          </w:p>
          <w:p w:rsidR="00000000" w:rsidDel="00000000" w:rsidP="00000000" w:rsidRDefault="00000000" w:rsidRPr="00000000" w14:paraId="00000115">
            <w:pPr>
              <w:spacing w:after="0" w:lineRule="auto"/>
              <w:rPr/>
            </w:pPr>
            <w:r w:rsidDel="00000000" w:rsidR="00000000" w:rsidRPr="00000000">
              <w:rPr>
                <w:rFonts w:ascii="Arial" w:cs="Arial" w:eastAsia="Arial" w:hAnsi="Arial"/>
                <w:color w:val="333333"/>
                <w:sz w:val="18"/>
                <w:szCs w:val="18"/>
                <w:rtl w:val="0"/>
              </w:rPr>
              <w:t xml:space="preserve">For the organization of events, FinAI has established guidelines to improve diversity in terms of gender balance, country, and age of participants and organizers. For example, guidelines state: "Respect that the organizing committee and the scientific committee are composed according to criteria for gender balance", "If there is more than one keynote speaker, choose a scholar belonging to the underrepresented gender in that specific event", "Avoid involving women only in the roles of moderators or session</w:t>
            </w:r>
            <w:r w:rsidDel="00000000" w:rsidR="00000000" w:rsidRPr="00000000">
              <w:rPr>
                <w:rtl w:val="0"/>
              </w:rPr>
            </w:r>
          </w:p>
        </w:tc>
      </w:tr>
    </w:tbl>
    <w:p w:rsidR="00000000" w:rsidDel="00000000" w:rsidP="00000000" w:rsidRDefault="00000000" w:rsidRPr="00000000" w14:paraId="00000116">
      <w:pPr>
        <w:spacing w:after="0" w:lineRule="auto"/>
        <w:ind w:left="-1191" w:right="10715" w:firstLine="0"/>
        <w:rPr/>
      </w:pPr>
      <w:r w:rsidDel="00000000" w:rsidR="00000000" w:rsidRPr="00000000">
        <w:rPr>
          <w:rtl w:val="0"/>
        </w:rPr>
      </w:r>
    </w:p>
    <w:tbl>
      <w:tblPr>
        <w:tblStyle w:val="Table14"/>
        <w:tblW w:w="9524.0" w:type="dxa"/>
        <w:jc w:val="left"/>
        <w:tblLayout w:type="fixed"/>
        <w:tblLook w:val="0400"/>
      </w:tblPr>
      <w:tblGrid>
        <w:gridCol w:w="2381"/>
        <w:gridCol w:w="7143"/>
        <w:tblGridChange w:id="0">
          <w:tblGrid>
            <w:gridCol w:w="2381"/>
            <w:gridCol w:w="7143"/>
          </w:tblGrid>
        </w:tblGridChange>
      </w:tblGrid>
      <w:tr>
        <w:trPr>
          <w:cantSplit w:val="0"/>
          <w:trHeight w:val="7730" w:hRule="atLeast"/>
          <w:tblHeader w:val="0"/>
        </w:trPr>
        <w:tc>
          <w:tcPr>
            <w:tcBorders>
              <w:top w:color="000000" w:space="0" w:sz="0" w:val="nil"/>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17">
            <w:pPr>
              <w:rPr/>
            </w:pP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118">
            <w:pPr>
              <w:spacing w:after="225" w:line="261" w:lineRule="auto"/>
              <w:rPr/>
            </w:pPr>
            <w:r w:rsidDel="00000000" w:rsidR="00000000" w:rsidRPr="00000000">
              <w:rPr>
                <w:rFonts w:ascii="Arial" w:cs="Arial" w:eastAsia="Arial" w:hAnsi="Arial"/>
                <w:color w:val="333333"/>
                <w:sz w:val="18"/>
                <w:szCs w:val="18"/>
                <w:rtl w:val="0"/>
              </w:rPr>
              <w:t xml:space="preserve">chairs during events, workshops or conferences." "Avoid assigning to women only duties or tasks considered as “academic households”, tasks that are time-consuming but do not give opportunity for women to be involved in research activities." Members of COST participating on the organizing committee make sure these guidelines are respected whenever possible.</w:t>
            </w:r>
            <w:r w:rsidDel="00000000" w:rsidR="00000000" w:rsidRPr="00000000">
              <w:rPr>
                <w:rtl w:val="0"/>
              </w:rPr>
            </w:r>
          </w:p>
          <w:p w:rsidR="00000000" w:rsidDel="00000000" w:rsidP="00000000" w:rsidRDefault="00000000" w:rsidRPr="00000000" w14:paraId="00000119">
            <w:pPr>
              <w:spacing w:after="225" w:line="261" w:lineRule="auto"/>
              <w:rPr/>
            </w:pPr>
            <w:r w:rsidDel="00000000" w:rsidR="00000000" w:rsidRPr="00000000">
              <w:rPr>
                <w:rFonts w:ascii="Arial" w:cs="Arial" w:eastAsia="Arial" w:hAnsi="Arial"/>
                <w:color w:val="333333"/>
                <w:sz w:val="18"/>
                <w:szCs w:val="18"/>
                <w:rtl w:val="0"/>
              </w:rPr>
              <w:t xml:space="preserve">To improve gender equality in the field, the COST Action CA19130 FinAI is constantly monitoring the gender representation among its members and taking specific measures to increase the presence of female members in the working groups, management committee and in the organization of events. The virtual mobility grants is also been given to female researcher which is one of the important measure to empower and support female researcher in the field of FinAI.</w:t>
            </w:r>
            <w:r w:rsidDel="00000000" w:rsidR="00000000" w:rsidRPr="00000000">
              <w:rPr>
                <w:rtl w:val="0"/>
              </w:rPr>
            </w:r>
          </w:p>
          <w:p w:rsidR="00000000" w:rsidDel="00000000" w:rsidP="00000000" w:rsidRDefault="00000000" w:rsidRPr="00000000" w14:paraId="0000011A">
            <w:pPr>
              <w:spacing w:after="226" w:lineRule="auto"/>
              <w:rPr/>
            </w:pPr>
            <w:r w:rsidDel="00000000" w:rsidR="00000000" w:rsidRPr="00000000">
              <w:rPr>
                <w:rFonts w:ascii="Arial" w:cs="Arial" w:eastAsia="Arial" w:hAnsi="Arial"/>
                <w:color w:val="333333"/>
                <w:sz w:val="18"/>
                <w:szCs w:val="18"/>
                <w:rtl w:val="0"/>
              </w:rPr>
              <w:t xml:space="preserve"> </w:t>
            </w:r>
            <w:r w:rsidDel="00000000" w:rsidR="00000000" w:rsidRPr="00000000">
              <w:rPr>
                <w:rtl w:val="0"/>
              </w:rPr>
            </w:r>
          </w:p>
          <w:p w:rsidR="00000000" w:rsidDel="00000000" w:rsidP="00000000" w:rsidRDefault="00000000" w:rsidRPr="00000000" w14:paraId="0000011B">
            <w:pPr>
              <w:spacing w:after="225" w:line="261" w:lineRule="auto"/>
              <w:rPr/>
            </w:pPr>
            <w:r w:rsidDel="00000000" w:rsidR="00000000" w:rsidRPr="00000000">
              <w:rPr>
                <w:rFonts w:ascii="Arial" w:cs="Arial" w:eastAsia="Arial" w:hAnsi="Arial"/>
                <w:color w:val="333333"/>
                <w:sz w:val="18"/>
                <w:szCs w:val="18"/>
                <w:rtl w:val="0"/>
              </w:rPr>
              <w:t xml:space="preserve">In addition to the measures mentioned above, COST Action CA19130 FinAI also promotes the participation and leadership of female members through various initiatives such as:</w:t>
            </w:r>
            <w:r w:rsidDel="00000000" w:rsidR="00000000" w:rsidRPr="00000000">
              <w:rPr>
                <w:rtl w:val="0"/>
              </w:rPr>
            </w:r>
          </w:p>
          <w:p w:rsidR="00000000" w:rsidDel="00000000" w:rsidP="00000000" w:rsidRDefault="00000000" w:rsidRPr="00000000" w14:paraId="0000011C">
            <w:pPr>
              <w:spacing w:after="225" w:line="261" w:lineRule="auto"/>
              <w:rPr/>
            </w:pPr>
            <w:r w:rsidDel="00000000" w:rsidR="00000000" w:rsidRPr="00000000">
              <w:rPr>
                <w:rFonts w:ascii="Arial" w:cs="Arial" w:eastAsia="Arial" w:hAnsi="Arial"/>
                <w:color w:val="333333"/>
                <w:sz w:val="18"/>
                <w:szCs w:val="18"/>
                <w:rtl w:val="0"/>
              </w:rPr>
              <w:t xml:space="preserve">Encouraging the nomination of female members for leadership roles within the action such as working group leaders, management committee members and coordinators.</w:t>
            </w:r>
            <w:r w:rsidDel="00000000" w:rsidR="00000000" w:rsidRPr="00000000">
              <w:rPr>
                <w:rtl w:val="0"/>
              </w:rPr>
            </w:r>
          </w:p>
          <w:p w:rsidR="00000000" w:rsidDel="00000000" w:rsidP="00000000" w:rsidRDefault="00000000" w:rsidRPr="00000000" w14:paraId="0000011D">
            <w:pPr>
              <w:spacing w:after="225" w:line="261" w:lineRule="auto"/>
              <w:rPr/>
            </w:pPr>
            <w:r w:rsidDel="00000000" w:rsidR="00000000" w:rsidRPr="00000000">
              <w:rPr>
                <w:rFonts w:ascii="Arial" w:cs="Arial" w:eastAsia="Arial" w:hAnsi="Arial"/>
                <w:color w:val="333333"/>
                <w:sz w:val="18"/>
                <w:szCs w:val="18"/>
                <w:rtl w:val="0"/>
              </w:rPr>
              <w:t xml:space="preserve">Offering mentorship and networking opportunities for female members to connect with experienced researchers in the field and to help them to develop the skills needed to take on leadership roles.</w:t>
            </w:r>
            <w:r w:rsidDel="00000000" w:rsidR="00000000" w:rsidRPr="00000000">
              <w:rPr>
                <w:rtl w:val="0"/>
              </w:rPr>
            </w:r>
          </w:p>
          <w:p w:rsidR="00000000" w:rsidDel="00000000" w:rsidP="00000000" w:rsidRDefault="00000000" w:rsidRPr="00000000" w14:paraId="0000011E">
            <w:pPr>
              <w:spacing w:after="225" w:line="261" w:lineRule="auto"/>
              <w:rPr/>
            </w:pPr>
            <w:r w:rsidDel="00000000" w:rsidR="00000000" w:rsidRPr="00000000">
              <w:rPr>
                <w:rFonts w:ascii="Arial" w:cs="Arial" w:eastAsia="Arial" w:hAnsi="Arial"/>
                <w:color w:val="333333"/>
                <w:sz w:val="18"/>
                <w:szCs w:val="18"/>
                <w:rtl w:val="0"/>
              </w:rPr>
              <w:t xml:space="preserve">Organizing training and development workshops specifically tailored to the needs of female members to help them to build their skills and confidence in their field.</w:t>
            </w:r>
            <w:r w:rsidDel="00000000" w:rsidR="00000000" w:rsidRPr="00000000">
              <w:rPr>
                <w:rtl w:val="0"/>
              </w:rPr>
            </w:r>
          </w:p>
          <w:p w:rsidR="00000000" w:rsidDel="00000000" w:rsidP="00000000" w:rsidRDefault="00000000" w:rsidRPr="00000000" w14:paraId="0000011F">
            <w:pPr>
              <w:spacing w:after="0" w:lineRule="auto"/>
              <w:rPr/>
            </w:pPr>
            <w:r w:rsidDel="00000000" w:rsidR="00000000" w:rsidRPr="00000000">
              <w:rPr>
                <w:rFonts w:ascii="Arial" w:cs="Arial" w:eastAsia="Arial" w:hAnsi="Arial"/>
                <w:color w:val="333333"/>
                <w:sz w:val="18"/>
                <w:szCs w:val="18"/>
                <w:rtl w:val="0"/>
              </w:rPr>
              <w:t xml:space="preserve">In summary, COST Action CA19130 FinAI has put in place various measures and initiatives to significantly improve gender equality in the fields of the action. The Action is being monitored and evaluated regularly to see the impact of the measures and to make necessary adjustments, with the goal of creating an inclusive and equitable environment for all members regardless of their gender.</w:t>
            </w:r>
            <w:r w:rsidDel="00000000" w:rsidR="00000000" w:rsidRPr="00000000">
              <w:rPr>
                <w:rtl w:val="0"/>
              </w:rPr>
            </w:r>
          </w:p>
        </w:tc>
      </w:tr>
    </w:tbl>
    <w:p w:rsidR="00000000" w:rsidDel="00000000" w:rsidP="00000000" w:rsidRDefault="00000000" w:rsidRPr="00000000" w14:paraId="00000120">
      <w:pPr>
        <w:pStyle w:val="Heading2"/>
        <w:ind w:left="-5" w:firstLine="0"/>
        <w:rPr/>
      </w:pPr>
      <w:r w:rsidDel="00000000" w:rsidR="00000000" w:rsidRPr="00000000">
        <w:br w:type="page"/>
      </w:r>
      <w:r w:rsidDel="00000000" w:rsidR="00000000" w:rsidRPr="00000000">
        <w:rPr>
          <w:rtl w:val="0"/>
        </w:rPr>
      </w:r>
    </w:p>
    <w:p w:rsidR="00000000" w:rsidDel="00000000" w:rsidP="00000000" w:rsidRDefault="00000000" w:rsidRPr="00000000" w14:paraId="00000121">
      <w:pPr>
        <w:pStyle w:val="Heading2"/>
        <w:ind w:left="-5" w:firstLine="0"/>
        <w:rPr/>
      </w:pPr>
      <w:r w:rsidDel="00000000" w:rsidR="00000000" w:rsidRPr="00000000">
        <w:rPr>
          <w:rtl w:val="0"/>
        </w:rPr>
      </w:r>
    </w:p>
    <w:p w:rsidR="00000000" w:rsidDel="00000000" w:rsidP="00000000" w:rsidRDefault="00000000" w:rsidRPr="00000000" w14:paraId="00000122">
      <w:pPr>
        <w:pStyle w:val="Heading2"/>
        <w:ind w:left="-5" w:firstLine="0"/>
        <w:rPr/>
      </w:pPr>
      <w:r w:rsidDel="00000000" w:rsidR="00000000" w:rsidRPr="00000000">
        <w:rPr>
          <w:rtl w:val="0"/>
        </w:rPr>
        <w:t xml:space="preserve">Deliverables</w:t>
      </w:r>
      <w:r w:rsidDel="00000000" w:rsidR="00000000" w:rsidRPr="00000000">
        <w:rPr>
          <w:rtl w:val="0"/>
        </w:rPr>
      </w:r>
    </w:p>
    <w:tbl>
      <w:tblPr>
        <w:tblStyle w:val="Table15"/>
        <w:tblW w:w="9600.0" w:type="dxa"/>
        <w:jc w:val="left"/>
        <w:tblLayout w:type="fixed"/>
        <w:tblLook w:val="0400"/>
      </w:tblPr>
      <w:tblGrid>
        <w:gridCol w:w="2400"/>
        <w:gridCol w:w="2400"/>
        <w:gridCol w:w="2400"/>
        <w:gridCol w:w="2400"/>
        <w:tblGridChange w:id="0">
          <w:tblGrid>
            <w:gridCol w:w="2400"/>
            <w:gridCol w:w="2400"/>
            <w:gridCol w:w="2400"/>
            <w:gridCol w:w="2400"/>
          </w:tblGrid>
        </w:tblGridChange>
      </w:tblGrid>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23">
            <w:pPr>
              <w:spacing w:after="0" w:lineRule="auto"/>
              <w:rPr/>
            </w:pPr>
            <w:r w:rsidDel="00000000" w:rsidR="00000000" w:rsidRPr="00000000">
              <w:rPr>
                <w:rFonts w:ascii="Arial" w:cs="Arial" w:eastAsia="Arial" w:hAnsi="Arial"/>
                <w:b w:val="1"/>
                <w:color w:val="333333"/>
                <w:sz w:val="16"/>
                <w:szCs w:val="16"/>
                <w:rtl w:val="0"/>
              </w:rPr>
              <w:t xml:space="preserve">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24">
            <w:pPr>
              <w:spacing w:after="0" w:lineRule="auto"/>
              <w:jc w:val="both"/>
              <w:rPr/>
            </w:pPr>
            <w:r w:rsidDel="00000000" w:rsidR="00000000" w:rsidRPr="00000000">
              <w:rPr>
                <w:rFonts w:ascii="Arial" w:cs="Arial" w:eastAsia="Arial" w:hAnsi="Arial"/>
                <w:color w:val="333333"/>
                <w:sz w:val="18"/>
                <w:szCs w:val="18"/>
                <w:rtl w:val="0"/>
              </w:rPr>
              <w:t xml:space="preserve">A database which contains pre-ICO documentation and post-ICO performance (ROI and lifespan)</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27">
            <w:pPr>
              <w:spacing w:after="0" w:lineRule="auto"/>
              <w:rPr>
                <w:highlight w:val="red"/>
              </w:rPr>
            </w:pPr>
            <w:r w:rsidDel="00000000" w:rsidR="00000000" w:rsidRPr="00000000">
              <w:rPr>
                <w:rFonts w:ascii="Arial" w:cs="Arial" w:eastAsia="Arial" w:hAnsi="Arial"/>
                <w:b w:val="1"/>
                <w:color w:val="333333"/>
                <w:sz w:val="16"/>
                <w:szCs w:val="16"/>
                <w:highlight w:val="red"/>
                <w:rtl w:val="0"/>
              </w:rPr>
              <w:t xml:space="preserve">Progress with achieving deliverable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28">
            <w:pPr>
              <w:spacing w:after="0" w:lineRule="auto"/>
              <w:rPr/>
            </w:pPr>
            <w:r w:rsidDel="00000000" w:rsidR="00000000" w:rsidRPr="00000000">
              <w:rPr>
                <w:rFonts w:ascii="Arial" w:cs="Arial" w:eastAsia="Arial" w:hAnsi="Arial"/>
                <w:color w:val="333333"/>
                <w:sz w:val="18"/>
                <w:szCs w:val="18"/>
                <w:rtl w:val="0"/>
              </w:rPr>
              <w:t xml:space="preserve">Not delivered, but expected before end of Action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29">
            <w:pPr>
              <w:spacing w:after="0" w:lineRule="auto"/>
              <w:rPr/>
            </w:pPr>
            <w:r w:rsidDel="00000000" w:rsidR="00000000" w:rsidRPr="00000000">
              <w:rPr>
                <w:rFonts w:ascii="Arial" w:cs="Arial" w:eastAsia="Arial" w:hAnsi="Arial"/>
                <w:b w:val="1"/>
                <w:color w:val="333333"/>
                <w:sz w:val="16"/>
                <w:szCs w:val="16"/>
                <w:rtl w:val="0"/>
              </w:rPr>
              <w:t xml:space="preserve">Month deliverable due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2A">
            <w:pPr>
              <w:spacing w:after="0" w:lineRule="auto"/>
              <w:rPr/>
            </w:pPr>
            <w:r w:rsidDel="00000000" w:rsidR="00000000" w:rsidRPr="00000000">
              <w:rPr>
                <w:rFonts w:ascii="Arial" w:cs="Arial" w:eastAsia="Arial" w:hAnsi="Arial"/>
                <w:color w:val="333333"/>
                <w:sz w:val="18"/>
                <w:szCs w:val="18"/>
                <w:rtl w:val="0"/>
              </w:rPr>
              <w:t xml:space="preserve">24</w:t>
            </w:r>
            <w:r w:rsidDel="00000000" w:rsidR="00000000" w:rsidRPr="00000000">
              <w:rPr>
                <w:rtl w:val="0"/>
              </w:rPr>
            </w:r>
          </w:p>
        </w:tc>
      </w:tr>
      <w:tr>
        <w:trPr>
          <w:cantSplit w:val="0"/>
          <w:trHeight w:val="5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2B">
            <w:pPr>
              <w:spacing w:after="0" w:lineRule="auto"/>
              <w:rPr>
                <w:highlight w:val="red"/>
              </w:rPr>
            </w:pPr>
            <w:r w:rsidDel="00000000" w:rsidR="00000000" w:rsidRPr="00000000">
              <w:rPr>
                <w:rFonts w:ascii="Arial" w:cs="Arial" w:eastAsia="Arial" w:hAnsi="Arial"/>
                <w:b w:val="1"/>
                <w:color w:val="333333"/>
                <w:sz w:val="16"/>
                <w:szCs w:val="16"/>
                <w:highlight w:val="red"/>
                <w:rtl w:val="0"/>
              </w:rPr>
              <w:t xml:space="preserve">Proof of progress with achieving the 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2C">
            <w:pPr>
              <w:spacing w:after="0" w:lineRule="auto"/>
              <w:rPr/>
            </w:pPr>
            <w:r w:rsidDel="00000000" w:rsidR="00000000" w:rsidRPr="00000000">
              <w:rPr>
                <w:rFonts w:ascii="Arial" w:cs="Arial" w:eastAsia="Arial" w:hAnsi="Arial"/>
                <w:color w:val="333333"/>
                <w:sz w:val="18"/>
                <w:szCs w:val="18"/>
                <w:rtl w:val="0"/>
              </w:rPr>
              <w:t xml:space="preserve">https://doi.org/10.3389/frai.2021.718450</w:t>
            </w:r>
            <w:r w:rsidDel="00000000" w:rsidR="00000000" w:rsidRPr="00000000">
              <w:rPr>
                <w:rtl w:val="0"/>
              </w:rPr>
            </w:r>
          </w:p>
        </w:tc>
      </w:tr>
      <w:tr>
        <w:trPr>
          <w:cantSplit w:val="0"/>
          <w:trHeight w:val="21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2F">
            <w:pPr>
              <w:spacing w:after="0" w:lineRule="auto"/>
              <w:rPr/>
            </w:pPr>
            <w:r w:rsidDel="00000000" w:rsidR="00000000" w:rsidRPr="00000000">
              <w:rPr>
                <w:rFonts w:ascii="Arial" w:cs="Arial" w:eastAsia="Arial" w:hAnsi="Arial"/>
                <w:color w:val="333333"/>
                <w:sz w:val="18"/>
                <w:szCs w:val="18"/>
                <w:rtl w:val="0"/>
              </w:rPr>
              <w:t xml:space="preserve">Explanation</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30">
            <w:pPr>
              <w:spacing w:after="0" w:line="261" w:lineRule="auto"/>
              <w:ind w:right="30"/>
              <w:rPr/>
            </w:pPr>
            <w:r w:rsidDel="00000000" w:rsidR="00000000" w:rsidRPr="00000000">
              <w:rPr>
                <w:rFonts w:ascii="Arial" w:cs="Arial" w:eastAsia="Arial" w:hAnsi="Arial"/>
                <w:color w:val="333333"/>
                <w:sz w:val="18"/>
                <w:szCs w:val="18"/>
                <w:rtl w:val="0"/>
              </w:rPr>
              <w:t xml:space="preserve">The data protection regulations in Europe and around the world have become significantly stricter over the course of the Action. To respond to this changing landscape, we have expanded the scope of our deliverable and made a substantially larger number of datasets related to this topic available through the Blockchain</w:t>
            </w:r>
            <w:r w:rsidDel="00000000" w:rsidR="00000000" w:rsidRPr="00000000">
              <w:rPr>
                <w:rtl w:val="0"/>
              </w:rPr>
            </w:r>
          </w:p>
          <w:p w:rsidR="00000000" w:rsidDel="00000000" w:rsidP="00000000" w:rsidRDefault="00000000" w:rsidRPr="00000000" w14:paraId="00000131">
            <w:pPr>
              <w:spacing w:after="0" w:lineRule="auto"/>
              <w:rPr/>
            </w:pPr>
            <w:r w:rsidDel="00000000" w:rsidR="00000000" w:rsidRPr="00000000">
              <w:rPr>
                <w:rFonts w:ascii="Arial" w:cs="Arial" w:eastAsia="Arial" w:hAnsi="Arial"/>
                <w:color w:val="333333"/>
                <w:sz w:val="18"/>
                <w:szCs w:val="18"/>
                <w:rtl w:val="0"/>
              </w:rPr>
              <w:t xml:space="preserve">Research Center, founded by WG1 leader, Professor Härdle at HU Berlin. The database can be accessed at the following link: https://blockchain-research-center.com/blockchainexplorer/. The goal is to provide a comprehensive resource for researchers and practitioners working in the field of blockchain and data protection, and to foster new research in this area.</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34">
            <w:pPr>
              <w:spacing w:after="0" w:lineRule="auto"/>
              <w:rPr/>
            </w:pPr>
            <w:r w:rsidDel="00000000" w:rsidR="00000000" w:rsidRPr="00000000">
              <w:rPr>
                <w:rFonts w:ascii="Arial" w:cs="Arial" w:eastAsia="Arial" w:hAnsi="Arial"/>
                <w:b w:val="1"/>
                <w:color w:val="333333"/>
                <w:sz w:val="16"/>
                <w:szCs w:val="16"/>
                <w:rtl w:val="0"/>
              </w:rPr>
              <w:t xml:space="preserve">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35">
            <w:pPr>
              <w:spacing w:after="0" w:lineRule="auto"/>
              <w:rPr/>
            </w:pPr>
            <w:r w:rsidDel="00000000" w:rsidR="00000000" w:rsidRPr="00000000">
              <w:rPr>
                <w:rFonts w:ascii="Arial" w:cs="Arial" w:eastAsia="Arial" w:hAnsi="Arial"/>
                <w:color w:val="333333"/>
                <w:sz w:val="18"/>
                <w:szCs w:val="18"/>
                <w:rtl w:val="0"/>
              </w:rPr>
              <w:t xml:space="preserve">A database which contains data on crowdfunding/P2P platform features useful for rating platform integrity and to predict fraud</w:t>
            </w:r>
            <w:r w:rsidDel="00000000" w:rsidR="00000000" w:rsidRPr="00000000">
              <w:rPr>
                <w:rtl w:val="0"/>
              </w:rPr>
            </w:r>
          </w:p>
        </w:tc>
      </w:tr>
      <w:tr>
        <w:trPr>
          <w:cantSplit w:val="0"/>
          <w:trHeight w:val="5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38">
            <w:pPr>
              <w:spacing w:after="0" w:lineRule="auto"/>
              <w:rPr/>
            </w:pPr>
            <w:r w:rsidDel="00000000" w:rsidR="00000000" w:rsidRPr="00000000">
              <w:rPr>
                <w:rFonts w:ascii="Arial" w:cs="Arial" w:eastAsia="Arial" w:hAnsi="Arial"/>
                <w:b w:val="1"/>
                <w:color w:val="333333"/>
                <w:sz w:val="16"/>
                <w:szCs w:val="16"/>
                <w:rtl w:val="0"/>
              </w:rPr>
              <w:t xml:space="preserve">Progress with achieving deliverable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39">
            <w:pPr>
              <w:spacing w:after="0" w:lineRule="auto"/>
              <w:rPr/>
            </w:pPr>
            <w:r w:rsidDel="00000000" w:rsidR="00000000" w:rsidRPr="00000000">
              <w:rPr>
                <w:rFonts w:ascii="Arial" w:cs="Arial" w:eastAsia="Arial" w:hAnsi="Arial"/>
                <w:color w:val="333333"/>
                <w:sz w:val="18"/>
                <w:szCs w:val="18"/>
                <w:rtl w:val="0"/>
              </w:rPr>
              <w:t xml:space="preserve">Delivered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3A">
            <w:pPr>
              <w:spacing w:after="0" w:lineRule="auto"/>
              <w:rPr/>
            </w:pPr>
            <w:r w:rsidDel="00000000" w:rsidR="00000000" w:rsidRPr="00000000">
              <w:rPr>
                <w:rFonts w:ascii="Arial" w:cs="Arial" w:eastAsia="Arial" w:hAnsi="Arial"/>
                <w:b w:val="1"/>
                <w:color w:val="333333"/>
                <w:sz w:val="16"/>
                <w:szCs w:val="16"/>
                <w:rtl w:val="0"/>
              </w:rPr>
              <w:t xml:space="preserve">Month deliverable due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3B">
            <w:pPr>
              <w:spacing w:after="0" w:lineRule="auto"/>
              <w:rPr/>
            </w:pPr>
            <w:r w:rsidDel="00000000" w:rsidR="00000000" w:rsidRPr="00000000">
              <w:rPr>
                <w:rFonts w:ascii="Arial" w:cs="Arial" w:eastAsia="Arial" w:hAnsi="Arial"/>
                <w:color w:val="333333"/>
                <w:sz w:val="18"/>
                <w:szCs w:val="18"/>
                <w:rtl w:val="0"/>
              </w:rPr>
              <w:t xml:space="preserve">24</w:t>
            </w:r>
            <w:r w:rsidDel="00000000" w:rsidR="00000000" w:rsidRPr="00000000">
              <w:rPr>
                <w:rtl w:val="0"/>
              </w:rPr>
            </w:r>
          </w:p>
        </w:tc>
      </w:tr>
      <w:tr>
        <w:trPr>
          <w:cantSplit w:val="0"/>
          <w:trHeight w:val="5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3C">
            <w:pPr>
              <w:spacing w:after="0" w:lineRule="auto"/>
              <w:rPr/>
            </w:pPr>
            <w:r w:rsidDel="00000000" w:rsidR="00000000" w:rsidRPr="00000000">
              <w:rPr>
                <w:rFonts w:ascii="Arial" w:cs="Arial" w:eastAsia="Arial" w:hAnsi="Arial"/>
                <w:b w:val="1"/>
                <w:color w:val="333333"/>
                <w:sz w:val="16"/>
                <w:szCs w:val="16"/>
                <w:rtl w:val="0"/>
              </w:rPr>
              <w:t xml:space="preserve">Proof of progress with achieving the 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3D">
            <w:pPr>
              <w:spacing w:after="0" w:lineRule="auto"/>
              <w:rPr/>
            </w:pPr>
            <w:r w:rsidDel="00000000" w:rsidR="00000000" w:rsidRPr="00000000">
              <w:rPr>
                <w:rFonts w:ascii="Arial" w:cs="Arial" w:eastAsia="Arial" w:hAnsi="Arial"/>
                <w:color w:val="333333"/>
                <w:sz w:val="18"/>
                <w:szCs w:val="18"/>
                <w:rtl w:val="0"/>
              </w:rPr>
              <w:t xml:space="preserve">https://drive.google.com/drive/folders/1qJmo2T0VeOojtC4037mmukyaElP2IGNP</w:t>
            </w:r>
            <w:r w:rsidDel="00000000" w:rsidR="00000000" w:rsidRPr="00000000">
              <w:rPr>
                <w:rtl w:val="0"/>
              </w:rPr>
            </w:r>
          </w:p>
        </w:tc>
      </w:tr>
      <w:tr>
        <w:trPr>
          <w:cantSplit w:val="0"/>
          <w:trHeight w:val="83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40">
            <w:pPr>
              <w:spacing w:after="0" w:lineRule="auto"/>
              <w:rPr/>
            </w:pPr>
            <w:r w:rsidDel="00000000" w:rsidR="00000000" w:rsidRPr="00000000">
              <w:rPr>
                <w:rFonts w:ascii="Arial" w:cs="Arial" w:eastAsia="Arial" w:hAnsi="Arial"/>
                <w:b w:val="1"/>
                <w:color w:val="333333"/>
                <w:sz w:val="16"/>
                <w:szCs w:val="16"/>
                <w:rtl w:val="0"/>
              </w:rPr>
              <w:t xml:space="preserve">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41">
            <w:pPr>
              <w:spacing w:after="0" w:lineRule="auto"/>
              <w:rPr/>
            </w:pPr>
            <w:r w:rsidDel="00000000" w:rsidR="00000000" w:rsidRPr="00000000">
              <w:rPr>
                <w:rFonts w:ascii="Arial" w:cs="Arial" w:eastAsia="Arial" w:hAnsi="Arial"/>
                <w:color w:val="333333"/>
                <w:sz w:val="18"/>
                <w:szCs w:val="18"/>
                <w:rtl w:val="0"/>
              </w:rPr>
              <w:t xml:space="preserve">Discussion papers (DP) on the methodology for evaluating/rating ICOs and crowdfunding/P2P platforms and for detection/early warning about fraud/illegal behaviour with emphasis on the application of AI tools</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44">
            <w:pPr>
              <w:spacing w:after="0" w:lineRule="auto"/>
              <w:rPr/>
            </w:pPr>
            <w:r w:rsidDel="00000000" w:rsidR="00000000" w:rsidRPr="00000000">
              <w:rPr>
                <w:rFonts w:ascii="Arial" w:cs="Arial" w:eastAsia="Arial" w:hAnsi="Arial"/>
                <w:b w:val="1"/>
                <w:color w:val="333333"/>
                <w:sz w:val="16"/>
                <w:szCs w:val="16"/>
                <w:rtl w:val="0"/>
              </w:rPr>
              <w:t xml:space="preserve">Progress with achieving deliverable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45">
            <w:pPr>
              <w:spacing w:after="0" w:lineRule="auto"/>
              <w:rPr/>
            </w:pPr>
            <w:r w:rsidDel="00000000" w:rsidR="00000000" w:rsidRPr="00000000">
              <w:rPr>
                <w:rFonts w:ascii="Arial" w:cs="Arial" w:eastAsia="Arial" w:hAnsi="Arial"/>
                <w:color w:val="333333"/>
                <w:sz w:val="18"/>
                <w:szCs w:val="18"/>
                <w:rtl w:val="0"/>
              </w:rPr>
              <w:t xml:space="preserve">Not delivered, but expected before end of Action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46">
            <w:pPr>
              <w:spacing w:after="0" w:lineRule="auto"/>
              <w:rPr/>
            </w:pPr>
            <w:r w:rsidDel="00000000" w:rsidR="00000000" w:rsidRPr="00000000">
              <w:rPr>
                <w:rFonts w:ascii="Arial" w:cs="Arial" w:eastAsia="Arial" w:hAnsi="Arial"/>
                <w:b w:val="1"/>
                <w:color w:val="333333"/>
                <w:sz w:val="16"/>
                <w:szCs w:val="16"/>
                <w:rtl w:val="0"/>
              </w:rPr>
              <w:t xml:space="preserve">Month deliverable due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47">
            <w:pPr>
              <w:spacing w:after="0" w:lineRule="auto"/>
              <w:rPr/>
            </w:pPr>
            <w:r w:rsidDel="00000000" w:rsidR="00000000" w:rsidRPr="00000000">
              <w:rPr>
                <w:rFonts w:ascii="Arial" w:cs="Arial" w:eastAsia="Arial" w:hAnsi="Arial"/>
                <w:color w:val="333333"/>
                <w:sz w:val="18"/>
                <w:szCs w:val="18"/>
                <w:rtl w:val="0"/>
              </w:rPr>
              <w:t xml:space="preserve">36</w:t>
            </w:r>
            <w:r w:rsidDel="00000000" w:rsidR="00000000" w:rsidRPr="00000000">
              <w:rPr>
                <w:rtl w:val="0"/>
              </w:rPr>
            </w:r>
          </w:p>
        </w:tc>
      </w:tr>
      <w:tr>
        <w:trPr>
          <w:cantSplit w:val="0"/>
          <w:trHeight w:val="5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48">
            <w:pPr>
              <w:spacing w:after="0" w:lineRule="auto"/>
              <w:rPr/>
            </w:pPr>
            <w:r w:rsidDel="00000000" w:rsidR="00000000" w:rsidRPr="00000000">
              <w:rPr>
                <w:rFonts w:ascii="Arial" w:cs="Arial" w:eastAsia="Arial" w:hAnsi="Arial"/>
                <w:b w:val="1"/>
                <w:color w:val="333333"/>
                <w:sz w:val="16"/>
                <w:szCs w:val="16"/>
                <w:rtl w:val="0"/>
              </w:rPr>
              <w:t xml:space="preserve">Proof of progress with achieving the 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49">
            <w:pPr>
              <w:spacing w:after="0" w:lineRule="auto"/>
              <w:rPr/>
            </w:pPr>
            <w:r w:rsidDel="00000000" w:rsidR="00000000" w:rsidRPr="00000000">
              <w:rPr>
                <w:rFonts w:ascii="Arial" w:cs="Arial" w:eastAsia="Arial" w:hAnsi="Arial"/>
                <w:color w:val="333333"/>
                <w:sz w:val="18"/>
                <w:szCs w:val="18"/>
                <w:rtl w:val="0"/>
              </w:rPr>
              <w:t xml:space="preserve">https://fin-ai.eu/</w:t>
            </w:r>
            <w:r w:rsidDel="00000000" w:rsidR="00000000" w:rsidRPr="00000000">
              <w:rPr>
                <w:rtl w:val="0"/>
              </w:rPr>
            </w:r>
          </w:p>
        </w:tc>
      </w:tr>
      <w:tr>
        <w:trPr>
          <w:cantSplit w:val="0"/>
          <w:trHeight w:val="17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4C">
            <w:pPr>
              <w:spacing w:after="0" w:lineRule="auto"/>
              <w:rPr/>
            </w:pPr>
            <w:r w:rsidDel="00000000" w:rsidR="00000000" w:rsidRPr="00000000">
              <w:rPr>
                <w:rFonts w:ascii="Arial" w:cs="Arial" w:eastAsia="Arial" w:hAnsi="Arial"/>
                <w:color w:val="333333"/>
                <w:sz w:val="18"/>
                <w:szCs w:val="18"/>
                <w:rtl w:val="0"/>
              </w:rPr>
              <w:t xml:space="preserve">Explanation</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4D">
            <w:pPr>
              <w:spacing w:after="0" w:lineRule="auto"/>
              <w:rPr/>
            </w:pPr>
            <w:r w:rsidDel="00000000" w:rsidR="00000000" w:rsidRPr="00000000">
              <w:rPr>
                <w:rFonts w:ascii="Arial" w:cs="Arial" w:eastAsia="Arial" w:hAnsi="Arial"/>
                <w:color w:val="333333"/>
                <w:sz w:val="18"/>
                <w:szCs w:val="18"/>
                <w:rtl w:val="0"/>
              </w:rPr>
              <w:t xml:space="preserve">Substantial research has been undertaken by members of the Action to develop this deliverable. The DPs will be written by a consortium of the members and submitted to peer-reviewed journals for publication. In particular, Action meetings will be used as an opportunity for the members to collaborate and jointly write the papers. We are still working on finalizing the research and writing the papers, but substantial progress has been made, and we expect to have the papers submitted for review in the coming months.</w:t>
            </w:r>
            <w:r w:rsidDel="00000000" w:rsidR="00000000" w:rsidRPr="00000000">
              <w:rPr>
                <w:rtl w:val="0"/>
              </w:rPr>
            </w:r>
          </w:p>
        </w:tc>
      </w:tr>
      <w:tr>
        <w:trPr>
          <w:cantSplit w:val="0"/>
          <w:trHeight w:val="258" w:hRule="atLeast"/>
          <w:tblHeader w:val="0"/>
        </w:trPr>
        <w:tc>
          <w:tcPr>
            <w:tcBorders>
              <w:top w:color="cccccc" w:space="0" w:sz="8" w:val="single"/>
              <w:left w:color="cccccc" w:space="0" w:sz="8" w:val="single"/>
              <w:bottom w:color="000000" w:space="0" w:sz="0" w:val="nil"/>
              <w:right w:color="cccccc" w:space="0" w:sz="8" w:val="single"/>
            </w:tcBorders>
            <w:shd w:fill="f1f1f1" w:val="clear"/>
          </w:tcPr>
          <w:p w:rsidR="00000000" w:rsidDel="00000000" w:rsidP="00000000" w:rsidRDefault="00000000" w:rsidRPr="00000000" w14:paraId="00000150">
            <w:pPr>
              <w:rPr/>
            </w:pPr>
            <w:r w:rsidDel="00000000" w:rsidR="00000000" w:rsidRPr="00000000">
              <w:rPr>
                <w:rtl w:val="0"/>
              </w:rPr>
            </w:r>
          </w:p>
        </w:tc>
        <w:tc>
          <w:tcPr>
            <w:gridSpan w:val="3"/>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151">
            <w:pPr>
              <w:rPr/>
            </w:pPr>
            <w:r w:rsidDel="00000000" w:rsidR="00000000" w:rsidRPr="00000000">
              <w:rPr>
                <w:rtl w:val="0"/>
              </w:rPr>
            </w:r>
          </w:p>
        </w:tc>
      </w:tr>
    </w:tbl>
    <w:p w:rsidR="00000000" w:rsidDel="00000000" w:rsidP="00000000" w:rsidRDefault="00000000" w:rsidRPr="00000000" w14:paraId="00000154">
      <w:pPr>
        <w:spacing w:after="0" w:lineRule="auto"/>
        <w:ind w:left="-1191" w:right="10715" w:firstLine="0"/>
        <w:rPr/>
      </w:pPr>
      <w:r w:rsidDel="00000000" w:rsidR="00000000" w:rsidRPr="00000000">
        <w:rPr>
          <w:rtl w:val="0"/>
        </w:rPr>
      </w:r>
    </w:p>
    <w:tbl>
      <w:tblPr>
        <w:tblStyle w:val="Table16"/>
        <w:tblW w:w="9600.0" w:type="dxa"/>
        <w:jc w:val="left"/>
        <w:tblLayout w:type="fixed"/>
        <w:tblLook w:val="0400"/>
      </w:tblPr>
      <w:tblGrid>
        <w:gridCol w:w="2400"/>
        <w:gridCol w:w="2400"/>
        <w:gridCol w:w="2400"/>
        <w:gridCol w:w="2400"/>
        <w:tblGridChange w:id="0">
          <w:tblGrid>
            <w:gridCol w:w="2400"/>
            <w:gridCol w:w="2400"/>
            <w:gridCol w:w="2400"/>
            <w:gridCol w:w="2400"/>
          </w:tblGrid>
        </w:tblGridChange>
      </w:tblGrid>
      <w:tr>
        <w:trPr>
          <w:cantSplit w:val="0"/>
          <w:trHeight w:val="530" w:hRule="atLeast"/>
          <w:tblHeader w:val="0"/>
        </w:trPr>
        <w:tc>
          <w:tcPr>
            <w:tcBorders>
              <w:top w:color="000000" w:space="0" w:sz="0" w:val="nil"/>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55">
            <w:pPr>
              <w:spacing w:after="0" w:lineRule="auto"/>
              <w:rPr/>
            </w:pPr>
            <w:r w:rsidDel="00000000" w:rsidR="00000000" w:rsidRPr="00000000">
              <w:rPr>
                <w:rFonts w:ascii="Arial" w:cs="Arial" w:eastAsia="Arial" w:hAnsi="Arial"/>
                <w:b w:val="1"/>
                <w:color w:val="333333"/>
                <w:sz w:val="16"/>
                <w:szCs w:val="16"/>
                <w:rtl w:val="0"/>
              </w:rPr>
              <w:t xml:space="preserve">Deliverable</w:t>
            </w:r>
            <w:r w:rsidDel="00000000" w:rsidR="00000000" w:rsidRPr="00000000">
              <w:rPr>
                <w:rtl w:val="0"/>
              </w:rPr>
            </w:r>
          </w:p>
        </w:tc>
        <w:tc>
          <w:tcPr>
            <w:gridSpan w:val="3"/>
            <w:tcBorders>
              <w:top w:color="000000" w:space="0" w:sz="0" w:val="nil"/>
              <w:left w:color="cccccc" w:space="0" w:sz="8" w:val="single"/>
              <w:bottom w:color="cccccc" w:space="0" w:sz="8" w:val="single"/>
              <w:right w:color="cccccc" w:space="0" w:sz="8" w:val="single"/>
            </w:tcBorders>
          </w:tcPr>
          <w:p w:rsidR="00000000" w:rsidDel="00000000" w:rsidP="00000000" w:rsidRDefault="00000000" w:rsidRPr="00000000" w14:paraId="00000156">
            <w:pPr>
              <w:spacing w:after="0" w:lineRule="auto"/>
              <w:rPr/>
            </w:pPr>
            <w:r w:rsidDel="00000000" w:rsidR="00000000" w:rsidRPr="00000000">
              <w:rPr>
                <w:rFonts w:ascii="Arial" w:cs="Arial" w:eastAsia="Arial" w:hAnsi="Arial"/>
                <w:color w:val="333333"/>
                <w:sz w:val="18"/>
                <w:szCs w:val="18"/>
                <w:rtl w:val="0"/>
              </w:rPr>
              <w:t xml:space="preserve">A position paper and roadmap on mitigating risks connected with the increased use of digital assets</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59">
            <w:pPr>
              <w:spacing w:after="0" w:lineRule="auto"/>
              <w:rPr/>
            </w:pPr>
            <w:r w:rsidDel="00000000" w:rsidR="00000000" w:rsidRPr="00000000">
              <w:rPr>
                <w:rFonts w:ascii="Arial" w:cs="Arial" w:eastAsia="Arial" w:hAnsi="Arial"/>
                <w:b w:val="1"/>
                <w:color w:val="333333"/>
                <w:sz w:val="16"/>
                <w:szCs w:val="16"/>
                <w:rtl w:val="0"/>
              </w:rPr>
              <w:t xml:space="preserve">Progress with achieving deliverable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5A">
            <w:pPr>
              <w:spacing w:after="0" w:lineRule="auto"/>
              <w:rPr/>
            </w:pPr>
            <w:r w:rsidDel="00000000" w:rsidR="00000000" w:rsidRPr="00000000">
              <w:rPr>
                <w:rFonts w:ascii="Arial" w:cs="Arial" w:eastAsia="Arial" w:hAnsi="Arial"/>
                <w:color w:val="333333"/>
                <w:sz w:val="18"/>
                <w:szCs w:val="18"/>
                <w:rtl w:val="0"/>
              </w:rPr>
              <w:t xml:space="preserve">Not delivered, but expected before end of Action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5B">
            <w:pPr>
              <w:spacing w:after="0" w:lineRule="auto"/>
              <w:rPr/>
            </w:pPr>
            <w:r w:rsidDel="00000000" w:rsidR="00000000" w:rsidRPr="00000000">
              <w:rPr>
                <w:rFonts w:ascii="Arial" w:cs="Arial" w:eastAsia="Arial" w:hAnsi="Arial"/>
                <w:b w:val="1"/>
                <w:color w:val="333333"/>
                <w:sz w:val="16"/>
                <w:szCs w:val="16"/>
                <w:rtl w:val="0"/>
              </w:rPr>
              <w:t xml:space="preserve">Month deliverable due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5C">
            <w:pPr>
              <w:spacing w:after="0" w:lineRule="auto"/>
              <w:rPr/>
            </w:pPr>
            <w:r w:rsidDel="00000000" w:rsidR="00000000" w:rsidRPr="00000000">
              <w:rPr>
                <w:rFonts w:ascii="Arial" w:cs="Arial" w:eastAsia="Arial" w:hAnsi="Arial"/>
                <w:color w:val="333333"/>
                <w:sz w:val="18"/>
                <w:szCs w:val="18"/>
                <w:rtl w:val="0"/>
              </w:rPr>
              <w:t xml:space="preserve">48</w:t>
            </w:r>
            <w:r w:rsidDel="00000000" w:rsidR="00000000" w:rsidRPr="00000000">
              <w:rPr>
                <w:rtl w:val="0"/>
              </w:rPr>
            </w:r>
          </w:p>
        </w:tc>
      </w:tr>
      <w:tr>
        <w:trPr>
          <w:cantSplit w:val="0"/>
          <w:trHeight w:val="5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5D">
            <w:pPr>
              <w:spacing w:after="0" w:lineRule="auto"/>
              <w:rPr/>
            </w:pPr>
            <w:r w:rsidDel="00000000" w:rsidR="00000000" w:rsidRPr="00000000">
              <w:rPr>
                <w:rFonts w:ascii="Arial" w:cs="Arial" w:eastAsia="Arial" w:hAnsi="Arial"/>
                <w:b w:val="1"/>
                <w:color w:val="333333"/>
                <w:sz w:val="16"/>
                <w:szCs w:val="16"/>
                <w:rtl w:val="0"/>
              </w:rPr>
              <w:t xml:space="preserve">Proof of progress with achieving the 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5E">
            <w:pPr>
              <w:spacing w:after="0" w:lineRule="auto"/>
              <w:rPr/>
            </w:pPr>
            <w:r w:rsidDel="00000000" w:rsidR="00000000" w:rsidRPr="00000000">
              <w:rPr>
                <w:rFonts w:ascii="Arial" w:cs="Arial" w:eastAsia="Arial" w:hAnsi="Arial"/>
                <w:color w:val="333333"/>
                <w:sz w:val="18"/>
                <w:szCs w:val="18"/>
                <w:rtl w:val="0"/>
              </w:rPr>
              <w:t xml:space="preserve">https://doi.org/10.3389/frai.2021.718450</w:t>
            </w:r>
            <w:r w:rsidDel="00000000" w:rsidR="00000000" w:rsidRPr="00000000">
              <w:rPr>
                <w:rtl w:val="0"/>
              </w:rPr>
            </w:r>
          </w:p>
        </w:tc>
      </w:tr>
      <w:tr>
        <w:trPr>
          <w:cantSplit w:val="0"/>
          <w:trHeight w:val="196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61">
            <w:pPr>
              <w:spacing w:after="0" w:lineRule="auto"/>
              <w:rPr/>
            </w:pPr>
            <w:r w:rsidDel="00000000" w:rsidR="00000000" w:rsidRPr="00000000">
              <w:rPr>
                <w:rFonts w:ascii="Arial" w:cs="Arial" w:eastAsia="Arial" w:hAnsi="Arial"/>
                <w:color w:val="333333"/>
                <w:sz w:val="18"/>
                <w:szCs w:val="18"/>
                <w:rtl w:val="0"/>
              </w:rPr>
              <w:t xml:space="preserve">Explanation</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62">
            <w:pPr>
              <w:spacing w:after="0" w:lineRule="auto"/>
              <w:rPr/>
            </w:pPr>
            <w:r w:rsidDel="00000000" w:rsidR="00000000" w:rsidRPr="00000000">
              <w:rPr>
                <w:rFonts w:ascii="Arial" w:cs="Arial" w:eastAsia="Arial" w:hAnsi="Arial"/>
                <w:color w:val="333333"/>
                <w:sz w:val="18"/>
                <w:szCs w:val="18"/>
                <w:rtl w:val="0"/>
              </w:rPr>
              <w:t xml:space="preserve">Substantial research has been undertaken by members of the Action to develop this deliverable. The position paper will be written by a consortium of the members and submitted to peer-reviewed journals for publication. The members have been using Action meetings as an opportunity to collaborate and jointly write the paper. The position paper will also be presented at one of the Action meetings with a focus on policy implications, which is planned for GP3 in May 23 at the COST Association in Brussels. Substantial progress has been made, and we expect to have the papers submitted for review soon.</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65">
            <w:pPr>
              <w:spacing w:after="0" w:lineRule="auto"/>
              <w:rPr/>
            </w:pPr>
            <w:r w:rsidDel="00000000" w:rsidR="00000000" w:rsidRPr="00000000">
              <w:rPr>
                <w:rFonts w:ascii="Arial" w:cs="Arial" w:eastAsia="Arial" w:hAnsi="Arial"/>
                <w:b w:val="1"/>
                <w:color w:val="333333"/>
                <w:sz w:val="16"/>
                <w:szCs w:val="16"/>
                <w:rtl w:val="0"/>
              </w:rPr>
              <w:t xml:space="preserve">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66">
            <w:pPr>
              <w:spacing w:after="0" w:lineRule="auto"/>
              <w:rPr/>
            </w:pPr>
            <w:r w:rsidDel="00000000" w:rsidR="00000000" w:rsidRPr="00000000">
              <w:rPr>
                <w:rFonts w:ascii="Arial" w:cs="Arial" w:eastAsia="Arial" w:hAnsi="Arial"/>
                <w:color w:val="333333"/>
                <w:sz w:val="18"/>
                <w:szCs w:val="18"/>
                <w:rtl w:val="0"/>
              </w:rPr>
              <w:t xml:space="preserve">A discussion paper for possible approaches to building a statistically valid back-testing framework</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69">
            <w:pPr>
              <w:spacing w:after="0" w:lineRule="auto"/>
              <w:rPr/>
            </w:pPr>
            <w:r w:rsidDel="00000000" w:rsidR="00000000" w:rsidRPr="00000000">
              <w:rPr>
                <w:rFonts w:ascii="Arial" w:cs="Arial" w:eastAsia="Arial" w:hAnsi="Arial"/>
                <w:b w:val="1"/>
                <w:color w:val="333333"/>
                <w:sz w:val="16"/>
                <w:szCs w:val="16"/>
                <w:rtl w:val="0"/>
              </w:rPr>
              <w:t xml:space="preserve">Progress with achieving deliverable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6A">
            <w:pPr>
              <w:spacing w:after="0" w:lineRule="auto"/>
              <w:rPr/>
            </w:pPr>
            <w:r w:rsidDel="00000000" w:rsidR="00000000" w:rsidRPr="00000000">
              <w:rPr>
                <w:rFonts w:ascii="Arial" w:cs="Arial" w:eastAsia="Arial" w:hAnsi="Arial"/>
                <w:color w:val="333333"/>
                <w:sz w:val="18"/>
                <w:szCs w:val="18"/>
                <w:rtl w:val="0"/>
              </w:rPr>
              <w:t xml:space="preserve">Not delivered, but expected before end of Action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6B">
            <w:pPr>
              <w:spacing w:after="0" w:lineRule="auto"/>
              <w:rPr/>
            </w:pPr>
            <w:r w:rsidDel="00000000" w:rsidR="00000000" w:rsidRPr="00000000">
              <w:rPr>
                <w:rFonts w:ascii="Arial" w:cs="Arial" w:eastAsia="Arial" w:hAnsi="Arial"/>
                <w:b w:val="1"/>
                <w:color w:val="333333"/>
                <w:sz w:val="16"/>
                <w:szCs w:val="16"/>
                <w:rtl w:val="0"/>
              </w:rPr>
              <w:t xml:space="preserve">Month deliverable due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6C">
            <w:pPr>
              <w:spacing w:after="0" w:lineRule="auto"/>
              <w:rPr/>
            </w:pPr>
            <w:r w:rsidDel="00000000" w:rsidR="00000000" w:rsidRPr="00000000">
              <w:rPr>
                <w:rFonts w:ascii="Arial" w:cs="Arial" w:eastAsia="Arial" w:hAnsi="Arial"/>
                <w:color w:val="333333"/>
                <w:sz w:val="18"/>
                <w:szCs w:val="18"/>
                <w:rtl w:val="0"/>
              </w:rPr>
              <w:t xml:space="preserve">24</w:t>
            </w:r>
            <w:r w:rsidDel="00000000" w:rsidR="00000000" w:rsidRPr="00000000">
              <w:rPr>
                <w:rtl w:val="0"/>
              </w:rPr>
            </w:r>
          </w:p>
        </w:tc>
      </w:tr>
      <w:tr>
        <w:trPr>
          <w:cantSplit w:val="0"/>
          <w:trHeight w:val="5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6D">
            <w:pPr>
              <w:spacing w:after="0" w:lineRule="auto"/>
              <w:rPr/>
            </w:pPr>
            <w:r w:rsidDel="00000000" w:rsidR="00000000" w:rsidRPr="00000000">
              <w:rPr>
                <w:rFonts w:ascii="Arial" w:cs="Arial" w:eastAsia="Arial" w:hAnsi="Arial"/>
                <w:b w:val="1"/>
                <w:color w:val="333333"/>
                <w:sz w:val="16"/>
                <w:szCs w:val="16"/>
                <w:rtl w:val="0"/>
              </w:rPr>
              <w:t xml:space="preserve">Proof of progress with achieving the 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6E">
            <w:pPr>
              <w:spacing w:after="0" w:lineRule="auto"/>
              <w:rPr/>
            </w:pPr>
            <w:r w:rsidDel="00000000" w:rsidR="00000000" w:rsidRPr="00000000">
              <w:rPr>
                <w:rFonts w:ascii="Arial" w:cs="Arial" w:eastAsia="Arial" w:hAnsi="Arial"/>
                <w:color w:val="333333"/>
                <w:sz w:val="18"/>
                <w:szCs w:val="18"/>
                <w:rtl w:val="0"/>
              </w:rPr>
              <w:t xml:space="preserve">https://doi.org/10.1016/j.ijforecast.2021.11.001</w:t>
            </w:r>
            <w:r w:rsidDel="00000000" w:rsidR="00000000" w:rsidRPr="00000000">
              <w:rPr>
                <w:rtl w:val="0"/>
              </w:rPr>
            </w:r>
          </w:p>
        </w:tc>
      </w:tr>
      <w:tr>
        <w:trPr>
          <w:cantSplit w:val="0"/>
          <w:trHeight w:val="196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71">
            <w:pPr>
              <w:spacing w:after="0" w:lineRule="auto"/>
              <w:rPr/>
            </w:pPr>
            <w:r w:rsidDel="00000000" w:rsidR="00000000" w:rsidRPr="00000000">
              <w:rPr>
                <w:rFonts w:ascii="Arial" w:cs="Arial" w:eastAsia="Arial" w:hAnsi="Arial"/>
                <w:color w:val="333333"/>
                <w:sz w:val="18"/>
                <w:szCs w:val="18"/>
                <w:rtl w:val="0"/>
              </w:rPr>
              <w:t xml:space="preserve">Explanation</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72">
            <w:pPr>
              <w:spacing w:after="0" w:lineRule="auto"/>
              <w:rPr/>
            </w:pPr>
            <w:r w:rsidDel="00000000" w:rsidR="00000000" w:rsidRPr="00000000">
              <w:rPr>
                <w:rFonts w:ascii="Arial" w:cs="Arial" w:eastAsia="Arial" w:hAnsi="Arial"/>
                <w:color w:val="333333"/>
                <w:sz w:val="18"/>
                <w:szCs w:val="18"/>
                <w:rtl w:val="0"/>
              </w:rPr>
              <w:t xml:space="preserve">We are currently working on a deliverable for a discussion paper for possible approaches to building a statistically valid back-testing framework. Substantial research has been undertaken by Action members as confirmed by many academic publications, and the Action members have been collaborating to develop this deliverable. The discussion paper will be written by a consortium of the members and submitted to a peer-reviewed journal. The members are using Action meetings as an opportunity to collaborate and jointly write the paper. We are still in the process of finalizing the research and preparing the paper for submission.</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75">
            <w:pPr>
              <w:spacing w:after="0" w:lineRule="auto"/>
              <w:rPr/>
            </w:pPr>
            <w:r w:rsidDel="00000000" w:rsidR="00000000" w:rsidRPr="00000000">
              <w:rPr>
                <w:rFonts w:ascii="Arial" w:cs="Arial" w:eastAsia="Arial" w:hAnsi="Arial"/>
                <w:b w:val="1"/>
                <w:color w:val="333333"/>
                <w:sz w:val="16"/>
                <w:szCs w:val="16"/>
                <w:rtl w:val="0"/>
              </w:rPr>
              <w:t xml:space="preserve">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76">
            <w:pPr>
              <w:spacing w:after="0" w:lineRule="auto"/>
              <w:rPr/>
            </w:pPr>
            <w:r w:rsidDel="00000000" w:rsidR="00000000" w:rsidRPr="00000000">
              <w:rPr>
                <w:rFonts w:ascii="Arial" w:cs="Arial" w:eastAsia="Arial" w:hAnsi="Arial"/>
                <w:color w:val="333333"/>
                <w:sz w:val="18"/>
                <w:szCs w:val="18"/>
                <w:rtl w:val="0"/>
              </w:rPr>
              <w:t xml:space="preserve">Methodological discussion paper on the design of stress tests for the evaluation of AI and ML models under shifting financial conditions to improve the robustness of models</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79">
            <w:pPr>
              <w:spacing w:after="0" w:lineRule="auto"/>
              <w:rPr/>
            </w:pPr>
            <w:r w:rsidDel="00000000" w:rsidR="00000000" w:rsidRPr="00000000">
              <w:rPr>
                <w:rFonts w:ascii="Arial" w:cs="Arial" w:eastAsia="Arial" w:hAnsi="Arial"/>
                <w:b w:val="1"/>
                <w:color w:val="333333"/>
                <w:sz w:val="16"/>
                <w:szCs w:val="16"/>
                <w:rtl w:val="0"/>
              </w:rPr>
              <w:t xml:space="preserve">Progress with achieving deliverable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7A">
            <w:pPr>
              <w:spacing w:after="0" w:lineRule="auto"/>
              <w:rPr/>
            </w:pPr>
            <w:r w:rsidDel="00000000" w:rsidR="00000000" w:rsidRPr="00000000">
              <w:rPr>
                <w:rFonts w:ascii="Arial" w:cs="Arial" w:eastAsia="Arial" w:hAnsi="Arial"/>
                <w:color w:val="333333"/>
                <w:sz w:val="18"/>
                <w:szCs w:val="18"/>
                <w:rtl w:val="0"/>
              </w:rPr>
              <w:t xml:space="preserve">Not delivered, but expected before end of Action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7B">
            <w:pPr>
              <w:spacing w:after="0" w:lineRule="auto"/>
              <w:rPr/>
            </w:pPr>
            <w:r w:rsidDel="00000000" w:rsidR="00000000" w:rsidRPr="00000000">
              <w:rPr>
                <w:rFonts w:ascii="Arial" w:cs="Arial" w:eastAsia="Arial" w:hAnsi="Arial"/>
                <w:b w:val="1"/>
                <w:color w:val="333333"/>
                <w:sz w:val="16"/>
                <w:szCs w:val="16"/>
                <w:rtl w:val="0"/>
              </w:rPr>
              <w:t xml:space="preserve">Month deliverable due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7C">
            <w:pPr>
              <w:spacing w:after="0" w:lineRule="auto"/>
              <w:rPr/>
            </w:pPr>
            <w:r w:rsidDel="00000000" w:rsidR="00000000" w:rsidRPr="00000000">
              <w:rPr>
                <w:rFonts w:ascii="Arial" w:cs="Arial" w:eastAsia="Arial" w:hAnsi="Arial"/>
                <w:color w:val="333333"/>
                <w:sz w:val="18"/>
                <w:szCs w:val="18"/>
                <w:rtl w:val="0"/>
              </w:rPr>
              <w:t xml:space="preserve">48</w:t>
            </w:r>
            <w:r w:rsidDel="00000000" w:rsidR="00000000" w:rsidRPr="00000000">
              <w:rPr>
                <w:rtl w:val="0"/>
              </w:rPr>
            </w:r>
          </w:p>
        </w:tc>
      </w:tr>
      <w:tr>
        <w:trPr>
          <w:cantSplit w:val="0"/>
          <w:trHeight w:val="196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7D">
            <w:pPr>
              <w:spacing w:after="0" w:lineRule="auto"/>
              <w:rPr/>
            </w:pPr>
            <w:r w:rsidDel="00000000" w:rsidR="00000000" w:rsidRPr="00000000">
              <w:rPr>
                <w:rFonts w:ascii="Arial" w:cs="Arial" w:eastAsia="Arial" w:hAnsi="Arial"/>
                <w:color w:val="333333"/>
                <w:sz w:val="18"/>
                <w:szCs w:val="18"/>
                <w:rtl w:val="0"/>
              </w:rPr>
              <w:t xml:space="preserve">Explanation</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7E">
            <w:pPr>
              <w:spacing w:after="0" w:lineRule="auto"/>
              <w:rPr/>
            </w:pPr>
            <w:r w:rsidDel="00000000" w:rsidR="00000000" w:rsidRPr="00000000">
              <w:rPr>
                <w:rFonts w:ascii="Arial" w:cs="Arial" w:eastAsia="Arial" w:hAnsi="Arial"/>
                <w:color w:val="333333"/>
                <w:sz w:val="18"/>
                <w:szCs w:val="18"/>
                <w:rtl w:val="0"/>
              </w:rPr>
              <w:t xml:space="preserve">We are currently in the final stages of completing this deliverable. We have already finished all the research and gathered all the necessary information. Now, we are working on framing the research findings into a discussion paper. The paper will be submitted to a peer-reviewed journal and also presented at various COST conferences to gather feedback and further contributions from the experts in the field. The aim of this discussion paper is to provide a comprehensive methodology for conducting stress tests on AI and ML models, and to promote the robustness and reliability of these models in financial applications.</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81">
            <w:pPr>
              <w:spacing w:after="0" w:lineRule="auto"/>
              <w:rPr/>
            </w:pPr>
            <w:r w:rsidDel="00000000" w:rsidR="00000000" w:rsidRPr="00000000">
              <w:rPr>
                <w:rFonts w:ascii="Arial" w:cs="Arial" w:eastAsia="Arial" w:hAnsi="Arial"/>
                <w:b w:val="1"/>
                <w:color w:val="333333"/>
                <w:sz w:val="16"/>
                <w:szCs w:val="16"/>
                <w:rtl w:val="0"/>
              </w:rPr>
              <w:t xml:space="preserve">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82">
            <w:pPr>
              <w:spacing w:after="0" w:lineRule="auto"/>
              <w:rPr/>
            </w:pPr>
            <w:r w:rsidDel="00000000" w:rsidR="00000000" w:rsidRPr="00000000">
              <w:rPr>
                <w:rFonts w:ascii="Arial" w:cs="Arial" w:eastAsia="Arial" w:hAnsi="Arial"/>
                <w:color w:val="333333"/>
                <w:sz w:val="18"/>
                <w:szCs w:val="18"/>
                <w:rtl w:val="0"/>
              </w:rPr>
              <w:t xml:space="preserve">Position papers, aimed at regulators and policy-makers, on methodology (with examples of formal criteria) for testing AI techniques in real-time</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85">
            <w:pPr>
              <w:spacing w:after="0" w:lineRule="auto"/>
              <w:rPr/>
            </w:pPr>
            <w:r w:rsidDel="00000000" w:rsidR="00000000" w:rsidRPr="00000000">
              <w:rPr>
                <w:rFonts w:ascii="Arial" w:cs="Arial" w:eastAsia="Arial" w:hAnsi="Arial"/>
                <w:b w:val="1"/>
                <w:color w:val="333333"/>
                <w:sz w:val="16"/>
                <w:szCs w:val="16"/>
                <w:rtl w:val="0"/>
              </w:rPr>
              <w:t xml:space="preserve">Progress with achieving deliverable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86">
            <w:pPr>
              <w:spacing w:after="0" w:lineRule="auto"/>
              <w:rPr/>
            </w:pPr>
            <w:r w:rsidDel="00000000" w:rsidR="00000000" w:rsidRPr="00000000">
              <w:rPr>
                <w:rFonts w:ascii="Arial" w:cs="Arial" w:eastAsia="Arial" w:hAnsi="Arial"/>
                <w:color w:val="333333"/>
                <w:sz w:val="18"/>
                <w:szCs w:val="18"/>
                <w:rtl w:val="0"/>
              </w:rPr>
              <w:t xml:space="preserve">Not delivered, but expected before end of Action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87">
            <w:pPr>
              <w:spacing w:after="0" w:lineRule="auto"/>
              <w:rPr/>
            </w:pPr>
            <w:r w:rsidDel="00000000" w:rsidR="00000000" w:rsidRPr="00000000">
              <w:rPr>
                <w:rFonts w:ascii="Arial" w:cs="Arial" w:eastAsia="Arial" w:hAnsi="Arial"/>
                <w:b w:val="1"/>
                <w:color w:val="333333"/>
                <w:sz w:val="16"/>
                <w:szCs w:val="16"/>
                <w:rtl w:val="0"/>
              </w:rPr>
              <w:t xml:space="preserve">Month deliverable due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88">
            <w:pPr>
              <w:spacing w:after="0" w:lineRule="auto"/>
              <w:rPr/>
            </w:pPr>
            <w:r w:rsidDel="00000000" w:rsidR="00000000" w:rsidRPr="00000000">
              <w:rPr>
                <w:rFonts w:ascii="Arial" w:cs="Arial" w:eastAsia="Arial" w:hAnsi="Arial"/>
                <w:color w:val="333333"/>
                <w:sz w:val="18"/>
                <w:szCs w:val="18"/>
                <w:rtl w:val="0"/>
              </w:rPr>
              <w:t xml:space="preserve">36</w:t>
            </w:r>
            <w:r w:rsidDel="00000000" w:rsidR="00000000" w:rsidRPr="00000000">
              <w:rPr>
                <w:rtl w:val="0"/>
              </w:rPr>
            </w:r>
          </w:p>
        </w:tc>
      </w:tr>
      <w:tr>
        <w:trPr>
          <w:cantSplit w:val="0"/>
          <w:trHeight w:val="12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89">
            <w:pPr>
              <w:spacing w:after="0" w:lineRule="auto"/>
              <w:rPr/>
            </w:pPr>
            <w:r w:rsidDel="00000000" w:rsidR="00000000" w:rsidRPr="00000000">
              <w:rPr>
                <w:rFonts w:ascii="Arial" w:cs="Arial" w:eastAsia="Arial" w:hAnsi="Arial"/>
                <w:color w:val="333333"/>
                <w:sz w:val="18"/>
                <w:szCs w:val="18"/>
                <w:rtl w:val="0"/>
              </w:rPr>
              <w:t xml:space="preserve">Explanation</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8A">
            <w:pPr>
              <w:spacing w:after="0" w:lineRule="auto"/>
              <w:rPr/>
            </w:pPr>
            <w:r w:rsidDel="00000000" w:rsidR="00000000" w:rsidRPr="00000000">
              <w:rPr>
                <w:rFonts w:ascii="Arial" w:cs="Arial" w:eastAsia="Arial" w:hAnsi="Arial"/>
                <w:color w:val="333333"/>
                <w:sz w:val="18"/>
                <w:szCs w:val="18"/>
                <w:rtl w:val="0"/>
              </w:rPr>
              <w:t xml:space="preserve">Substantial research has been undertaken by Action members as confirmed by many academic publications. The position paper will be written by a consortium of the members and submitted to a peer-reviewed journal. In particular, Action meetings will be used to jointly write the paper. Since the EU has released their AI strategy at the end of 2022, we will aim to relate our paper to that strategy.</w:t>
            </w:r>
            <w:r w:rsidDel="00000000" w:rsidR="00000000" w:rsidRPr="00000000">
              <w:rPr>
                <w:rtl w:val="0"/>
              </w:rPr>
            </w:r>
          </w:p>
        </w:tc>
      </w:tr>
    </w:tbl>
    <w:p w:rsidR="00000000" w:rsidDel="00000000" w:rsidP="00000000" w:rsidRDefault="00000000" w:rsidRPr="00000000" w14:paraId="0000018D">
      <w:pPr>
        <w:spacing w:after="0" w:lineRule="auto"/>
        <w:ind w:left="-1191" w:right="10715" w:firstLine="0"/>
        <w:rPr/>
      </w:pPr>
      <w:r w:rsidDel="00000000" w:rsidR="00000000" w:rsidRPr="00000000">
        <w:rPr>
          <w:rtl w:val="0"/>
        </w:rPr>
      </w:r>
    </w:p>
    <w:tbl>
      <w:tblPr>
        <w:tblStyle w:val="Table17"/>
        <w:tblW w:w="9600.0" w:type="dxa"/>
        <w:jc w:val="left"/>
        <w:tblLayout w:type="fixed"/>
        <w:tblLook w:val="0400"/>
      </w:tblPr>
      <w:tblGrid>
        <w:gridCol w:w="2400"/>
        <w:gridCol w:w="2400"/>
        <w:gridCol w:w="2400"/>
        <w:gridCol w:w="2400"/>
        <w:tblGridChange w:id="0">
          <w:tblGrid>
            <w:gridCol w:w="2400"/>
            <w:gridCol w:w="2400"/>
            <w:gridCol w:w="2400"/>
            <w:gridCol w:w="2400"/>
          </w:tblGrid>
        </w:tblGridChange>
      </w:tblGrid>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8E">
            <w:pPr>
              <w:spacing w:after="0" w:lineRule="auto"/>
              <w:rPr/>
            </w:pPr>
            <w:r w:rsidDel="00000000" w:rsidR="00000000" w:rsidRPr="00000000">
              <w:rPr>
                <w:rFonts w:ascii="Arial" w:cs="Arial" w:eastAsia="Arial" w:hAnsi="Arial"/>
                <w:b w:val="1"/>
                <w:color w:val="333333"/>
                <w:sz w:val="16"/>
                <w:szCs w:val="16"/>
                <w:rtl w:val="0"/>
              </w:rPr>
              <w:t xml:space="preserve">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8F">
            <w:pPr>
              <w:spacing w:after="0" w:lineRule="auto"/>
              <w:rPr/>
            </w:pPr>
            <w:r w:rsidDel="00000000" w:rsidR="00000000" w:rsidRPr="00000000">
              <w:rPr>
                <w:rFonts w:ascii="Arial" w:cs="Arial" w:eastAsia="Arial" w:hAnsi="Arial"/>
                <w:color w:val="333333"/>
                <w:sz w:val="18"/>
                <w:szCs w:val="18"/>
                <w:rtl w:val="0"/>
              </w:rPr>
              <w:t xml:space="preserve">Report on good examples and best practices for a transparent finance industry with guidelines to improve transparency</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92">
            <w:pPr>
              <w:spacing w:after="0" w:lineRule="auto"/>
              <w:rPr/>
            </w:pPr>
            <w:r w:rsidDel="00000000" w:rsidR="00000000" w:rsidRPr="00000000">
              <w:rPr>
                <w:rFonts w:ascii="Arial" w:cs="Arial" w:eastAsia="Arial" w:hAnsi="Arial"/>
                <w:b w:val="1"/>
                <w:color w:val="333333"/>
                <w:sz w:val="16"/>
                <w:szCs w:val="16"/>
                <w:rtl w:val="0"/>
              </w:rPr>
              <w:t xml:space="preserve">Progress with achieving deliverable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93">
            <w:pPr>
              <w:spacing w:after="0" w:lineRule="auto"/>
              <w:rPr/>
            </w:pPr>
            <w:r w:rsidDel="00000000" w:rsidR="00000000" w:rsidRPr="00000000">
              <w:rPr>
                <w:rFonts w:ascii="Arial" w:cs="Arial" w:eastAsia="Arial" w:hAnsi="Arial"/>
                <w:color w:val="333333"/>
                <w:sz w:val="18"/>
                <w:szCs w:val="18"/>
                <w:rtl w:val="0"/>
              </w:rPr>
              <w:t xml:space="preserve">Not delivered, but expected before end of Action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94">
            <w:pPr>
              <w:spacing w:after="0" w:lineRule="auto"/>
              <w:rPr/>
            </w:pPr>
            <w:r w:rsidDel="00000000" w:rsidR="00000000" w:rsidRPr="00000000">
              <w:rPr>
                <w:rFonts w:ascii="Arial" w:cs="Arial" w:eastAsia="Arial" w:hAnsi="Arial"/>
                <w:b w:val="1"/>
                <w:color w:val="333333"/>
                <w:sz w:val="16"/>
                <w:szCs w:val="16"/>
                <w:rtl w:val="0"/>
              </w:rPr>
              <w:t xml:space="preserve">Month deliverable due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95">
            <w:pPr>
              <w:spacing w:after="0" w:lineRule="auto"/>
              <w:rPr/>
            </w:pPr>
            <w:r w:rsidDel="00000000" w:rsidR="00000000" w:rsidRPr="00000000">
              <w:rPr>
                <w:rFonts w:ascii="Arial" w:cs="Arial" w:eastAsia="Arial" w:hAnsi="Arial"/>
                <w:color w:val="333333"/>
                <w:sz w:val="18"/>
                <w:szCs w:val="18"/>
                <w:rtl w:val="0"/>
              </w:rPr>
              <w:t xml:space="preserve">12</w:t>
            </w:r>
            <w:r w:rsidDel="00000000" w:rsidR="00000000" w:rsidRPr="00000000">
              <w:rPr>
                <w:rtl w:val="0"/>
              </w:rPr>
            </w:r>
          </w:p>
        </w:tc>
      </w:tr>
      <w:tr>
        <w:trPr>
          <w:cantSplit w:val="0"/>
          <w:trHeight w:val="5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96">
            <w:pPr>
              <w:spacing w:after="0" w:lineRule="auto"/>
              <w:rPr/>
            </w:pPr>
            <w:r w:rsidDel="00000000" w:rsidR="00000000" w:rsidRPr="00000000">
              <w:rPr>
                <w:rFonts w:ascii="Arial" w:cs="Arial" w:eastAsia="Arial" w:hAnsi="Arial"/>
                <w:b w:val="1"/>
                <w:color w:val="333333"/>
                <w:sz w:val="16"/>
                <w:szCs w:val="16"/>
                <w:rtl w:val="0"/>
              </w:rPr>
              <w:t xml:space="preserve">Proof of progress with achieving the 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97">
            <w:pPr>
              <w:spacing w:after="0" w:lineRule="auto"/>
              <w:rPr/>
            </w:pPr>
            <w:r w:rsidDel="00000000" w:rsidR="00000000" w:rsidRPr="00000000">
              <w:rPr>
                <w:rFonts w:ascii="Arial" w:cs="Arial" w:eastAsia="Arial" w:hAnsi="Arial"/>
                <w:color w:val="333333"/>
                <w:sz w:val="18"/>
                <w:szCs w:val="18"/>
                <w:rtl w:val="0"/>
              </w:rPr>
              <w:t xml:space="preserve">https://fincrime.net/en/platform</w:t>
            </w:r>
            <w:r w:rsidDel="00000000" w:rsidR="00000000" w:rsidRPr="00000000">
              <w:rPr>
                <w:rtl w:val="0"/>
              </w:rPr>
            </w:r>
          </w:p>
        </w:tc>
      </w:tr>
      <w:tr>
        <w:trPr>
          <w:cantSplit w:val="0"/>
          <w:trHeight w:val="15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9A">
            <w:pPr>
              <w:spacing w:after="0" w:lineRule="auto"/>
              <w:rPr/>
            </w:pPr>
            <w:r w:rsidDel="00000000" w:rsidR="00000000" w:rsidRPr="00000000">
              <w:rPr>
                <w:rFonts w:ascii="Arial" w:cs="Arial" w:eastAsia="Arial" w:hAnsi="Arial"/>
                <w:color w:val="333333"/>
                <w:sz w:val="18"/>
                <w:szCs w:val="18"/>
                <w:rtl w:val="0"/>
              </w:rPr>
              <w:t xml:space="preserve">Explanation</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9B">
            <w:pPr>
              <w:spacing w:after="0" w:lineRule="auto"/>
              <w:rPr/>
            </w:pPr>
            <w:r w:rsidDel="00000000" w:rsidR="00000000" w:rsidRPr="00000000">
              <w:rPr>
                <w:rFonts w:ascii="Arial" w:cs="Arial" w:eastAsia="Arial" w:hAnsi="Arial"/>
                <w:color w:val="333333"/>
                <w:sz w:val="18"/>
                <w:szCs w:val="18"/>
                <w:rtl w:val="0"/>
              </w:rPr>
              <w:t xml:space="preserve">Substantial research has been undertaken by Action members as confirmed by many academic publications. The report paper will be written by a consortium of the members and submitted to a peer-reviewed journal. In particular, the first Action meeting of GP3 in Cluj-Napoca in February 2023 will be used to finalize this report. We will then disseminate it via social media outlets and a peer-reviewed journal, likely Open Research Europe.</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9E">
            <w:pPr>
              <w:spacing w:after="0" w:lineRule="auto"/>
              <w:rPr/>
            </w:pPr>
            <w:r w:rsidDel="00000000" w:rsidR="00000000" w:rsidRPr="00000000">
              <w:rPr>
                <w:rFonts w:ascii="Arial" w:cs="Arial" w:eastAsia="Arial" w:hAnsi="Arial"/>
                <w:b w:val="1"/>
                <w:color w:val="333333"/>
                <w:sz w:val="16"/>
                <w:szCs w:val="16"/>
                <w:rtl w:val="0"/>
              </w:rPr>
              <w:t xml:space="preserve">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9F">
            <w:pPr>
              <w:spacing w:after="0" w:lineRule="auto"/>
              <w:rPr/>
            </w:pPr>
            <w:r w:rsidDel="00000000" w:rsidR="00000000" w:rsidRPr="00000000">
              <w:rPr>
                <w:rFonts w:ascii="Arial" w:cs="Arial" w:eastAsia="Arial" w:hAnsi="Arial"/>
                <w:color w:val="333333"/>
                <w:sz w:val="18"/>
                <w:szCs w:val="18"/>
                <w:rtl w:val="0"/>
              </w:rPr>
              <w:t xml:space="preserve">An internal database of collected (scraped) financial time series from exchanges and regional consolidation platforms optimised for accessibility to all partners</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A2">
            <w:pPr>
              <w:spacing w:after="0" w:lineRule="auto"/>
              <w:rPr/>
            </w:pPr>
            <w:r w:rsidDel="00000000" w:rsidR="00000000" w:rsidRPr="00000000">
              <w:rPr>
                <w:rFonts w:ascii="Arial" w:cs="Arial" w:eastAsia="Arial" w:hAnsi="Arial"/>
                <w:b w:val="1"/>
                <w:color w:val="333333"/>
                <w:sz w:val="16"/>
                <w:szCs w:val="16"/>
                <w:rtl w:val="0"/>
              </w:rPr>
              <w:t xml:space="preserve">Progress with achieving deliverable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A3">
            <w:pPr>
              <w:spacing w:after="0" w:lineRule="auto"/>
              <w:rPr/>
            </w:pPr>
            <w:r w:rsidDel="00000000" w:rsidR="00000000" w:rsidRPr="00000000">
              <w:rPr>
                <w:rFonts w:ascii="Arial" w:cs="Arial" w:eastAsia="Arial" w:hAnsi="Arial"/>
                <w:color w:val="333333"/>
                <w:sz w:val="18"/>
                <w:szCs w:val="18"/>
                <w:rtl w:val="0"/>
              </w:rPr>
              <w:t xml:space="preserve">Not delivered, but expected before end of Action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A4">
            <w:pPr>
              <w:spacing w:after="0" w:lineRule="auto"/>
              <w:rPr/>
            </w:pPr>
            <w:r w:rsidDel="00000000" w:rsidR="00000000" w:rsidRPr="00000000">
              <w:rPr>
                <w:rFonts w:ascii="Arial" w:cs="Arial" w:eastAsia="Arial" w:hAnsi="Arial"/>
                <w:b w:val="1"/>
                <w:color w:val="333333"/>
                <w:sz w:val="16"/>
                <w:szCs w:val="16"/>
                <w:rtl w:val="0"/>
              </w:rPr>
              <w:t xml:space="preserve">Month deliverable due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A5">
            <w:pPr>
              <w:spacing w:after="0" w:lineRule="auto"/>
              <w:rPr/>
            </w:pPr>
            <w:r w:rsidDel="00000000" w:rsidR="00000000" w:rsidRPr="00000000">
              <w:rPr>
                <w:rFonts w:ascii="Arial" w:cs="Arial" w:eastAsia="Arial" w:hAnsi="Arial"/>
                <w:color w:val="333333"/>
                <w:sz w:val="18"/>
                <w:szCs w:val="18"/>
                <w:rtl w:val="0"/>
              </w:rPr>
              <w:t xml:space="preserve">24</w:t>
            </w:r>
            <w:r w:rsidDel="00000000" w:rsidR="00000000" w:rsidRPr="00000000">
              <w:rPr>
                <w:rtl w:val="0"/>
              </w:rPr>
            </w:r>
          </w:p>
        </w:tc>
      </w:tr>
      <w:tr>
        <w:trPr>
          <w:cantSplit w:val="0"/>
          <w:trHeight w:val="5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A6">
            <w:pPr>
              <w:spacing w:after="0" w:lineRule="auto"/>
              <w:rPr/>
            </w:pPr>
            <w:r w:rsidDel="00000000" w:rsidR="00000000" w:rsidRPr="00000000">
              <w:rPr>
                <w:rFonts w:ascii="Arial" w:cs="Arial" w:eastAsia="Arial" w:hAnsi="Arial"/>
                <w:b w:val="1"/>
                <w:color w:val="333333"/>
                <w:sz w:val="16"/>
                <w:szCs w:val="16"/>
                <w:rtl w:val="0"/>
              </w:rPr>
              <w:t xml:space="preserve">Proof of progress with achieving the 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A7">
            <w:pPr>
              <w:spacing w:after="0" w:lineRule="auto"/>
              <w:rPr/>
            </w:pPr>
            <w:r w:rsidDel="00000000" w:rsidR="00000000" w:rsidRPr="00000000">
              <w:rPr>
                <w:rFonts w:ascii="Arial" w:cs="Arial" w:eastAsia="Arial" w:hAnsi="Arial"/>
                <w:color w:val="333333"/>
                <w:sz w:val="18"/>
                <w:szCs w:val="18"/>
                <w:rtl w:val="0"/>
              </w:rPr>
              <w:t xml:space="preserve">https://blockchain-research-center.com/</w:t>
            </w:r>
            <w:r w:rsidDel="00000000" w:rsidR="00000000" w:rsidRPr="00000000">
              <w:rPr>
                <w:rtl w:val="0"/>
              </w:rPr>
            </w:r>
          </w:p>
        </w:tc>
      </w:tr>
      <w:tr>
        <w:trPr>
          <w:cantSplit w:val="0"/>
          <w:trHeight w:val="196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AA">
            <w:pPr>
              <w:spacing w:after="0" w:lineRule="auto"/>
              <w:rPr/>
            </w:pPr>
            <w:r w:rsidDel="00000000" w:rsidR="00000000" w:rsidRPr="00000000">
              <w:rPr>
                <w:rFonts w:ascii="Arial" w:cs="Arial" w:eastAsia="Arial" w:hAnsi="Arial"/>
                <w:color w:val="333333"/>
                <w:sz w:val="18"/>
                <w:szCs w:val="18"/>
                <w:rtl w:val="0"/>
              </w:rPr>
              <w:t xml:space="preserve">Explanation</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AB">
            <w:pPr>
              <w:spacing w:after="0" w:line="261" w:lineRule="auto"/>
              <w:rPr/>
            </w:pPr>
            <w:r w:rsidDel="00000000" w:rsidR="00000000" w:rsidRPr="00000000">
              <w:rPr>
                <w:rFonts w:ascii="Arial" w:cs="Arial" w:eastAsia="Arial" w:hAnsi="Arial"/>
                <w:color w:val="333333"/>
                <w:sz w:val="18"/>
                <w:szCs w:val="18"/>
                <w:rtl w:val="0"/>
              </w:rPr>
              <w:t xml:space="preserve">Data protection rules in Europe and globally basically do not allow us to create such databases. We have created several databases under the auspices of the Blockchain Research Centre, founded by Prof. Härdle, WG1, which are in line with data protection policies. The data protection rules in Europe and globally have become substantially stricter during the lifetime of the Action. We have extended the scope of this deliverable and made substantially larger number of datasets related to this topic available, via the Blockchain Research center and its database, founded by Working Group 1 leader,</w:t>
            </w:r>
            <w:r w:rsidDel="00000000" w:rsidR="00000000" w:rsidRPr="00000000">
              <w:rPr>
                <w:rtl w:val="0"/>
              </w:rPr>
            </w:r>
          </w:p>
          <w:p w:rsidR="00000000" w:rsidDel="00000000" w:rsidP="00000000" w:rsidRDefault="00000000" w:rsidRPr="00000000" w14:paraId="000001AC">
            <w:pPr>
              <w:spacing w:after="0" w:lineRule="auto"/>
              <w:rPr/>
            </w:pPr>
            <w:r w:rsidDel="00000000" w:rsidR="00000000" w:rsidRPr="00000000">
              <w:rPr>
                <w:rFonts w:ascii="Arial" w:cs="Arial" w:eastAsia="Arial" w:hAnsi="Arial"/>
                <w:color w:val="333333"/>
                <w:sz w:val="18"/>
                <w:szCs w:val="18"/>
                <w:rtl w:val="0"/>
              </w:rPr>
              <w:t xml:space="preserve">Prof. W. Härdle, HU Berlin: https://blockchain-research-center.com/blockchain-explorer/</w:t>
            </w:r>
            <w:r w:rsidDel="00000000" w:rsidR="00000000" w:rsidRPr="00000000">
              <w:rPr>
                <w:rtl w:val="0"/>
              </w:rPr>
            </w:r>
          </w:p>
        </w:tc>
      </w:tr>
      <w:tr>
        <w:trPr>
          <w:cantSplit w:val="0"/>
          <w:trHeight w:val="83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AF">
            <w:pPr>
              <w:spacing w:after="0" w:lineRule="auto"/>
              <w:rPr/>
            </w:pPr>
            <w:r w:rsidDel="00000000" w:rsidR="00000000" w:rsidRPr="00000000">
              <w:rPr>
                <w:rFonts w:ascii="Arial" w:cs="Arial" w:eastAsia="Arial" w:hAnsi="Arial"/>
                <w:b w:val="1"/>
                <w:color w:val="333333"/>
                <w:sz w:val="16"/>
                <w:szCs w:val="16"/>
                <w:rtl w:val="0"/>
              </w:rPr>
              <w:t xml:space="preserve">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B0">
            <w:pPr>
              <w:spacing w:after="0" w:lineRule="auto"/>
              <w:rPr/>
            </w:pPr>
            <w:r w:rsidDel="00000000" w:rsidR="00000000" w:rsidRPr="00000000">
              <w:rPr>
                <w:rFonts w:ascii="Arial" w:cs="Arial" w:eastAsia="Arial" w:hAnsi="Arial"/>
                <w:color w:val="333333"/>
                <w:sz w:val="18"/>
                <w:szCs w:val="18"/>
                <w:rtl w:val="0"/>
              </w:rPr>
              <w:t xml:space="preserve">Methodological discussion papers on AI models to generate “failed trials” of investment product producers and on quantitative strategies with the usage of the promising field of network data analysis</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B3">
            <w:pPr>
              <w:spacing w:after="0" w:lineRule="auto"/>
              <w:rPr/>
            </w:pPr>
            <w:r w:rsidDel="00000000" w:rsidR="00000000" w:rsidRPr="00000000">
              <w:rPr>
                <w:rFonts w:ascii="Arial" w:cs="Arial" w:eastAsia="Arial" w:hAnsi="Arial"/>
                <w:b w:val="1"/>
                <w:color w:val="333333"/>
                <w:sz w:val="16"/>
                <w:szCs w:val="16"/>
                <w:rtl w:val="0"/>
              </w:rPr>
              <w:t xml:space="preserve">Progress with achieving deliverable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B4">
            <w:pPr>
              <w:spacing w:after="0" w:lineRule="auto"/>
              <w:rPr/>
            </w:pPr>
            <w:r w:rsidDel="00000000" w:rsidR="00000000" w:rsidRPr="00000000">
              <w:rPr>
                <w:rFonts w:ascii="Arial" w:cs="Arial" w:eastAsia="Arial" w:hAnsi="Arial"/>
                <w:color w:val="333333"/>
                <w:sz w:val="18"/>
                <w:szCs w:val="18"/>
                <w:rtl w:val="0"/>
              </w:rPr>
              <w:t xml:space="preserve">Not delivered, but expected before end of Action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B5">
            <w:pPr>
              <w:spacing w:after="0" w:lineRule="auto"/>
              <w:rPr/>
            </w:pPr>
            <w:r w:rsidDel="00000000" w:rsidR="00000000" w:rsidRPr="00000000">
              <w:rPr>
                <w:rFonts w:ascii="Arial" w:cs="Arial" w:eastAsia="Arial" w:hAnsi="Arial"/>
                <w:b w:val="1"/>
                <w:color w:val="333333"/>
                <w:sz w:val="16"/>
                <w:szCs w:val="16"/>
                <w:rtl w:val="0"/>
              </w:rPr>
              <w:t xml:space="preserve">Month deliverable due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B6">
            <w:pPr>
              <w:spacing w:after="0" w:lineRule="auto"/>
              <w:rPr/>
            </w:pPr>
            <w:r w:rsidDel="00000000" w:rsidR="00000000" w:rsidRPr="00000000">
              <w:rPr>
                <w:rFonts w:ascii="Arial" w:cs="Arial" w:eastAsia="Arial" w:hAnsi="Arial"/>
                <w:color w:val="333333"/>
                <w:sz w:val="18"/>
                <w:szCs w:val="18"/>
                <w:rtl w:val="0"/>
              </w:rPr>
              <w:t xml:space="preserve">48</w:t>
            </w:r>
            <w:r w:rsidDel="00000000" w:rsidR="00000000" w:rsidRPr="00000000">
              <w:rPr>
                <w:rtl w:val="0"/>
              </w:rPr>
            </w:r>
          </w:p>
        </w:tc>
      </w:tr>
      <w:tr>
        <w:trPr>
          <w:cantSplit w:val="0"/>
          <w:trHeight w:val="12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B7">
            <w:pPr>
              <w:spacing w:after="0" w:lineRule="auto"/>
              <w:rPr/>
            </w:pPr>
            <w:r w:rsidDel="00000000" w:rsidR="00000000" w:rsidRPr="00000000">
              <w:rPr>
                <w:rFonts w:ascii="Arial" w:cs="Arial" w:eastAsia="Arial" w:hAnsi="Arial"/>
                <w:color w:val="333333"/>
                <w:sz w:val="18"/>
                <w:szCs w:val="18"/>
                <w:rtl w:val="0"/>
              </w:rPr>
              <w:t xml:space="preserve">Explanation</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B8">
            <w:pPr>
              <w:spacing w:after="0" w:lineRule="auto"/>
              <w:rPr/>
            </w:pPr>
            <w:r w:rsidDel="00000000" w:rsidR="00000000" w:rsidRPr="00000000">
              <w:rPr>
                <w:rFonts w:ascii="Arial" w:cs="Arial" w:eastAsia="Arial" w:hAnsi="Arial"/>
                <w:color w:val="333333"/>
                <w:sz w:val="18"/>
                <w:szCs w:val="18"/>
                <w:rtl w:val="0"/>
              </w:rPr>
              <w:t xml:space="preserve">Substantial research has been undertaken by Action members as confirmed by many academic publications. The discussion paper will be written by a consortium of the members and submitted to a peer-reviewed journal. In particular, the Action meeting of GP3 in Tirana will be used to finalize this paper. We will then disseminate it via social media outlets and a peer-reviewed journal, likely Open Research Europe.</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BB">
            <w:pPr>
              <w:spacing w:after="0" w:lineRule="auto"/>
              <w:rPr/>
            </w:pPr>
            <w:r w:rsidDel="00000000" w:rsidR="00000000" w:rsidRPr="00000000">
              <w:rPr>
                <w:rFonts w:ascii="Arial" w:cs="Arial" w:eastAsia="Arial" w:hAnsi="Arial"/>
                <w:b w:val="1"/>
                <w:color w:val="333333"/>
                <w:sz w:val="16"/>
                <w:szCs w:val="16"/>
                <w:rtl w:val="0"/>
              </w:rPr>
              <w:t xml:space="preserve">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BC">
            <w:pPr>
              <w:spacing w:after="0" w:lineRule="auto"/>
              <w:rPr/>
            </w:pPr>
            <w:r w:rsidDel="00000000" w:rsidR="00000000" w:rsidRPr="00000000">
              <w:rPr>
                <w:rFonts w:ascii="Arial" w:cs="Arial" w:eastAsia="Arial" w:hAnsi="Arial"/>
                <w:color w:val="333333"/>
                <w:sz w:val="18"/>
                <w:szCs w:val="18"/>
                <w:rtl w:val="0"/>
              </w:rPr>
              <w:t xml:space="preserve">Four annual reports (for lay audience) distributed via local and national media</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BF">
            <w:pPr>
              <w:spacing w:after="0" w:lineRule="auto"/>
              <w:rPr/>
            </w:pPr>
            <w:r w:rsidDel="00000000" w:rsidR="00000000" w:rsidRPr="00000000">
              <w:rPr>
                <w:rFonts w:ascii="Arial" w:cs="Arial" w:eastAsia="Arial" w:hAnsi="Arial"/>
                <w:b w:val="1"/>
                <w:color w:val="333333"/>
                <w:sz w:val="16"/>
                <w:szCs w:val="16"/>
                <w:rtl w:val="0"/>
              </w:rPr>
              <w:t xml:space="preserve">Progress with achieving deliverable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C0">
            <w:pPr>
              <w:spacing w:after="0" w:lineRule="auto"/>
              <w:rPr/>
            </w:pPr>
            <w:r w:rsidDel="00000000" w:rsidR="00000000" w:rsidRPr="00000000">
              <w:rPr>
                <w:rFonts w:ascii="Arial" w:cs="Arial" w:eastAsia="Arial" w:hAnsi="Arial"/>
                <w:color w:val="333333"/>
                <w:sz w:val="18"/>
                <w:szCs w:val="18"/>
                <w:rtl w:val="0"/>
              </w:rPr>
              <w:t xml:space="preserve">Not delivered, but expected before end of Action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C1">
            <w:pPr>
              <w:spacing w:after="0" w:lineRule="auto"/>
              <w:rPr/>
            </w:pPr>
            <w:r w:rsidDel="00000000" w:rsidR="00000000" w:rsidRPr="00000000">
              <w:rPr>
                <w:rFonts w:ascii="Arial" w:cs="Arial" w:eastAsia="Arial" w:hAnsi="Arial"/>
                <w:b w:val="1"/>
                <w:color w:val="333333"/>
                <w:sz w:val="16"/>
                <w:szCs w:val="16"/>
                <w:rtl w:val="0"/>
              </w:rPr>
              <w:t xml:space="preserve">Month deliverable due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C2">
            <w:pPr>
              <w:spacing w:after="0" w:lineRule="auto"/>
              <w:rPr/>
            </w:pPr>
            <w:r w:rsidDel="00000000" w:rsidR="00000000" w:rsidRPr="00000000">
              <w:rPr>
                <w:rFonts w:ascii="Arial" w:cs="Arial" w:eastAsia="Arial" w:hAnsi="Arial"/>
                <w:color w:val="333333"/>
                <w:sz w:val="18"/>
                <w:szCs w:val="18"/>
                <w:rtl w:val="0"/>
              </w:rPr>
              <w:t xml:space="preserve">48</w:t>
            </w:r>
            <w:r w:rsidDel="00000000" w:rsidR="00000000" w:rsidRPr="00000000">
              <w:rPr>
                <w:rtl w:val="0"/>
              </w:rPr>
            </w:r>
          </w:p>
        </w:tc>
      </w:tr>
      <w:tr>
        <w:trPr>
          <w:cantSplit w:val="0"/>
          <w:trHeight w:val="15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C3">
            <w:pPr>
              <w:spacing w:after="0" w:lineRule="auto"/>
              <w:rPr/>
            </w:pPr>
            <w:r w:rsidDel="00000000" w:rsidR="00000000" w:rsidRPr="00000000">
              <w:rPr>
                <w:rFonts w:ascii="Arial" w:cs="Arial" w:eastAsia="Arial" w:hAnsi="Arial"/>
                <w:color w:val="333333"/>
                <w:sz w:val="18"/>
                <w:szCs w:val="18"/>
                <w:rtl w:val="0"/>
              </w:rPr>
              <w:t xml:space="preserve">Explanation</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C4">
            <w:pPr>
              <w:spacing w:after="0" w:lineRule="auto"/>
              <w:rPr/>
            </w:pPr>
            <w:r w:rsidDel="00000000" w:rsidR="00000000" w:rsidRPr="00000000">
              <w:rPr>
                <w:rFonts w:ascii="Arial" w:cs="Arial" w:eastAsia="Arial" w:hAnsi="Arial"/>
                <w:color w:val="333333"/>
                <w:sz w:val="18"/>
                <w:szCs w:val="18"/>
                <w:rtl w:val="0"/>
              </w:rPr>
              <w:t xml:space="preserve">We are currently working on producing four annual reports for a lay audience, which will be distributed via local and national media. These reports will provide detailed information and analysis of the progress and outcomes of the Action. Several members are in the process of raising additional funds to support the production of these reports. The reports will be written by a consortium of our members and we are working hard to ensure the reports will be high quality, and valuable to the general public.</w:t>
            </w:r>
            <w:r w:rsidDel="00000000" w:rsidR="00000000" w:rsidRPr="00000000">
              <w:rPr>
                <w:rtl w:val="0"/>
              </w:rPr>
            </w:r>
          </w:p>
        </w:tc>
      </w:tr>
    </w:tbl>
    <w:p w:rsidR="00000000" w:rsidDel="00000000" w:rsidP="00000000" w:rsidRDefault="00000000" w:rsidRPr="00000000" w14:paraId="000001C7">
      <w:pPr>
        <w:spacing w:after="0" w:lineRule="auto"/>
        <w:ind w:left="-1191" w:right="10715" w:firstLine="0"/>
        <w:rPr/>
      </w:pPr>
      <w:r w:rsidDel="00000000" w:rsidR="00000000" w:rsidRPr="00000000">
        <w:rPr>
          <w:rtl w:val="0"/>
        </w:rPr>
      </w:r>
    </w:p>
    <w:tbl>
      <w:tblPr>
        <w:tblStyle w:val="Table18"/>
        <w:tblW w:w="9600.0" w:type="dxa"/>
        <w:jc w:val="left"/>
        <w:tblLayout w:type="fixed"/>
        <w:tblLook w:val="0400"/>
      </w:tblPr>
      <w:tblGrid>
        <w:gridCol w:w="2400"/>
        <w:gridCol w:w="2400"/>
        <w:gridCol w:w="2400"/>
        <w:gridCol w:w="2400"/>
        <w:tblGridChange w:id="0">
          <w:tblGrid>
            <w:gridCol w:w="2400"/>
            <w:gridCol w:w="2400"/>
            <w:gridCol w:w="2400"/>
            <w:gridCol w:w="2400"/>
          </w:tblGrid>
        </w:tblGridChange>
      </w:tblGrid>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C8">
            <w:pPr>
              <w:spacing w:after="0" w:lineRule="auto"/>
              <w:rPr/>
            </w:pPr>
            <w:r w:rsidDel="00000000" w:rsidR="00000000" w:rsidRPr="00000000">
              <w:rPr>
                <w:rFonts w:ascii="Arial" w:cs="Arial" w:eastAsia="Arial" w:hAnsi="Arial"/>
                <w:b w:val="1"/>
                <w:color w:val="333333"/>
                <w:sz w:val="16"/>
                <w:szCs w:val="16"/>
                <w:rtl w:val="0"/>
              </w:rPr>
              <w:t xml:space="preserve">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C9">
            <w:pPr>
              <w:spacing w:after="0" w:lineRule="auto"/>
              <w:rPr/>
            </w:pPr>
            <w:r w:rsidDel="00000000" w:rsidR="00000000" w:rsidRPr="00000000">
              <w:rPr>
                <w:rFonts w:ascii="Arial" w:cs="Arial" w:eastAsia="Arial" w:hAnsi="Arial"/>
                <w:color w:val="333333"/>
                <w:sz w:val="18"/>
                <w:szCs w:val="18"/>
                <w:rtl w:val="0"/>
              </w:rPr>
              <w:t xml:space="preserve">Key software (codes, packages) developed by each of the Working Groups in line with their objectives</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CC">
            <w:pPr>
              <w:spacing w:after="0" w:lineRule="auto"/>
              <w:rPr/>
            </w:pPr>
            <w:r w:rsidDel="00000000" w:rsidR="00000000" w:rsidRPr="00000000">
              <w:rPr>
                <w:rFonts w:ascii="Arial" w:cs="Arial" w:eastAsia="Arial" w:hAnsi="Arial"/>
                <w:b w:val="1"/>
                <w:color w:val="333333"/>
                <w:sz w:val="16"/>
                <w:szCs w:val="16"/>
                <w:rtl w:val="0"/>
              </w:rPr>
              <w:t xml:space="preserve">Progress with achieving deliverable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CD">
            <w:pPr>
              <w:spacing w:after="0" w:lineRule="auto"/>
              <w:rPr/>
            </w:pPr>
            <w:r w:rsidDel="00000000" w:rsidR="00000000" w:rsidRPr="00000000">
              <w:rPr>
                <w:rFonts w:ascii="Arial" w:cs="Arial" w:eastAsia="Arial" w:hAnsi="Arial"/>
                <w:color w:val="333333"/>
                <w:sz w:val="18"/>
                <w:szCs w:val="18"/>
                <w:rtl w:val="0"/>
              </w:rPr>
              <w:t xml:space="preserve">Not delivered, but expected before end of Action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CE">
            <w:pPr>
              <w:spacing w:after="0" w:lineRule="auto"/>
              <w:rPr/>
            </w:pPr>
            <w:r w:rsidDel="00000000" w:rsidR="00000000" w:rsidRPr="00000000">
              <w:rPr>
                <w:rFonts w:ascii="Arial" w:cs="Arial" w:eastAsia="Arial" w:hAnsi="Arial"/>
                <w:b w:val="1"/>
                <w:color w:val="333333"/>
                <w:sz w:val="16"/>
                <w:szCs w:val="16"/>
                <w:rtl w:val="0"/>
              </w:rPr>
              <w:t xml:space="preserve">Month deliverable due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CF">
            <w:pPr>
              <w:spacing w:after="0" w:lineRule="auto"/>
              <w:rPr/>
            </w:pPr>
            <w:r w:rsidDel="00000000" w:rsidR="00000000" w:rsidRPr="00000000">
              <w:rPr>
                <w:rFonts w:ascii="Arial" w:cs="Arial" w:eastAsia="Arial" w:hAnsi="Arial"/>
                <w:color w:val="333333"/>
                <w:sz w:val="18"/>
                <w:szCs w:val="18"/>
                <w:rtl w:val="0"/>
              </w:rPr>
              <w:t xml:space="preserve">48</w:t>
            </w:r>
            <w:r w:rsidDel="00000000" w:rsidR="00000000" w:rsidRPr="00000000">
              <w:rPr>
                <w:rtl w:val="0"/>
              </w:rPr>
            </w:r>
          </w:p>
        </w:tc>
      </w:tr>
      <w:tr>
        <w:trPr>
          <w:cantSplit w:val="0"/>
          <w:trHeight w:val="5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D0">
            <w:pPr>
              <w:spacing w:after="0" w:lineRule="auto"/>
              <w:rPr/>
            </w:pPr>
            <w:r w:rsidDel="00000000" w:rsidR="00000000" w:rsidRPr="00000000">
              <w:rPr>
                <w:rFonts w:ascii="Arial" w:cs="Arial" w:eastAsia="Arial" w:hAnsi="Arial"/>
                <w:b w:val="1"/>
                <w:color w:val="333333"/>
                <w:sz w:val="16"/>
                <w:szCs w:val="16"/>
                <w:rtl w:val="0"/>
              </w:rPr>
              <w:t xml:space="preserve">Proof of progress with achieving the 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D1">
            <w:pPr>
              <w:spacing w:after="0" w:lineRule="auto"/>
              <w:rPr/>
            </w:pPr>
            <w:r w:rsidDel="00000000" w:rsidR="00000000" w:rsidRPr="00000000">
              <w:rPr>
                <w:rFonts w:ascii="Arial" w:cs="Arial" w:eastAsia="Arial" w:hAnsi="Arial"/>
                <w:color w:val="333333"/>
                <w:sz w:val="18"/>
                <w:szCs w:val="18"/>
                <w:rtl w:val="0"/>
              </w:rPr>
              <w:t xml:space="preserve">https://www.blackseachain.com/</w:t>
            </w:r>
            <w:r w:rsidDel="00000000" w:rsidR="00000000" w:rsidRPr="00000000">
              <w:rPr>
                <w:rtl w:val="0"/>
              </w:rPr>
            </w:r>
          </w:p>
        </w:tc>
      </w:tr>
      <w:tr>
        <w:trPr>
          <w:cantSplit w:val="0"/>
          <w:trHeight w:val="17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D4">
            <w:pPr>
              <w:spacing w:after="0" w:lineRule="auto"/>
              <w:rPr/>
            </w:pPr>
            <w:r w:rsidDel="00000000" w:rsidR="00000000" w:rsidRPr="00000000">
              <w:rPr>
                <w:rFonts w:ascii="Arial" w:cs="Arial" w:eastAsia="Arial" w:hAnsi="Arial"/>
                <w:color w:val="333333"/>
                <w:sz w:val="18"/>
                <w:szCs w:val="18"/>
                <w:rtl w:val="0"/>
              </w:rPr>
              <w:t xml:space="preserve">Explanation</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D5">
            <w:pPr>
              <w:spacing w:after="0" w:lineRule="auto"/>
              <w:rPr/>
            </w:pPr>
            <w:r w:rsidDel="00000000" w:rsidR="00000000" w:rsidRPr="00000000">
              <w:rPr>
                <w:rFonts w:ascii="Arial" w:cs="Arial" w:eastAsia="Arial" w:hAnsi="Arial"/>
                <w:color w:val="333333"/>
                <w:sz w:val="18"/>
                <w:szCs w:val="18"/>
                <w:rtl w:val="0"/>
              </w:rPr>
              <w:t xml:space="preserve">We are developing a deliverable for key software (codes, packages) developed by each Working Group. Researchers have been storing their code and software on Github, and for better accessibility, a software and dissemination platform, http://quantinar.com/ has been created. It also includes access to data sources, programming code, and presentations. Furthermore, quantlet.com has also been created, a platform that collects thousands of packages of academic software code, enabling reproducibility and transparency of research.</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D8">
            <w:pPr>
              <w:spacing w:after="0" w:lineRule="auto"/>
              <w:rPr/>
            </w:pPr>
            <w:r w:rsidDel="00000000" w:rsidR="00000000" w:rsidRPr="00000000">
              <w:rPr>
                <w:rFonts w:ascii="Arial" w:cs="Arial" w:eastAsia="Arial" w:hAnsi="Arial"/>
                <w:b w:val="1"/>
                <w:color w:val="333333"/>
                <w:sz w:val="16"/>
                <w:szCs w:val="16"/>
                <w:rtl w:val="0"/>
              </w:rPr>
              <w:t xml:space="preserve">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D9">
            <w:pPr>
              <w:spacing w:after="0" w:lineRule="auto"/>
              <w:rPr/>
            </w:pPr>
            <w:r w:rsidDel="00000000" w:rsidR="00000000" w:rsidRPr="00000000">
              <w:rPr>
                <w:rFonts w:ascii="Arial" w:cs="Arial" w:eastAsia="Arial" w:hAnsi="Arial"/>
                <w:color w:val="333333"/>
                <w:sz w:val="18"/>
                <w:szCs w:val="18"/>
                <w:rtl w:val="0"/>
              </w:rPr>
              <w:t xml:space="preserve">Handbook and/or wiki page describing potential approaches to tackle risk management issues related to blockchain assets and crowdfunding/P2P lending</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DC">
            <w:pPr>
              <w:spacing w:after="0" w:lineRule="auto"/>
              <w:rPr/>
            </w:pPr>
            <w:r w:rsidDel="00000000" w:rsidR="00000000" w:rsidRPr="00000000">
              <w:rPr>
                <w:rFonts w:ascii="Arial" w:cs="Arial" w:eastAsia="Arial" w:hAnsi="Arial"/>
                <w:b w:val="1"/>
                <w:color w:val="333333"/>
                <w:sz w:val="16"/>
                <w:szCs w:val="16"/>
                <w:rtl w:val="0"/>
              </w:rPr>
              <w:t xml:space="preserve">Progress with achieving deliverable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DD">
            <w:pPr>
              <w:spacing w:after="0" w:lineRule="auto"/>
              <w:rPr/>
            </w:pPr>
            <w:r w:rsidDel="00000000" w:rsidR="00000000" w:rsidRPr="00000000">
              <w:rPr>
                <w:rFonts w:ascii="Arial" w:cs="Arial" w:eastAsia="Arial" w:hAnsi="Arial"/>
                <w:color w:val="333333"/>
                <w:sz w:val="18"/>
                <w:szCs w:val="18"/>
                <w:rtl w:val="0"/>
              </w:rPr>
              <w:t xml:space="preserve">Not delivered, but expected before end of Action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DE">
            <w:pPr>
              <w:spacing w:after="0" w:lineRule="auto"/>
              <w:rPr/>
            </w:pPr>
            <w:r w:rsidDel="00000000" w:rsidR="00000000" w:rsidRPr="00000000">
              <w:rPr>
                <w:rFonts w:ascii="Arial" w:cs="Arial" w:eastAsia="Arial" w:hAnsi="Arial"/>
                <w:b w:val="1"/>
                <w:color w:val="333333"/>
                <w:sz w:val="16"/>
                <w:szCs w:val="16"/>
                <w:rtl w:val="0"/>
              </w:rPr>
              <w:t xml:space="preserve">Month deliverable due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DF">
            <w:pPr>
              <w:spacing w:after="0" w:lineRule="auto"/>
              <w:rPr/>
            </w:pPr>
            <w:r w:rsidDel="00000000" w:rsidR="00000000" w:rsidRPr="00000000">
              <w:rPr>
                <w:rFonts w:ascii="Arial" w:cs="Arial" w:eastAsia="Arial" w:hAnsi="Arial"/>
                <w:color w:val="333333"/>
                <w:sz w:val="18"/>
                <w:szCs w:val="18"/>
                <w:rtl w:val="0"/>
              </w:rPr>
              <w:t xml:space="preserve">36</w:t>
            </w:r>
            <w:r w:rsidDel="00000000" w:rsidR="00000000" w:rsidRPr="00000000">
              <w:rPr>
                <w:rtl w:val="0"/>
              </w:rPr>
            </w:r>
          </w:p>
        </w:tc>
      </w:tr>
      <w:tr>
        <w:trPr>
          <w:cantSplit w:val="0"/>
          <w:trHeight w:val="5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E0">
            <w:pPr>
              <w:spacing w:after="0" w:lineRule="auto"/>
              <w:rPr/>
            </w:pPr>
            <w:r w:rsidDel="00000000" w:rsidR="00000000" w:rsidRPr="00000000">
              <w:rPr>
                <w:rFonts w:ascii="Arial" w:cs="Arial" w:eastAsia="Arial" w:hAnsi="Arial"/>
                <w:b w:val="1"/>
                <w:color w:val="333333"/>
                <w:sz w:val="16"/>
                <w:szCs w:val="16"/>
                <w:rtl w:val="0"/>
              </w:rPr>
              <w:t xml:space="preserve">Proof of progress with achieving the 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E1">
            <w:pPr>
              <w:spacing w:after="0" w:lineRule="auto"/>
              <w:rPr/>
            </w:pPr>
            <w:r w:rsidDel="00000000" w:rsidR="00000000" w:rsidRPr="00000000">
              <w:rPr>
                <w:rFonts w:ascii="Arial" w:cs="Arial" w:eastAsia="Arial" w:hAnsi="Arial"/>
                <w:color w:val="333333"/>
                <w:sz w:val="18"/>
                <w:szCs w:val="18"/>
                <w:rtl w:val="0"/>
              </w:rPr>
              <w:t xml:space="preserve">https://blockchain-research-center.com</w:t>
            </w:r>
            <w:r w:rsidDel="00000000" w:rsidR="00000000" w:rsidRPr="00000000">
              <w:rPr>
                <w:rtl w:val="0"/>
              </w:rPr>
            </w:r>
          </w:p>
        </w:tc>
      </w:tr>
      <w:tr>
        <w:trPr>
          <w:cantSplit w:val="0"/>
          <w:trHeight w:val="196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E4">
            <w:pPr>
              <w:spacing w:after="0" w:lineRule="auto"/>
              <w:rPr/>
            </w:pPr>
            <w:r w:rsidDel="00000000" w:rsidR="00000000" w:rsidRPr="00000000">
              <w:rPr>
                <w:rFonts w:ascii="Arial" w:cs="Arial" w:eastAsia="Arial" w:hAnsi="Arial"/>
                <w:color w:val="333333"/>
                <w:sz w:val="18"/>
                <w:szCs w:val="18"/>
                <w:rtl w:val="0"/>
              </w:rPr>
              <w:t xml:space="preserve">Explanation</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E5">
            <w:pPr>
              <w:spacing w:after="0" w:lineRule="auto"/>
              <w:rPr/>
            </w:pPr>
            <w:r w:rsidDel="00000000" w:rsidR="00000000" w:rsidRPr="00000000">
              <w:rPr>
                <w:rFonts w:ascii="Arial" w:cs="Arial" w:eastAsia="Arial" w:hAnsi="Arial"/>
                <w:color w:val="333333"/>
                <w:sz w:val="18"/>
                <w:szCs w:val="18"/>
                <w:rtl w:val="0"/>
              </w:rPr>
              <w:t xml:space="preserve">We are currently working on a deliverable for a handbook and/or wiki page describing potential approaches to tackle risk management issues related to blockchain assets and crowdfunding/P2P lending. To make it more comprehensive, we will split that into two handbooks, one focusing on Blockchain Assets and the other focusing on Crowdfunding/P2P lending. The handbooks will be written by a consortium of the members, and several Action meetings in GP3 will be used to finalize the handbooks and provide guidance for members. We are making progress on the development of the handbooks and expect to have them finalized and available soon.</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E8">
            <w:pPr>
              <w:spacing w:after="0" w:lineRule="auto"/>
              <w:rPr/>
            </w:pPr>
            <w:r w:rsidDel="00000000" w:rsidR="00000000" w:rsidRPr="00000000">
              <w:rPr>
                <w:rFonts w:ascii="Arial" w:cs="Arial" w:eastAsia="Arial" w:hAnsi="Arial"/>
                <w:b w:val="1"/>
                <w:color w:val="333333"/>
                <w:sz w:val="16"/>
                <w:szCs w:val="16"/>
                <w:rtl w:val="0"/>
              </w:rPr>
              <w:t xml:space="preserve">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E9">
            <w:pPr>
              <w:spacing w:after="0" w:lineRule="auto"/>
              <w:ind w:right="2"/>
              <w:rPr/>
            </w:pPr>
            <w:r w:rsidDel="00000000" w:rsidR="00000000" w:rsidRPr="00000000">
              <w:rPr>
                <w:rFonts w:ascii="Arial" w:cs="Arial" w:eastAsia="Arial" w:hAnsi="Arial"/>
                <w:color w:val="333333"/>
                <w:sz w:val="18"/>
                <w:szCs w:val="18"/>
                <w:rtl w:val="0"/>
              </w:rPr>
              <w:t xml:space="preserve">An edited volume containing scientific achievements of the Action (dummy text to delete)</w:t>
            </w:r>
            <w:r w:rsidDel="00000000" w:rsidR="00000000" w:rsidRPr="00000000">
              <w:rPr>
                <w:rtl w:val="0"/>
              </w:rPr>
            </w:r>
          </w:p>
        </w:tc>
      </w:tr>
      <w:tr>
        <w:trPr>
          <w:cantSplit w:val="0"/>
          <w:trHeight w:val="83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EC">
            <w:pPr>
              <w:spacing w:after="0" w:lineRule="auto"/>
              <w:rPr/>
            </w:pPr>
            <w:r w:rsidDel="00000000" w:rsidR="00000000" w:rsidRPr="00000000">
              <w:rPr>
                <w:rFonts w:ascii="Arial" w:cs="Arial" w:eastAsia="Arial" w:hAnsi="Arial"/>
                <w:b w:val="1"/>
                <w:color w:val="333333"/>
                <w:sz w:val="16"/>
                <w:szCs w:val="16"/>
                <w:rtl w:val="0"/>
              </w:rPr>
              <w:t xml:space="preserve">Progress with achieving deliverable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ED">
            <w:pPr>
              <w:spacing w:after="0" w:lineRule="auto"/>
              <w:rPr/>
            </w:pPr>
            <w:r w:rsidDel="00000000" w:rsidR="00000000" w:rsidRPr="00000000">
              <w:rPr>
                <w:rFonts w:ascii="Arial" w:cs="Arial" w:eastAsia="Arial" w:hAnsi="Arial"/>
                <w:color w:val="333333"/>
                <w:sz w:val="18"/>
                <w:szCs w:val="18"/>
                <w:rtl w:val="0"/>
              </w:rPr>
              <w:t xml:space="preserve">Not delivered, but expected within 2 years after the end of the Action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EE">
            <w:pPr>
              <w:spacing w:after="0" w:lineRule="auto"/>
              <w:rPr/>
            </w:pPr>
            <w:r w:rsidDel="00000000" w:rsidR="00000000" w:rsidRPr="00000000">
              <w:rPr>
                <w:rFonts w:ascii="Arial" w:cs="Arial" w:eastAsia="Arial" w:hAnsi="Arial"/>
                <w:b w:val="1"/>
                <w:color w:val="333333"/>
                <w:sz w:val="16"/>
                <w:szCs w:val="16"/>
                <w:rtl w:val="0"/>
              </w:rPr>
              <w:t xml:space="preserve">Month deliverable due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EF">
            <w:pPr>
              <w:spacing w:after="0" w:lineRule="auto"/>
              <w:rPr/>
            </w:pPr>
            <w:r w:rsidDel="00000000" w:rsidR="00000000" w:rsidRPr="00000000">
              <w:rPr>
                <w:rFonts w:ascii="Arial" w:cs="Arial" w:eastAsia="Arial" w:hAnsi="Arial"/>
                <w:color w:val="333333"/>
                <w:sz w:val="18"/>
                <w:szCs w:val="18"/>
                <w:rtl w:val="0"/>
              </w:rPr>
              <w:t xml:space="preserve">48</w:t>
            </w:r>
            <w:r w:rsidDel="00000000" w:rsidR="00000000" w:rsidRPr="00000000">
              <w:rPr>
                <w:rtl w:val="0"/>
              </w:rPr>
            </w:r>
          </w:p>
        </w:tc>
      </w:tr>
      <w:tr>
        <w:trPr>
          <w:cantSplit w:val="0"/>
          <w:trHeight w:val="5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F0">
            <w:pPr>
              <w:spacing w:after="0" w:lineRule="auto"/>
              <w:rPr/>
            </w:pPr>
            <w:r w:rsidDel="00000000" w:rsidR="00000000" w:rsidRPr="00000000">
              <w:rPr>
                <w:rFonts w:ascii="Arial" w:cs="Arial" w:eastAsia="Arial" w:hAnsi="Arial"/>
                <w:b w:val="1"/>
                <w:color w:val="333333"/>
                <w:sz w:val="16"/>
                <w:szCs w:val="16"/>
                <w:rtl w:val="0"/>
              </w:rPr>
              <w:t xml:space="preserve">Proof of progress with achieving the 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F1">
            <w:pPr>
              <w:spacing w:after="0" w:lineRule="auto"/>
              <w:rPr/>
            </w:pPr>
            <w:r w:rsidDel="00000000" w:rsidR="00000000" w:rsidRPr="00000000">
              <w:rPr>
                <w:rFonts w:ascii="Arial" w:cs="Arial" w:eastAsia="Arial" w:hAnsi="Arial"/>
                <w:color w:val="333333"/>
                <w:sz w:val="18"/>
                <w:szCs w:val="18"/>
                <w:rtl w:val="0"/>
              </w:rPr>
              <w:t xml:space="preserve">https://wiki.fin-ai.eu/index.php/Main_Page</w:t>
            </w:r>
            <w:r w:rsidDel="00000000" w:rsidR="00000000" w:rsidRPr="00000000">
              <w:rPr>
                <w:rtl w:val="0"/>
              </w:rPr>
            </w:r>
          </w:p>
        </w:tc>
      </w:tr>
      <w:tr>
        <w:trPr>
          <w:cantSplit w:val="0"/>
          <w:trHeight w:val="17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F4">
            <w:pPr>
              <w:spacing w:after="0" w:lineRule="auto"/>
              <w:rPr/>
            </w:pPr>
            <w:r w:rsidDel="00000000" w:rsidR="00000000" w:rsidRPr="00000000">
              <w:rPr>
                <w:rFonts w:ascii="Arial" w:cs="Arial" w:eastAsia="Arial" w:hAnsi="Arial"/>
                <w:color w:val="333333"/>
                <w:sz w:val="18"/>
                <w:szCs w:val="18"/>
                <w:rtl w:val="0"/>
              </w:rPr>
              <w:t xml:space="preserve">Explanation</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F5">
            <w:pPr>
              <w:spacing w:after="0" w:lineRule="auto"/>
              <w:ind w:right="1"/>
              <w:rPr/>
            </w:pPr>
            <w:r w:rsidDel="00000000" w:rsidR="00000000" w:rsidRPr="00000000">
              <w:rPr>
                <w:rFonts w:ascii="Arial" w:cs="Arial" w:eastAsia="Arial" w:hAnsi="Arial"/>
                <w:color w:val="333333"/>
                <w:sz w:val="18"/>
                <w:szCs w:val="18"/>
                <w:rtl w:val="0"/>
              </w:rPr>
              <w:t xml:space="preserve">This volume will be edited by consortium members, with a substantial number of Action members contributing to it. Our aim is to deliver it by the end of the Action. However, since the Action runs until September 2024 and we want to include all the achievements, finishing this volume might go beyond the end date of the Action. We are in the process of collecting and compiling the scientific achievements, and will continue to work on the edited volume throughout the duration of the Action. We hope that the volume will provide a comprehensive overview of the Action's research outcomes.</w:t>
            </w:r>
            <w:r w:rsidDel="00000000" w:rsidR="00000000" w:rsidRPr="00000000">
              <w:rPr>
                <w:rtl w:val="0"/>
              </w:rPr>
            </w:r>
          </w:p>
        </w:tc>
      </w:tr>
      <w:tr>
        <w:trPr>
          <w:cantSplit w:val="0"/>
          <w:trHeight w:val="385"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F8">
            <w:pPr>
              <w:spacing w:after="0" w:lineRule="auto"/>
              <w:rPr/>
            </w:pPr>
            <w:r w:rsidDel="00000000" w:rsidR="00000000" w:rsidRPr="00000000">
              <w:rPr>
                <w:rFonts w:ascii="Arial" w:cs="Arial" w:eastAsia="Arial" w:hAnsi="Arial"/>
                <w:b w:val="1"/>
                <w:color w:val="333333"/>
                <w:sz w:val="16"/>
                <w:szCs w:val="16"/>
                <w:rtl w:val="0"/>
              </w:rPr>
              <w:t xml:space="preserve">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F9">
            <w:pPr>
              <w:spacing w:after="0" w:lineRule="auto"/>
              <w:rPr/>
            </w:pPr>
            <w:r w:rsidDel="00000000" w:rsidR="00000000" w:rsidRPr="00000000">
              <w:rPr>
                <w:rFonts w:ascii="Arial" w:cs="Arial" w:eastAsia="Arial" w:hAnsi="Arial"/>
                <w:color w:val="333333"/>
                <w:sz w:val="18"/>
                <w:szCs w:val="18"/>
                <w:rtl w:val="0"/>
              </w:rPr>
              <w:t xml:space="preserve">Strategy to engage stakeholders in the Action (including revisions in month 24 and 36)</w:t>
            </w:r>
            <w:r w:rsidDel="00000000" w:rsidR="00000000" w:rsidRPr="00000000">
              <w:rPr>
                <w:rtl w:val="0"/>
              </w:rPr>
            </w:r>
          </w:p>
        </w:tc>
      </w:tr>
      <w:tr>
        <w:trPr>
          <w:cantSplit w:val="0"/>
          <w:trHeight w:val="61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FC">
            <w:pPr>
              <w:spacing w:after="0" w:lineRule="auto"/>
              <w:rPr/>
            </w:pPr>
            <w:r w:rsidDel="00000000" w:rsidR="00000000" w:rsidRPr="00000000">
              <w:rPr>
                <w:rFonts w:ascii="Arial" w:cs="Arial" w:eastAsia="Arial" w:hAnsi="Arial"/>
                <w:b w:val="1"/>
                <w:color w:val="333333"/>
                <w:sz w:val="16"/>
                <w:szCs w:val="16"/>
                <w:rtl w:val="0"/>
              </w:rPr>
              <w:t xml:space="preserve">Progress with achieving deliverable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FD">
            <w:pPr>
              <w:spacing w:after="0" w:lineRule="auto"/>
              <w:rPr/>
            </w:pPr>
            <w:r w:rsidDel="00000000" w:rsidR="00000000" w:rsidRPr="00000000">
              <w:rPr>
                <w:rFonts w:ascii="Arial" w:cs="Arial" w:eastAsia="Arial" w:hAnsi="Arial"/>
                <w:color w:val="333333"/>
                <w:sz w:val="18"/>
                <w:szCs w:val="18"/>
                <w:rtl w:val="0"/>
              </w:rPr>
              <w:t xml:space="preserve">Not delivered, but expected before end of Action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1FE">
            <w:pPr>
              <w:spacing w:after="0" w:lineRule="auto"/>
              <w:rPr/>
            </w:pPr>
            <w:r w:rsidDel="00000000" w:rsidR="00000000" w:rsidRPr="00000000">
              <w:rPr>
                <w:rFonts w:ascii="Arial" w:cs="Arial" w:eastAsia="Arial" w:hAnsi="Arial"/>
                <w:b w:val="1"/>
                <w:color w:val="333333"/>
                <w:sz w:val="16"/>
                <w:szCs w:val="16"/>
                <w:rtl w:val="0"/>
              </w:rPr>
              <w:t xml:space="preserve">Month deliverable due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1FF">
            <w:pPr>
              <w:spacing w:after="0" w:lineRule="auto"/>
              <w:rPr/>
            </w:pPr>
            <w:r w:rsidDel="00000000" w:rsidR="00000000" w:rsidRPr="00000000">
              <w:rPr>
                <w:rFonts w:ascii="Arial" w:cs="Arial" w:eastAsia="Arial" w:hAnsi="Arial"/>
                <w:color w:val="333333"/>
                <w:sz w:val="18"/>
                <w:szCs w:val="18"/>
                <w:rtl w:val="0"/>
              </w:rPr>
              <w:t xml:space="preserve">6</w:t>
            </w:r>
            <w:r w:rsidDel="00000000" w:rsidR="00000000" w:rsidRPr="00000000">
              <w:rPr>
                <w:rtl w:val="0"/>
              </w:rPr>
            </w:r>
          </w:p>
        </w:tc>
      </w:tr>
      <w:tr>
        <w:trPr>
          <w:cantSplit w:val="0"/>
          <w:trHeight w:val="83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00">
            <w:pPr>
              <w:spacing w:after="0" w:lineRule="auto"/>
              <w:rPr/>
            </w:pPr>
            <w:r w:rsidDel="00000000" w:rsidR="00000000" w:rsidRPr="00000000">
              <w:rPr>
                <w:rFonts w:ascii="Arial" w:cs="Arial" w:eastAsia="Arial" w:hAnsi="Arial"/>
                <w:b w:val="1"/>
                <w:color w:val="333333"/>
                <w:sz w:val="16"/>
                <w:szCs w:val="16"/>
                <w:rtl w:val="0"/>
              </w:rPr>
              <w:t xml:space="preserve">Proof of progress with achieving the deliverable</w:t>
            </w:r>
            <w:r w:rsidDel="00000000" w:rsidR="00000000" w:rsidRPr="00000000">
              <w:rPr>
                <w:rtl w:val="0"/>
              </w:rPr>
            </w:r>
          </w:p>
        </w:tc>
        <w:tc>
          <w:tcPr>
            <w:gridSpan w:val="3"/>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01">
            <w:pPr>
              <w:spacing w:after="0" w:lineRule="auto"/>
              <w:rPr/>
            </w:pPr>
            <w:r w:rsidDel="00000000" w:rsidR="00000000" w:rsidRPr="00000000">
              <w:rPr>
                <w:rFonts w:ascii="Arial" w:cs="Arial" w:eastAsia="Arial" w:hAnsi="Arial"/>
                <w:color w:val="333333"/>
                <w:sz w:val="18"/>
                <w:szCs w:val="18"/>
                <w:rtl w:val="0"/>
              </w:rPr>
              <w:t xml:space="preserve">https://fintech-ho2020.eu/wp-content/uploads/2021/04/Suptech-BC-Ireland.pdf?fbclid=Iw AR0o3JSeUWdLsFgt357lHXroLYweNsSYbbnn7e6GXntT0soPPiMnFJtRVrw</w:t>
            </w:r>
            <w:r w:rsidDel="00000000" w:rsidR="00000000" w:rsidRPr="00000000">
              <w:rPr>
                <w:rtl w:val="0"/>
              </w:rPr>
            </w:r>
          </w:p>
        </w:tc>
      </w:tr>
    </w:tbl>
    <w:p w:rsidR="00000000" w:rsidDel="00000000" w:rsidP="00000000" w:rsidRDefault="00000000" w:rsidRPr="00000000" w14:paraId="00000204">
      <w:pPr>
        <w:spacing w:after="0" w:lineRule="auto"/>
        <w:ind w:left="-1191" w:right="10715" w:firstLine="0"/>
        <w:rPr/>
      </w:pPr>
      <w:r w:rsidDel="00000000" w:rsidR="00000000" w:rsidRPr="00000000">
        <w:rPr>
          <w:rtl w:val="0"/>
        </w:rPr>
      </w:r>
    </w:p>
    <w:tbl>
      <w:tblPr>
        <w:tblStyle w:val="Table19"/>
        <w:tblW w:w="9600.0" w:type="dxa"/>
        <w:jc w:val="left"/>
        <w:tblLayout w:type="fixed"/>
        <w:tblLook w:val="0400"/>
      </w:tblPr>
      <w:tblGrid>
        <w:gridCol w:w="2400"/>
        <w:gridCol w:w="7200"/>
        <w:tblGridChange w:id="0">
          <w:tblGrid>
            <w:gridCol w:w="2400"/>
            <w:gridCol w:w="7200"/>
          </w:tblGrid>
        </w:tblGridChange>
      </w:tblGrid>
      <w:tr>
        <w:trPr>
          <w:cantSplit w:val="0"/>
          <w:trHeight w:val="196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05">
            <w:pPr>
              <w:spacing w:after="0" w:lineRule="auto"/>
              <w:rPr/>
            </w:pPr>
            <w:r w:rsidDel="00000000" w:rsidR="00000000" w:rsidRPr="00000000">
              <w:rPr>
                <w:rFonts w:ascii="Arial" w:cs="Arial" w:eastAsia="Arial" w:hAnsi="Arial"/>
                <w:color w:val="333333"/>
                <w:sz w:val="18"/>
                <w:szCs w:val="18"/>
                <w:rtl w:val="0"/>
              </w:rPr>
              <w:t xml:space="preserve">Explanation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06">
            <w:pPr>
              <w:spacing w:after="0" w:lineRule="auto"/>
              <w:rPr/>
            </w:pPr>
            <w:r w:rsidDel="00000000" w:rsidR="00000000" w:rsidRPr="00000000">
              <w:rPr>
                <w:rFonts w:ascii="Arial" w:cs="Arial" w:eastAsia="Arial" w:hAnsi="Arial"/>
                <w:color w:val="333333"/>
                <w:sz w:val="18"/>
                <w:szCs w:val="18"/>
                <w:rtl w:val="0"/>
              </w:rPr>
              <w:t xml:space="preserve">The strategy is being developed by the Action members with the goal of identifying, engaging and involving stakeholders in the Action's research, development and implementation. This can include identifying key stakeholders and groups such as policy makers, industry, civil society, and academics. We are currently in the process of identifying key stakeholders and developing strategies to engage with them. The revisions that will be made in month 24 and 36 will help us to review our engagement strategy and adapt it as needed in light of the feedback from stakeholders and the progress made so far in the Action.</w:t>
            </w:r>
            <w:r w:rsidDel="00000000" w:rsidR="00000000" w:rsidRPr="00000000">
              <w:rPr>
                <w:rtl w:val="0"/>
              </w:rPr>
            </w:r>
          </w:p>
        </w:tc>
      </w:tr>
    </w:tbl>
    <w:p w:rsidR="00000000" w:rsidDel="00000000" w:rsidP="00000000" w:rsidRDefault="00000000" w:rsidRPr="00000000" w14:paraId="00000207">
      <w:pPr>
        <w:rPr/>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835" w:top="1417" w:left="1191" w:right="1191" w:header="720" w:footer="720"/>
          <w:pgNumType w:start="1"/>
          <w:titlePg w:val="1"/>
        </w:sectPr>
      </w:pPr>
      <w:r w:rsidDel="00000000" w:rsidR="00000000" w:rsidRPr="00000000">
        <w:rPr>
          <w:rtl w:val="0"/>
        </w:rPr>
      </w:r>
    </w:p>
    <w:p w:rsidR="00000000" w:rsidDel="00000000" w:rsidP="00000000" w:rsidRDefault="00000000" w:rsidRPr="00000000" w14:paraId="00000208">
      <w:pPr>
        <w:pStyle w:val="Heading2"/>
        <w:spacing w:after="189" w:lineRule="auto"/>
        <w:ind w:left="-5" w:firstLine="0"/>
        <w:rPr/>
      </w:pPr>
      <w:r w:rsidDel="00000000" w:rsidR="00000000" w:rsidRPr="00000000">
        <w:rPr>
          <w:rtl w:val="0"/>
        </w:rPr>
      </w:r>
    </w:p>
    <w:p w:rsidR="00000000" w:rsidDel="00000000" w:rsidP="00000000" w:rsidRDefault="00000000" w:rsidRPr="00000000" w14:paraId="00000209">
      <w:pPr>
        <w:pStyle w:val="Heading2"/>
        <w:spacing w:after="189" w:lineRule="auto"/>
        <w:ind w:left="-5" w:firstLine="0"/>
        <w:rPr/>
      </w:pPr>
      <w:r w:rsidDel="00000000" w:rsidR="00000000" w:rsidRPr="00000000">
        <w:rPr>
          <w:rtl w:val="0"/>
        </w:rPr>
        <w:t xml:space="preserve">Additional outputs / achievements</w:t>
      </w:r>
    </w:p>
    <w:p w:rsidR="00000000" w:rsidDel="00000000" w:rsidP="00000000" w:rsidRDefault="00000000" w:rsidRPr="00000000" w14:paraId="0000020A">
      <w:pPr>
        <w:spacing w:after="228" w:lineRule="auto"/>
        <w:ind w:left="-5" w:hanging="10"/>
        <w:rPr>
          <w:rFonts w:ascii="Arial" w:cs="Arial" w:eastAsia="Arial" w:hAnsi="Arial"/>
          <w:b w:val="1"/>
          <w:color w:val="6e82be"/>
          <w:sz w:val="20"/>
          <w:szCs w:val="20"/>
        </w:rPr>
      </w:pPr>
      <w:r w:rsidDel="00000000" w:rsidR="00000000" w:rsidRPr="00000000">
        <w:rPr>
          <w:rFonts w:ascii="Arial" w:cs="Arial" w:eastAsia="Arial" w:hAnsi="Arial"/>
          <w:b w:val="1"/>
          <w:color w:val="6e82be"/>
          <w:sz w:val="20"/>
          <w:szCs w:val="20"/>
          <w:rtl w:val="0"/>
        </w:rPr>
        <w:t xml:space="preserve">Co-authored Action publications</w:t>
      </w:r>
    </w:p>
    <w:p w:rsidR="00000000" w:rsidDel="00000000" w:rsidP="00000000" w:rsidRDefault="00000000" w:rsidRPr="00000000" w14:paraId="0000020B">
      <w:pPr>
        <w:spacing w:after="228" w:lineRule="auto"/>
        <w:ind w:left="-5" w:hanging="10"/>
        <w:rPr>
          <w:rFonts w:ascii="Arial" w:cs="Arial" w:eastAsia="Arial" w:hAnsi="Arial"/>
          <w:b w:val="1"/>
          <w:color w:val="ff0000"/>
          <w:sz w:val="20"/>
          <w:szCs w:val="20"/>
          <w:u w:val="single"/>
        </w:rPr>
      </w:pPr>
      <w:r w:rsidDel="00000000" w:rsidR="00000000" w:rsidRPr="00000000">
        <w:rPr>
          <w:rFonts w:ascii="Arial" w:cs="Arial" w:eastAsia="Arial" w:hAnsi="Arial"/>
          <w:b w:val="1"/>
          <w:color w:val="ff0000"/>
          <w:sz w:val="20"/>
          <w:szCs w:val="20"/>
          <w:rtl w:val="0"/>
        </w:rPr>
        <w:t xml:space="preserve">Add missing inputs </w:t>
      </w:r>
      <w:hyperlink r:id="rId14">
        <w:r w:rsidDel="00000000" w:rsidR="00000000" w:rsidRPr="00000000">
          <w:rPr>
            <w:rFonts w:ascii="Arial" w:cs="Arial" w:eastAsia="Arial" w:hAnsi="Arial"/>
            <w:b w:val="1"/>
            <w:color w:val="1155cc"/>
            <w:sz w:val="20"/>
            <w:szCs w:val="20"/>
            <w:u w:val="single"/>
            <w:rtl w:val="0"/>
          </w:rPr>
          <w:t xml:space="preserve">here</w:t>
        </w:r>
      </w:hyperlink>
      <w:r w:rsidDel="00000000" w:rsidR="00000000" w:rsidRPr="00000000">
        <w:rPr>
          <w:rtl w:val="0"/>
        </w:rPr>
      </w:r>
    </w:p>
    <w:tbl>
      <w:tblPr>
        <w:tblStyle w:val="Table20"/>
        <w:tblW w:w="14457.000000000004" w:type="dxa"/>
        <w:jc w:val="left"/>
        <w:tblLayout w:type="fixed"/>
        <w:tblLook w:val="0400"/>
      </w:tblPr>
      <w:tblGrid>
        <w:gridCol w:w="434"/>
        <w:gridCol w:w="3470"/>
        <w:gridCol w:w="3470"/>
        <w:gridCol w:w="1446"/>
        <w:gridCol w:w="867"/>
        <w:gridCol w:w="867"/>
        <w:gridCol w:w="867"/>
        <w:gridCol w:w="2169"/>
        <w:gridCol w:w="867"/>
        <w:tblGridChange w:id="0">
          <w:tblGrid>
            <w:gridCol w:w="434"/>
            <w:gridCol w:w="3470"/>
            <w:gridCol w:w="3470"/>
            <w:gridCol w:w="1446"/>
            <w:gridCol w:w="867"/>
            <w:gridCol w:w="867"/>
            <w:gridCol w:w="867"/>
            <w:gridCol w:w="2169"/>
            <w:gridCol w:w="867"/>
          </w:tblGrid>
        </w:tblGridChange>
      </w:tblGrid>
      <w:tr>
        <w:trPr>
          <w:cantSplit w:val="0"/>
          <w:trHeight w:val="9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0C">
            <w:pPr>
              <w:rPr/>
            </w:pP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shd w:fill="f1f1f1" w:val="clear"/>
          </w:tcPr>
          <w:p w:rsidR="00000000" w:rsidDel="00000000" w:rsidP="00000000" w:rsidRDefault="00000000" w:rsidRPr="00000000" w14:paraId="0000020D">
            <w:pPr>
              <w:spacing w:after="0" w:lineRule="auto"/>
              <w:ind w:left="80" w:firstLine="0"/>
              <w:rPr/>
            </w:pPr>
            <w:r w:rsidDel="00000000" w:rsidR="00000000" w:rsidRPr="00000000">
              <w:rPr>
                <w:rFonts w:ascii="Arial" w:cs="Arial" w:eastAsia="Arial" w:hAnsi="Arial"/>
                <w:b w:val="1"/>
                <w:color w:val="333333"/>
                <w:sz w:val="16"/>
                <w:szCs w:val="16"/>
                <w:rtl w:val="0"/>
              </w:rPr>
              <w:t xml:space="preserve">Bibliographic data</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shd w:fill="f1f1f1" w:val="clear"/>
          </w:tcPr>
          <w:p w:rsidR="00000000" w:rsidDel="00000000" w:rsidP="00000000" w:rsidRDefault="00000000" w:rsidRPr="00000000" w14:paraId="0000020E">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0F">
            <w:pPr>
              <w:spacing w:after="0" w:lineRule="auto"/>
              <w:ind w:left="80" w:firstLine="0"/>
              <w:rPr/>
            </w:pPr>
            <w:r w:rsidDel="00000000" w:rsidR="00000000" w:rsidRPr="00000000">
              <w:rPr>
                <w:rFonts w:ascii="Arial" w:cs="Arial" w:eastAsia="Arial" w:hAnsi="Arial"/>
                <w:b w:val="1"/>
                <w:color w:val="333333"/>
                <w:sz w:val="16"/>
                <w:szCs w:val="16"/>
                <w:rtl w:val="0"/>
              </w:rPr>
              <w:t xml:space="preserve">Countries participating in the Action among authors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10">
            <w:pPr>
              <w:spacing w:after="0" w:lineRule="auto"/>
              <w:ind w:left="80" w:firstLine="0"/>
              <w:rPr/>
            </w:pPr>
            <w:r w:rsidDel="00000000" w:rsidR="00000000" w:rsidRPr="00000000">
              <w:rPr>
                <w:rFonts w:ascii="Arial" w:cs="Arial" w:eastAsia="Arial" w:hAnsi="Arial"/>
                <w:b w:val="1"/>
                <w:color w:val="333333"/>
                <w:sz w:val="16"/>
                <w:szCs w:val="16"/>
                <w:rtl w:val="0"/>
              </w:rPr>
              <w:t xml:space="preserve">Open Access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11">
            <w:pPr>
              <w:spacing w:after="0" w:lineRule="auto"/>
              <w:ind w:left="80" w:firstLine="0"/>
              <w:rPr/>
            </w:pPr>
            <w:r w:rsidDel="00000000" w:rsidR="00000000" w:rsidRPr="00000000">
              <w:rPr>
                <w:rFonts w:ascii="Arial" w:cs="Arial" w:eastAsia="Arial" w:hAnsi="Arial"/>
                <w:b w:val="1"/>
                <w:color w:val="333333"/>
                <w:sz w:val="16"/>
                <w:szCs w:val="16"/>
                <w:rtl w:val="0"/>
              </w:rPr>
              <w:t xml:space="preserve">COST cited?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12">
            <w:pPr>
              <w:spacing w:after="0" w:lineRule="auto"/>
              <w:ind w:left="80" w:firstLine="0"/>
              <w:rPr/>
            </w:pPr>
            <w:r w:rsidDel="00000000" w:rsidR="00000000" w:rsidRPr="00000000">
              <w:rPr>
                <w:rFonts w:ascii="Arial" w:cs="Arial" w:eastAsia="Arial" w:hAnsi="Arial"/>
                <w:b w:val="1"/>
                <w:color w:val="333333"/>
                <w:sz w:val="16"/>
                <w:szCs w:val="16"/>
                <w:rtl w:val="0"/>
              </w:rPr>
              <w:t xml:space="preserve">COST funds?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13">
            <w:pPr>
              <w:spacing w:after="0" w:lineRule="auto"/>
              <w:ind w:left="80" w:firstLine="0"/>
              <w:rPr/>
            </w:pPr>
            <w:r w:rsidDel="00000000" w:rsidR="00000000" w:rsidRPr="00000000">
              <w:rPr>
                <w:rFonts w:ascii="Arial" w:cs="Arial" w:eastAsia="Arial" w:hAnsi="Arial"/>
                <w:b w:val="1"/>
                <w:color w:val="333333"/>
                <w:sz w:val="16"/>
                <w:szCs w:val="16"/>
                <w:rtl w:val="0"/>
              </w:rPr>
              <w:t xml:space="preserve">Relevance to H2020 Societal challenge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14">
            <w:pPr>
              <w:spacing w:after="0" w:lineRule="auto"/>
              <w:ind w:left="80" w:firstLine="0"/>
              <w:rPr/>
            </w:pPr>
            <w:r w:rsidDel="00000000" w:rsidR="00000000" w:rsidRPr="00000000">
              <w:rPr>
                <w:rFonts w:ascii="Arial" w:cs="Arial" w:eastAsia="Arial" w:hAnsi="Arial"/>
                <w:b w:val="1"/>
                <w:color w:val="333333"/>
                <w:sz w:val="16"/>
                <w:szCs w:val="16"/>
                <w:rtl w:val="0"/>
              </w:rPr>
              <w:t xml:space="preserve">Peer Rev iewed?</w:t>
            </w:r>
            <w:r w:rsidDel="00000000" w:rsidR="00000000" w:rsidRPr="00000000">
              <w:rPr>
                <w:rtl w:val="0"/>
              </w:rPr>
            </w:r>
          </w:p>
        </w:tc>
      </w:tr>
      <w:tr>
        <w:trPr>
          <w:cantSplit w:val="0"/>
          <w:trHeight w:val="353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15">
            <w:pPr>
              <w:spacing w:after="0" w:lineRule="auto"/>
              <w:ind w:left="80" w:firstLine="0"/>
              <w:rPr/>
            </w:pPr>
            <w:r w:rsidDel="00000000" w:rsidR="00000000" w:rsidRPr="00000000">
              <w:rPr>
                <w:rFonts w:ascii="Arial" w:cs="Arial" w:eastAsia="Arial" w:hAnsi="Arial"/>
                <w:color w:val="333333"/>
                <w:sz w:val="18"/>
                <w:szCs w:val="18"/>
                <w:rtl w:val="0"/>
              </w:rPr>
              <w:t xml:space="preserve">1</w:t>
            </w:r>
            <w:r w:rsidDel="00000000" w:rsidR="00000000" w:rsidRPr="00000000">
              <w:rPr>
                <w:rtl w:val="0"/>
              </w:rPr>
            </w:r>
          </w:p>
        </w:tc>
        <w:tc>
          <w:tcPr>
            <w:tcBorders>
              <w:top w:color="cccccc" w:space="0" w:sz="8" w:val="single"/>
              <w:left w:color="cccccc" w:space="0" w:sz="8" w:val="single"/>
              <w:bottom w:color="cccccc" w:space="0" w:sz="8" w:val="single"/>
              <w:right w:color="000000" w:space="0" w:sz="0" w:val="nil"/>
            </w:tcBorders>
          </w:tcPr>
          <w:p w:rsidR="00000000" w:rsidDel="00000000" w:rsidP="00000000" w:rsidRDefault="00000000" w:rsidRPr="00000000" w14:paraId="00000216">
            <w:pPr>
              <w:spacing w:after="1" w:lineRule="auto"/>
              <w:ind w:left="80" w:firstLine="0"/>
              <w:rPr/>
            </w:pPr>
            <w:hyperlink r:id="rId15">
              <w:r w:rsidDel="00000000" w:rsidR="00000000" w:rsidRPr="00000000">
                <w:rPr>
                  <w:rFonts w:ascii="Arial" w:cs="Arial" w:eastAsia="Arial" w:hAnsi="Arial"/>
                  <w:color w:val="0000ff"/>
                  <w:sz w:val="18"/>
                  <w:szCs w:val="18"/>
                  <w:u w:val="single"/>
                  <w:rtl w:val="0"/>
                </w:rPr>
                <w:t xml:space="preserve">doi:10.1007/978-981-16-2418-6</w:t>
              </w:r>
            </w:hyperlink>
            <w:r w:rsidDel="00000000" w:rsidR="00000000" w:rsidRPr="00000000">
              <w:rPr>
                <w:rtl w:val="0"/>
              </w:rPr>
            </w:r>
          </w:p>
          <w:p w:rsidR="00000000" w:rsidDel="00000000" w:rsidP="00000000" w:rsidRDefault="00000000" w:rsidRPr="00000000" w14:paraId="00000217">
            <w:pPr>
              <w:spacing w:after="226" w:lineRule="auto"/>
              <w:ind w:left="80" w:firstLine="0"/>
              <w:rPr/>
            </w:pPr>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218">
            <w:pPr>
              <w:spacing w:after="1" w:lineRule="auto"/>
              <w:ind w:left="80" w:firstLine="0"/>
              <w:rPr/>
            </w:pPr>
            <w:r w:rsidDel="00000000" w:rsidR="00000000" w:rsidRPr="00000000">
              <w:rPr>
                <w:rFonts w:ascii="Arial" w:cs="Arial" w:eastAsia="Arial" w:hAnsi="Arial"/>
                <w:color w:val="333333"/>
                <w:sz w:val="18"/>
                <w:szCs w:val="18"/>
                <w:rtl w:val="0"/>
              </w:rPr>
              <w:t xml:space="preserve">Author</w:t>
            </w:r>
            <w:r w:rsidDel="00000000" w:rsidR="00000000" w:rsidRPr="00000000">
              <w:rPr>
                <w:rtl w:val="0"/>
              </w:rPr>
            </w:r>
          </w:p>
          <w:p w:rsidR="00000000" w:rsidDel="00000000" w:rsidP="00000000" w:rsidRDefault="00000000" w:rsidRPr="00000000" w14:paraId="00000219">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21A">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21B">
            <w:pPr>
              <w:spacing w:after="226"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p w:rsidR="00000000" w:rsidDel="00000000" w:rsidP="00000000" w:rsidRDefault="00000000" w:rsidRPr="00000000" w14:paraId="0000021C">
            <w:pPr>
              <w:spacing w:after="1" w:lineRule="auto"/>
              <w:ind w:left="80" w:firstLine="0"/>
              <w:rPr/>
            </w:pPr>
            <w:r w:rsidDel="00000000" w:rsidR="00000000" w:rsidRPr="00000000">
              <w:rPr>
                <w:rFonts w:ascii="Arial" w:cs="Arial" w:eastAsia="Arial" w:hAnsi="Arial"/>
                <w:color w:val="333333"/>
                <w:sz w:val="18"/>
                <w:szCs w:val="18"/>
                <w:rtl w:val="0"/>
              </w:rPr>
              <w:t xml:space="preserve">Published by</w:t>
            </w:r>
            <w:r w:rsidDel="00000000" w:rsidR="00000000" w:rsidRPr="00000000">
              <w:rPr>
                <w:rtl w:val="0"/>
              </w:rPr>
            </w:r>
          </w:p>
          <w:p w:rsidR="00000000" w:rsidDel="00000000" w:rsidP="00000000" w:rsidRDefault="00000000" w:rsidRPr="00000000" w14:paraId="0000021D">
            <w:pPr>
              <w:spacing w:after="1" w:lineRule="auto"/>
              <w:ind w:left="80" w:firstLine="0"/>
              <w:rPr/>
            </w:pPr>
            <w:r w:rsidDel="00000000" w:rsidR="00000000" w:rsidRPr="00000000">
              <w:rPr>
                <w:rFonts w:ascii="Arial" w:cs="Arial" w:eastAsia="Arial" w:hAnsi="Arial"/>
                <w:color w:val="333333"/>
                <w:sz w:val="18"/>
                <w:szCs w:val="18"/>
                <w:rtl w:val="0"/>
              </w:rPr>
              <w:t xml:space="preserve">ISSNs</w:t>
            </w:r>
            <w:r w:rsidDel="00000000" w:rsidR="00000000" w:rsidRPr="00000000">
              <w:rPr>
                <w:rtl w:val="0"/>
              </w:rPr>
            </w:r>
          </w:p>
          <w:p w:rsidR="00000000" w:rsidDel="00000000" w:rsidP="00000000" w:rsidRDefault="00000000" w:rsidRPr="00000000" w14:paraId="0000021E">
            <w:pPr>
              <w:spacing w:after="0" w:lineRule="auto"/>
              <w:ind w:left="80" w:firstLine="0"/>
              <w:rPr/>
            </w:pPr>
            <w:r w:rsidDel="00000000" w:rsidR="00000000" w:rsidRPr="00000000">
              <w:rPr>
                <w:rFonts w:ascii="Arial" w:cs="Arial" w:eastAsia="Arial" w:hAnsi="Arial"/>
                <w:color w:val="333333"/>
                <w:sz w:val="18"/>
                <w:szCs w:val="18"/>
                <w:rtl w:val="0"/>
              </w:rPr>
              <w:t xml:space="preserve">Links</w:t>
            </w:r>
            <w:r w:rsidDel="00000000" w:rsidR="00000000" w:rsidRPr="00000000">
              <w:rPr>
                <w:rtl w:val="0"/>
              </w:rPr>
            </w:r>
          </w:p>
        </w:tc>
        <w:tc>
          <w:tcPr>
            <w:tcBorders>
              <w:top w:color="cccccc" w:space="0" w:sz="8" w:val="single"/>
              <w:left w:color="000000" w:space="0" w:sz="0" w:val="nil"/>
              <w:bottom w:color="cccccc" w:space="0" w:sz="8" w:val="single"/>
              <w:right w:color="cccccc" w:space="0" w:sz="8" w:val="single"/>
            </w:tcBorders>
            <w:vAlign w:val="center"/>
          </w:tcPr>
          <w:p w:rsidR="00000000" w:rsidDel="00000000" w:rsidP="00000000" w:rsidRDefault="00000000" w:rsidRPr="00000000" w14:paraId="0000021F">
            <w:pPr>
              <w:spacing w:after="1" w:lineRule="auto"/>
              <w:rPr/>
            </w:pPr>
            <w:r w:rsidDel="00000000" w:rsidR="00000000" w:rsidRPr="00000000">
              <w:rPr>
                <w:rFonts w:ascii="Arial" w:cs="Arial" w:eastAsia="Arial" w:hAnsi="Arial"/>
                <w:color w:val="333333"/>
                <w:sz w:val="18"/>
                <w:szCs w:val="18"/>
                <w:rtl w:val="0"/>
              </w:rPr>
              <w:t xml:space="preserve">Data Science Techniques for</w:t>
            </w:r>
            <w:r w:rsidDel="00000000" w:rsidR="00000000" w:rsidRPr="00000000">
              <w:rPr>
                <w:rtl w:val="0"/>
              </w:rPr>
            </w:r>
          </w:p>
          <w:p w:rsidR="00000000" w:rsidDel="00000000" w:rsidP="00000000" w:rsidRDefault="00000000" w:rsidRPr="00000000" w14:paraId="00000220">
            <w:pPr>
              <w:spacing w:after="1" w:lineRule="auto"/>
              <w:rPr/>
            </w:pPr>
            <w:r w:rsidDel="00000000" w:rsidR="00000000" w:rsidRPr="00000000">
              <w:rPr>
                <w:rFonts w:ascii="Arial" w:cs="Arial" w:eastAsia="Arial" w:hAnsi="Arial"/>
                <w:color w:val="333333"/>
                <w:sz w:val="18"/>
                <w:szCs w:val="18"/>
                <w:rtl w:val="0"/>
              </w:rPr>
              <w:t xml:space="preserve">Cryptocurrency Blockchains</w:t>
            </w:r>
            <w:r w:rsidDel="00000000" w:rsidR="00000000" w:rsidRPr="00000000">
              <w:rPr>
                <w:rtl w:val="0"/>
              </w:rPr>
            </w:r>
          </w:p>
          <w:p w:rsidR="00000000" w:rsidDel="00000000" w:rsidP="00000000" w:rsidRDefault="00000000" w:rsidRPr="00000000" w14:paraId="00000221">
            <w:pPr>
              <w:spacing w:after="1" w:lineRule="auto"/>
              <w:rPr/>
            </w:pPr>
            <w:r w:rsidDel="00000000" w:rsidR="00000000" w:rsidRPr="00000000">
              <w:rPr>
                <w:rFonts w:ascii="Arial" w:cs="Arial" w:eastAsia="Arial" w:hAnsi="Arial"/>
                <w:color w:val="333333"/>
                <w:sz w:val="18"/>
                <w:szCs w:val="18"/>
                <w:rtl w:val="0"/>
              </w:rPr>
              <w:t xml:space="preserve">Innar Liiv</w:t>
            </w:r>
            <w:r w:rsidDel="00000000" w:rsidR="00000000" w:rsidRPr="00000000">
              <w:rPr>
                <w:rtl w:val="0"/>
              </w:rPr>
            </w:r>
          </w:p>
          <w:p w:rsidR="00000000" w:rsidDel="00000000" w:rsidP="00000000" w:rsidRDefault="00000000" w:rsidRPr="00000000" w14:paraId="00000222">
            <w:pPr>
              <w:spacing w:after="1" w:lineRule="auto"/>
              <w:rPr/>
            </w:pPr>
            <w:hyperlink r:id="rId16">
              <w:r w:rsidDel="00000000" w:rsidR="00000000" w:rsidRPr="00000000">
                <w:rPr>
                  <w:rFonts w:ascii="Arial" w:cs="Arial" w:eastAsia="Arial" w:hAnsi="Arial"/>
                  <w:color w:val="0000ff"/>
                  <w:sz w:val="18"/>
                  <w:szCs w:val="18"/>
                  <w:u w:val="single"/>
                  <w:rtl w:val="0"/>
                </w:rPr>
                <w:t xml:space="preserve">doi:10.1007/978-981-16-2418-6</w:t>
              </w:r>
            </w:hyperlink>
            <w:r w:rsidDel="00000000" w:rsidR="00000000" w:rsidRPr="00000000">
              <w:rPr>
                <w:rtl w:val="0"/>
              </w:rPr>
            </w:r>
          </w:p>
          <w:p w:rsidR="00000000" w:rsidDel="00000000" w:rsidP="00000000" w:rsidRDefault="00000000" w:rsidRPr="00000000" w14:paraId="00000223">
            <w:pPr>
              <w:spacing w:after="1" w:lineRule="auto"/>
              <w:rPr/>
            </w:pPr>
            <w:r w:rsidDel="00000000" w:rsidR="00000000" w:rsidRPr="00000000">
              <w:rPr>
                <w:rFonts w:ascii="Arial" w:cs="Arial" w:eastAsia="Arial" w:hAnsi="Arial"/>
                <w:color w:val="333333"/>
                <w:sz w:val="18"/>
                <w:szCs w:val="18"/>
                <w:rtl w:val="0"/>
              </w:rPr>
              <w:t xml:space="preserve">Book</w:t>
            </w:r>
            <w:r w:rsidDel="00000000" w:rsidR="00000000" w:rsidRPr="00000000">
              <w:rPr>
                <w:rtl w:val="0"/>
              </w:rPr>
            </w:r>
          </w:p>
          <w:p w:rsidR="00000000" w:rsidDel="00000000" w:rsidP="00000000" w:rsidRDefault="00000000" w:rsidRPr="00000000" w14:paraId="00000224">
            <w:pPr>
              <w:spacing w:after="1" w:lineRule="auto"/>
              <w:rPr/>
            </w:pPr>
            <w:r w:rsidDel="00000000" w:rsidR="00000000" w:rsidRPr="00000000">
              <w:rPr>
                <w:rFonts w:ascii="Arial" w:cs="Arial" w:eastAsia="Arial" w:hAnsi="Arial"/>
                <w:color w:val="333333"/>
                <w:sz w:val="18"/>
                <w:szCs w:val="18"/>
                <w:rtl w:val="0"/>
              </w:rPr>
              <w:t xml:space="preserve">Behaviormetrics: Quantitative Approaches</w:t>
            </w:r>
            <w:r w:rsidDel="00000000" w:rsidR="00000000" w:rsidRPr="00000000">
              <w:rPr>
                <w:rtl w:val="0"/>
              </w:rPr>
            </w:r>
          </w:p>
          <w:p w:rsidR="00000000" w:rsidDel="00000000" w:rsidP="00000000" w:rsidRDefault="00000000" w:rsidRPr="00000000" w14:paraId="00000225">
            <w:pPr>
              <w:spacing w:after="0" w:line="261" w:lineRule="auto"/>
              <w:ind w:right="1146"/>
              <w:rPr/>
            </w:pPr>
            <w:r w:rsidDel="00000000" w:rsidR="00000000" w:rsidRPr="00000000">
              <w:rPr>
                <w:rFonts w:ascii="Arial" w:cs="Arial" w:eastAsia="Arial" w:hAnsi="Arial"/>
                <w:color w:val="333333"/>
                <w:sz w:val="18"/>
                <w:szCs w:val="18"/>
                <w:rtl w:val="0"/>
              </w:rPr>
              <w:t xml:space="preserve">to Human Behavior Springer Singapore</w:t>
            </w:r>
            <w:r w:rsidDel="00000000" w:rsidR="00000000" w:rsidRPr="00000000">
              <w:rPr>
                <w:rtl w:val="0"/>
              </w:rPr>
            </w:r>
          </w:p>
          <w:p w:rsidR="00000000" w:rsidDel="00000000" w:rsidP="00000000" w:rsidRDefault="00000000" w:rsidRPr="00000000" w14:paraId="00000226">
            <w:pPr>
              <w:spacing w:after="1" w:lineRule="auto"/>
              <w:rPr/>
            </w:pPr>
            <w:hyperlink r:id="rId17">
              <w:r w:rsidDel="00000000" w:rsidR="00000000" w:rsidRPr="00000000">
                <w:rPr>
                  <w:rFonts w:ascii="Arial" w:cs="Arial" w:eastAsia="Arial" w:hAnsi="Arial"/>
                  <w:color w:val="0000ff"/>
                  <w:sz w:val="18"/>
                  <w:szCs w:val="18"/>
                  <w:u w:val="single"/>
                  <w:rtl w:val="0"/>
                </w:rPr>
                <w:t xml:space="preserve">2524-4027</w:t>
              </w:r>
            </w:hyperlink>
            <w:r w:rsidDel="00000000" w:rsidR="00000000" w:rsidRPr="00000000">
              <w:rPr>
                <w:rFonts w:ascii="Arial" w:cs="Arial" w:eastAsia="Arial" w:hAnsi="Arial"/>
                <w:color w:val="333333"/>
                <w:sz w:val="18"/>
                <w:szCs w:val="18"/>
                <w:rtl w:val="0"/>
              </w:rPr>
              <w:t xml:space="preserve">; </w:t>
            </w:r>
            <w:hyperlink r:id="rId18">
              <w:r w:rsidDel="00000000" w:rsidR="00000000" w:rsidRPr="00000000">
                <w:rPr>
                  <w:rFonts w:ascii="Arial" w:cs="Arial" w:eastAsia="Arial" w:hAnsi="Arial"/>
                  <w:color w:val="0000ff"/>
                  <w:sz w:val="18"/>
                  <w:szCs w:val="18"/>
                  <w:u w:val="single"/>
                  <w:rtl w:val="0"/>
                </w:rPr>
                <w:t xml:space="preserve">2524-4035</w:t>
              </w:r>
            </w:hyperlink>
            <w:r w:rsidDel="00000000" w:rsidR="00000000" w:rsidRPr="00000000">
              <w:rPr>
                <w:rtl w:val="0"/>
              </w:rPr>
            </w:r>
          </w:p>
          <w:p w:rsidR="00000000" w:rsidDel="00000000" w:rsidP="00000000" w:rsidRDefault="00000000" w:rsidRPr="00000000" w14:paraId="00000227">
            <w:pPr>
              <w:spacing w:after="1" w:lineRule="auto"/>
              <w:rPr/>
            </w:pPr>
            <w:hyperlink r:id="rId19">
              <w:r w:rsidDel="00000000" w:rsidR="00000000" w:rsidRPr="00000000">
                <w:rPr>
                  <w:rFonts w:ascii="Arial" w:cs="Arial" w:eastAsia="Arial" w:hAnsi="Arial"/>
                  <w:color w:val="0000ff"/>
                  <w:sz w:val="18"/>
                  <w:szCs w:val="18"/>
                  <w:u w:val="single"/>
                  <w:rtl w:val="0"/>
                </w:rPr>
                <w:t xml:space="preserve">https://link.springer.com/content/pdf/10.10</w:t>
              </w:r>
            </w:hyperlink>
            <w:r w:rsidDel="00000000" w:rsidR="00000000" w:rsidRPr="00000000">
              <w:rPr>
                <w:rtl w:val="0"/>
              </w:rPr>
            </w:r>
          </w:p>
          <w:p w:rsidR="00000000" w:rsidDel="00000000" w:rsidP="00000000" w:rsidRDefault="00000000" w:rsidRPr="00000000" w14:paraId="00000228">
            <w:pPr>
              <w:spacing w:after="1" w:lineRule="auto"/>
              <w:rPr/>
            </w:pPr>
            <w:hyperlink r:id="rId20">
              <w:r w:rsidDel="00000000" w:rsidR="00000000" w:rsidRPr="00000000">
                <w:rPr>
                  <w:rFonts w:ascii="Arial" w:cs="Arial" w:eastAsia="Arial" w:hAnsi="Arial"/>
                  <w:color w:val="0000ff"/>
                  <w:sz w:val="18"/>
                  <w:szCs w:val="18"/>
                  <w:u w:val="single"/>
                  <w:rtl w:val="0"/>
                </w:rPr>
                <w:t xml:space="preserve">07/978-981-16-2418-6.pdf</w:t>
              </w:r>
            </w:hyperlink>
            <w:r w:rsidDel="00000000" w:rsidR="00000000" w:rsidRPr="00000000">
              <w:rPr>
                <w:rFonts w:ascii="Arial" w:cs="Arial" w:eastAsia="Arial" w:hAnsi="Arial"/>
                <w:color w:val="333333"/>
                <w:sz w:val="18"/>
                <w:szCs w:val="18"/>
                <w:rtl w:val="0"/>
              </w:rPr>
              <w:t xml:space="preserve">; </w:t>
            </w:r>
            <w:r w:rsidDel="00000000" w:rsidR="00000000" w:rsidRPr="00000000">
              <w:rPr>
                <w:rtl w:val="0"/>
              </w:rPr>
            </w:r>
          </w:p>
          <w:p w:rsidR="00000000" w:rsidDel="00000000" w:rsidP="00000000" w:rsidRDefault="00000000" w:rsidRPr="00000000" w14:paraId="00000229">
            <w:pPr>
              <w:spacing w:after="1" w:lineRule="auto"/>
              <w:rPr/>
            </w:pPr>
            <w:hyperlink r:id="rId21">
              <w:r w:rsidDel="00000000" w:rsidR="00000000" w:rsidRPr="00000000">
                <w:rPr>
                  <w:rFonts w:ascii="Arial" w:cs="Arial" w:eastAsia="Arial" w:hAnsi="Arial"/>
                  <w:color w:val="0000ff"/>
                  <w:sz w:val="18"/>
                  <w:szCs w:val="18"/>
                  <w:u w:val="single"/>
                  <w:rtl w:val="0"/>
                </w:rPr>
                <w:t xml:space="preserve">https://link.springer.com/content/pdf/10.10</w:t>
              </w:r>
            </w:hyperlink>
            <w:r w:rsidDel="00000000" w:rsidR="00000000" w:rsidRPr="00000000">
              <w:rPr>
                <w:rtl w:val="0"/>
              </w:rPr>
            </w:r>
          </w:p>
          <w:p w:rsidR="00000000" w:rsidDel="00000000" w:rsidP="00000000" w:rsidRDefault="00000000" w:rsidRPr="00000000" w14:paraId="0000022A">
            <w:pPr>
              <w:spacing w:after="0" w:lineRule="auto"/>
              <w:rPr/>
            </w:pPr>
            <w:hyperlink r:id="rId22">
              <w:r w:rsidDel="00000000" w:rsidR="00000000" w:rsidRPr="00000000">
                <w:rPr>
                  <w:rFonts w:ascii="Arial" w:cs="Arial" w:eastAsia="Arial" w:hAnsi="Arial"/>
                  <w:color w:val="0000ff"/>
                  <w:sz w:val="18"/>
                  <w:szCs w:val="18"/>
                  <w:u w:val="single"/>
                  <w:rtl w:val="0"/>
                </w:rPr>
                <w:t xml:space="preserve">07/978-981-16-2418-6</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2B">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2C">
            <w:pPr>
              <w:spacing w:after="0" w:lineRule="auto"/>
              <w:ind w:left="80" w:firstLine="0"/>
              <w:rPr/>
            </w:pPr>
            <w:r w:rsidDel="00000000" w:rsidR="00000000" w:rsidRPr="00000000">
              <w:rPr>
                <w:rFonts w:ascii="Arial" w:cs="Arial" w:eastAsia="Arial" w:hAnsi="Arial"/>
                <w:color w:val="333333"/>
                <w:sz w:val="18"/>
                <w:szCs w:val="18"/>
                <w:rtl w:val="0"/>
              </w:rPr>
              <w:t xml:space="preserve">Other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2D">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2E">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2F">
            <w:pPr>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30">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r>
        <w:trPr>
          <w:cantSplit w:val="0"/>
          <w:trHeight w:val="1889"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231">
            <w:pPr>
              <w:spacing w:after="0" w:lineRule="auto"/>
              <w:ind w:left="80" w:firstLine="0"/>
              <w:rPr/>
            </w:pPr>
            <w:r w:rsidDel="00000000" w:rsidR="00000000" w:rsidRPr="00000000">
              <w:rPr>
                <w:rFonts w:ascii="Arial" w:cs="Arial" w:eastAsia="Arial" w:hAnsi="Arial"/>
                <w:color w:val="333333"/>
                <w:sz w:val="18"/>
                <w:szCs w:val="18"/>
                <w:rtl w:val="0"/>
              </w:rPr>
              <w:t xml:space="preserve">2</w:t>
            </w:r>
            <w:r w:rsidDel="00000000" w:rsidR="00000000" w:rsidRPr="00000000">
              <w:rPr>
                <w:rtl w:val="0"/>
              </w:rPr>
            </w:r>
          </w:p>
        </w:tc>
        <w:tc>
          <w:tcPr>
            <w:tcBorders>
              <w:top w:color="cccccc" w:space="0" w:sz="8" w:val="single"/>
              <w:left w:color="cccccc" w:space="0" w:sz="8" w:val="single"/>
              <w:bottom w:color="000000" w:space="0" w:sz="0" w:val="nil"/>
              <w:right w:color="000000" w:space="0" w:sz="0" w:val="nil"/>
            </w:tcBorders>
          </w:tcPr>
          <w:p w:rsidR="00000000" w:rsidDel="00000000" w:rsidP="00000000" w:rsidRDefault="00000000" w:rsidRPr="00000000" w14:paraId="00000232">
            <w:pPr>
              <w:spacing w:after="225" w:line="261" w:lineRule="auto"/>
              <w:ind w:left="80" w:right="615" w:firstLine="0"/>
              <w:rPr/>
            </w:pPr>
            <w:hyperlink r:id="rId23">
              <w:r w:rsidDel="00000000" w:rsidR="00000000" w:rsidRPr="00000000">
                <w:rPr>
                  <w:rFonts w:ascii="Arial" w:cs="Arial" w:eastAsia="Arial" w:hAnsi="Arial"/>
                  <w:color w:val="0000ff"/>
                  <w:sz w:val="18"/>
                  <w:szCs w:val="18"/>
                  <w:u w:val="single"/>
                  <w:rtl w:val="0"/>
                </w:rPr>
                <w:t xml:space="preserve">doi:10.1016/j.frl.2021.102162 </w:t>
              </w:r>
            </w:hyperlink>
            <w:r w:rsidDel="00000000" w:rsidR="00000000" w:rsidRPr="00000000">
              <w:rPr>
                <w:rFonts w:ascii="Arial" w:cs="Arial" w:eastAsia="Arial" w:hAnsi="Arial"/>
                <w:color w:val="333333"/>
                <w:sz w:val="18"/>
                <w:szCs w:val="18"/>
                <w:rtl w:val="0"/>
              </w:rPr>
              <w:t xml:space="preserve">Title</w:t>
            </w:r>
            <w:r w:rsidDel="00000000" w:rsidR="00000000" w:rsidRPr="00000000">
              <w:rPr>
                <w:rtl w:val="0"/>
              </w:rPr>
            </w:r>
          </w:p>
          <w:p w:rsidR="00000000" w:rsidDel="00000000" w:rsidP="00000000" w:rsidRDefault="00000000" w:rsidRPr="00000000" w14:paraId="00000233">
            <w:pPr>
              <w:spacing w:after="226" w:lineRule="auto"/>
              <w:ind w:left="80" w:firstLine="0"/>
              <w:rPr/>
            </w:pPr>
            <w:r w:rsidDel="00000000" w:rsidR="00000000" w:rsidRPr="00000000">
              <w:rPr>
                <w:rFonts w:ascii="Arial" w:cs="Arial" w:eastAsia="Arial" w:hAnsi="Arial"/>
                <w:color w:val="333333"/>
                <w:sz w:val="18"/>
                <w:szCs w:val="18"/>
                <w:rtl w:val="0"/>
              </w:rPr>
              <w:t xml:space="preserve">Authors</w:t>
            </w:r>
            <w:r w:rsidDel="00000000" w:rsidR="00000000" w:rsidRPr="00000000">
              <w:rPr>
                <w:rtl w:val="0"/>
              </w:rPr>
            </w:r>
          </w:p>
          <w:p w:rsidR="00000000" w:rsidDel="00000000" w:rsidP="00000000" w:rsidRDefault="00000000" w:rsidRPr="00000000" w14:paraId="00000234">
            <w:pPr>
              <w:spacing w:after="1" w:lineRule="auto"/>
              <w:ind w:left="80" w:firstLine="0"/>
              <w:rPr/>
            </w:pPr>
            <w:r w:rsidDel="00000000" w:rsidR="00000000" w:rsidRPr="00000000">
              <w:rPr>
                <w:rFonts w:ascii="Arial" w:cs="Arial" w:eastAsia="Arial" w:hAnsi="Arial"/>
                <w:color w:val="333333"/>
                <w:sz w:val="18"/>
                <w:szCs w:val="18"/>
                <w:rtl w:val="0"/>
              </w:rPr>
              <w:t xml:space="preserve">DOI</w:t>
            </w:r>
            <w:r w:rsidDel="00000000" w:rsidR="00000000" w:rsidRPr="00000000">
              <w:rPr>
                <w:rtl w:val="0"/>
              </w:rPr>
            </w:r>
          </w:p>
          <w:p w:rsidR="00000000" w:rsidDel="00000000" w:rsidP="00000000" w:rsidRDefault="00000000" w:rsidRPr="00000000" w14:paraId="00000235">
            <w:pPr>
              <w:spacing w:after="1" w:lineRule="auto"/>
              <w:ind w:left="80" w:firstLine="0"/>
              <w:rPr/>
            </w:pPr>
            <w:r w:rsidDel="00000000" w:rsidR="00000000" w:rsidRPr="00000000">
              <w:rPr>
                <w:rFonts w:ascii="Arial" w:cs="Arial" w:eastAsia="Arial" w:hAnsi="Arial"/>
                <w:color w:val="333333"/>
                <w:sz w:val="18"/>
                <w:szCs w:val="18"/>
                <w:rtl w:val="0"/>
              </w:rPr>
              <w:t xml:space="preserve">Type</w:t>
            </w:r>
            <w:r w:rsidDel="00000000" w:rsidR="00000000" w:rsidRPr="00000000">
              <w:rPr>
                <w:rtl w:val="0"/>
              </w:rPr>
            </w:r>
          </w:p>
          <w:p w:rsidR="00000000" w:rsidDel="00000000" w:rsidP="00000000" w:rsidRDefault="00000000" w:rsidRPr="00000000" w14:paraId="00000236">
            <w:pPr>
              <w:spacing w:after="0" w:lineRule="auto"/>
              <w:ind w:left="80" w:firstLine="0"/>
              <w:rPr/>
            </w:pPr>
            <w:r w:rsidDel="00000000" w:rsidR="00000000" w:rsidRPr="00000000">
              <w:rPr>
                <w:rFonts w:ascii="Arial" w:cs="Arial" w:eastAsia="Arial" w:hAnsi="Arial"/>
                <w:color w:val="333333"/>
                <w:sz w:val="18"/>
                <w:szCs w:val="18"/>
                <w:rtl w:val="0"/>
              </w:rPr>
              <w:t xml:space="preserve">Published in</w:t>
            </w:r>
            <w:r w:rsidDel="00000000" w:rsidR="00000000" w:rsidRPr="00000000">
              <w:rPr>
                <w:rtl w:val="0"/>
              </w:rPr>
            </w:r>
          </w:p>
        </w:tc>
        <w:tc>
          <w:tcPr>
            <w:tcBorders>
              <w:top w:color="cccccc" w:space="0" w:sz="8" w:val="single"/>
              <w:left w:color="000000" w:space="0" w:sz="0" w:val="nil"/>
              <w:bottom w:color="000000" w:space="0" w:sz="0" w:val="nil"/>
              <w:right w:color="cccccc" w:space="0" w:sz="8" w:val="single"/>
            </w:tcBorders>
            <w:vAlign w:val="bottom"/>
          </w:tcPr>
          <w:p w:rsidR="00000000" w:rsidDel="00000000" w:rsidP="00000000" w:rsidRDefault="00000000" w:rsidRPr="00000000" w14:paraId="00000237">
            <w:pPr>
              <w:spacing w:after="0" w:line="261" w:lineRule="auto"/>
              <w:rPr/>
            </w:pPr>
            <w:r w:rsidDel="00000000" w:rsidR="00000000" w:rsidRPr="00000000">
              <w:rPr>
                <w:rFonts w:ascii="Arial" w:cs="Arial" w:eastAsia="Arial" w:hAnsi="Arial"/>
                <w:color w:val="333333"/>
                <w:sz w:val="18"/>
                <w:szCs w:val="18"/>
                <w:rtl w:val="0"/>
              </w:rPr>
              <w:t xml:space="preserve">Shall the winning last? A study of recent bubbles and persistence</w:t>
            </w:r>
            <w:r w:rsidDel="00000000" w:rsidR="00000000" w:rsidRPr="00000000">
              <w:rPr>
                <w:rtl w:val="0"/>
              </w:rPr>
            </w:r>
          </w:p>
          <w:p w:rsidR="00000000" w:rsidDel="00000000" w:rsidP="00000000" w:rsidRDefault="00000000" w:rsidRPr="00000000" w14:paraId="00000238">
            <w:pPr>
              <w:spacing w:after="1" w:lineRule="auto"/>
              <w:rPr/>
            </w:pPr>
            <w:r w:rsidDel="00000000" w:rsidR="00000000" w:rsidRPr="00000000">
              <w:rPr>
                <w:rFonts w:ascii="Arial" w:cs="Arial" w:eastAsia="Arial" w:hAnsi="Arial"/>
                <w:color w:val="333333"/>
                <w:sz w:val="18"/>
                <w:szCs w:val="18"/>
                <w:rtl w:val="0"/>
              </w:rPr>
              <w:t xml:space="preserve">Akanksha Jalan; Roman Matkovskyy;</w:t>
            </w:r>
            <w:r w:rsidDel="00000000" w:rsidR="00000000" w:rsidRPr="00000000">
              <w:rPr>
                <w:rtl w:val="0"/>
              </w:rPr>
            </w:r>
          </w:p>
          <w:p w:rsidR="00000000" w:rsidDel="00000000" w:rsidP="00000000" w:rsidRDefault="00000000" w:rsidRPr="00000000" w14:paraId="00000239">
            <w:pPr>
              <w:spacing w:after="1" w:lineRule="auto"/>
              <w:rPr/>
            </w:pPr>
            <w:r w:rsidDel="00000000" w:rsidR="00000000" w:rsidRPr="00000000">
              <w:rPr>
                <w:rFonts w:ascii="Arial" w:cs="Arial" w:eastAsia="Arial" w:hAnsi="Arial"/>
                <w:color w:val="333333"/>
                <w:sz w:val="18"/>
                <w:szCs w:val="18"/>
                <w:rtl w:val="0"/>
              </w:rPr>
              <w:t xml:space="preserve">Valerio Potì</w:t>
            </w:r>
            <w:r w:rsidDel="00000000" w:rsidR="00000000" w:rsidRPr="00000000">
              <w:rPr>
                <w:rtl w:val="0"/>
              </w:rPr>
            </w:r>
          </w:p>
          <w:p w:rsidR="00000000" w:rsidDel="00000000" w:rsidP="00000000" w:rsidRDefault="00000000" w:rsidRPr="00000000" w14:paraId="0000023A">
            <w:pPr>
              <w:spacing w:after="1" w:lineRule="auto"/>
              <w:rPr/>
            </w:pPr>
            <w:hyperlink r:id="rId24">
              <w:r w:rsidDel="00000000" w:rsidR="00000000" w:rsidRPr="00000000">
                <w:rPr>
                  <w:rFonts w:ascii="Arial" w:cs="Arial" w:eastAsia="Arial" w:hAnsi="Arial"/>
                  <w:color w:val="0000ff"/>
                  <w:sz w:val="18"/>
                  <w:szCs w:val="18"/>
                  <w:u w:val="single"/>
                  <w:rtl w:val="0"/>
                </w:rPr>
                <w:t xml:space="preserve">doi:10.1016/j.frl.2021.102162</w:t>
              </w:r>
            </w:hyperlink>
            <w:r w:rsidDel="00000000" w:rsidR="00000000" w:rsidRPr="00000000">
              <w:rPr>
                <w:rtl w:val="0"/>
              </w:rPr>
            </w:r>
          </w:p>
          <w:p w:rsidR="00000000" w:rsidDel="00000000" w:rsidP="00000000" w:rsidRDefault="00000000" w:rsidRPr="00000000" w14:paraId="0000023B">
            <w:pPr>
              <w:spacing w:after="1" w:lineRule="auto"/>
              <w:rPr/>
            </w:pPr>
            <w:r w:rsidDel="00000000" w:rsidR="00000000" w:rsidRPr="00000000">
              <w:rPr>
                <w:rFonts w:ascii="Arial" w:cs="Arial" w:eastAsia="Arial" w:hAnsi="Arial"/>
                <w:color w:val="333333"/>
                <w:sz w:val="18"/>
                <w:szCs w:val="18"/>
                <w:rtl w:val="0"/>
              </w:rPr>
              <w:t xml:space="preserve">Journal article</w:t>
            </w:r>
            <w:r w:rsidDel="00000000" w:rsidR="00000000" w:rsidRPr="00000000">
              <w:rPr>
                <w:rtl w:val="0"/>
              </w:rPr>
            </w:r>
          </w:p>
          <w:p w:rsidR="00000000" w:rsidDel="00000000" w:rsidP="00000000" w:rsidRDefault="00000000" w:rsidRPr="00000000" w14:paraId="0000023C">
            <w:pPr>
              <w:spacing w:after="0" w:lineRule="auto"/>
              <w:rPr/>
            </w:pPr>
            <w:r w:rsidDel="00000000" w:rsidR="00000000" w:rsidRPr="00000000">
              <w:rPr>
                <w:rFonts w:ascii="Arial" w:cs="Arial" w:eastAsia="Arial" w:hAnsi="Arial"/>
                <w:color w:val="333333"/>
                <w:sz w:val="18"/>
                <w:szCs w:val="18"/>
                <w:rtl w:val="0"/>
              </w:rPr>
              <w:t xml:space="preserve">Finance Research Letters</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23D">
            <w:pPr>
              <w:spacing w:after="0" w:lineRule="auto"/>
              <w:ind w:left="80" w:firstLine="0"/>
              <w:rPr/>
            </w:pPr>
            <w:r w:rsidDel="00000000" w:rsidR="00000000" w:rsidRPr="00000000">
              <w:rPr>
                <w:rFonts w:ascii="Arial" w:cs="Arial" w:eastAsia="Arial" w:hAnsi="Arial"/>
                <w:color w:val="333333"/>
                <w:sz w:val="18"/>
                <w:szCs w:val="18"/>
                <w:rtl w:val="0"/>
              </w:rPr>
              <w:t xml:space="preserve">FR, IE</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23E">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23F">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240">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241">
            <w:pPr>
              <w:spacing w:after="0" w:line="261" w:lineRule="auto"/>
              <w:ind w:left="80" w:firstLine="0"/>
              <w:rPr/>
            </w:pPr>
            <w:r w:rsidDel="00000000" w:rsidR="00000000" w:rsidRPr="00000000">
              <w:rPr>
                <w:rFonts w:ascii="Arial" w:cs="Arial" w:eastAsia="Arial" w:hAnsi="Arial"/>
                <w:color w:val="333333"/>
                <w:sz w:val="18"/>
                <w:szCs w:val="18"/>
                <w:rtl w:val="0"/>
              </w:rPr>
              <w:t xml:space="preserve">Secure societies, protecting freedom and security of Europe and</w:t>
            </w:r>
            <w:r w:rsidDel="00000000" w:rsidR="00000000" w:rsidRPr="00000000">
              <w:rPr>
                <w:rtl w:val="0"/>
              </w:rPr>
            </w:r>
          </w:p>
          <w:p w:rsidR="00000000" w:rsidDel="00000000" w:rsidP="00000000" w:rsidRDefault="00000000" w:rsidRPr="00000000" w14:paraId="00000242">
            <w:pPr>
              <w:spacing w:after="0" w:lineRule="auto"/>
              <w:ind w:left="80" w:firstLine="0"/>
              <w:rPr/>
            </w:pPr>
            <w:r w:rsidDel="00000000" w:rsidR="00000000" w:rsidRPr="00000000">
              <w:rPr>
                <w:rFonts w:ascii="Arial" w:cs="Arial" w:eastAsia="Arial" w:hAnsi="Arial"/>
                <w:color w:val="333333"/>
                <w:sz w:val="18"/>
                <w:szCs w:val="18"/>
                <w:rtl w:val="0"/>
              </w:rPr>
              <w:t xml:space="preserve">its citizens</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243">
            <w:pPr>
              <w:spacing w:after="0" w:lineRule="auto"/>
              <w:ind w:left="80" w:firstLine="0"/>
              <w:rPr/>
            </w:pPr>
            <w:r w:rsidDel="00000000" w:rsidR="00000000" w:rsidRPr="00000000">
              <w:rPr>
                <w:rFonts w:ascii="Arial" w:cs="Arial" w:eastAsia="Arial" w:hAnsi="Arial"/>
                <w:color w:val="333333"/>
                <w:sz w:val="18"/>
                <w:szCs w:val="18"/>
                <w:rtl w:val="0"/>
              </w:rPr>
              <w:t xml:space="preserve">Y</w:t>
            </w:r>
            <w:r w:rsidDel="00000000" w:rsidR="00000000" w:rsidRPr="00000000">
              <w:rPr>
                <w:rtl w:val="0"/>
              </w:rPr>
            </w:r>
          </w:p>
        </w:tc>
      </w:tr>
    </w:tbl>
    <w:p w:rsidR="00000000" w:rsidDel="00000000" w:rsidP="00000000" w:rsidRDefault="00000000" w:rsidRPr="00000000" w14:paraId="00000244">
      <w:pPr>
        <w:spacing w:after="0" w:lineRule="auto"/>
        <w:ind w:left="-1191" w:right="15513" w:firstLine="0"/>
        <w:rPr/>
      </w:pPr>
      <w:r w:rsidDel="00000000" w:rsidR="00000000" w:rsidRPr="00000000">
        <w:rPr>
          <w:rtl w:val="0"/>
        </w:rPr>
      </w:r>
    </w:p>
    <w:p w:rsidR="00000000" w:rsidDel="00000000" w:rsidP="00000000" w:rsidRDefault="00000000" w:rsidRPr="00000000" w14:paraId="00000245">
      <w:pPr>
        <w:spacing w:after="228" w:lineRule="auto"/>
        <w:ind w:left="-5" w:hanging="10"/>
        <w:rPr>
          <w:rFonts w:ascii="Arial" w:cs="Arial" w:eastAsia="Arial" w:hAnsi="Arial"/>
          <w:b w:val="1"/>
          <w:color w:val="6e82be"/>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46">
      <w:pPr>
        <w:spacing w:after="228" w:lineRule="auto"/>
        <w:ind w:left="-5" w:hanging="10"/>
        <w:rPr>
          <w:rFonts w:ascii="Arial" w:cs="Arial" w:eastAsia="Arial" w:hAnsi="Arial"/>
          <w:b w:val="1"/>
          <w:color w:val="6e82be"/>
          <w:sz w:val="20"/>
          <w:szCs w:val="20"/>
        </w:rPr>
      </w:pPr>
      <w:r w:rsidDel="00000000" w:rsidR="00000000" w:rsidRPr="00000000">
        <w:rPr>
          <w:rtl w:val="0"/>
        </w:rPr>
      </w:r>
    </w:p>
    <w:p w:rsidR="00000000" w:rsidDel="00000000" w:rsidP="00000000" w:rsidRDefault="00000000" w:rsidRPr="00000000" w14:paraId="00000247">
      <w:pPr>
        <w:spacing w:after="228" w:lineRule="auto"/>
        <w:ind w:left="-5" w:hanging="10"/>
        <w:rPr>
          <w:rFonts w:ascii="Arial" w:cs="Arial" w:eastAsia="Arial" w:hAnsi="Arial"/>
          <w:b w:val="1"/>
          <w:color w:val="6e82be"/>
          <w:sz w:val="20"/>
          <w:szCs w:val="20"/>
        </w:rPr>
      </w:pPr>
      <w:r w:rsidDel="00000000" w:rsidR="00000000" w:rsidRPr="00000000">
        <w:rPr>
          <w:rFonts w:ascii="Arial" w:cs="Arial" w:eastAsia="Arial" w:hAnsi="Arial"/>
          <w:b w:val="1"/>
          <w:color w:val="6e82be"/>
          <w:sz w:val="20"/>
          <w:szCs w:val="20"/>
          <w:rtl w:val="0"/>
        </w:rPr>
        <w:t xml:space="preserve">Projects resulting from Action activities</w:t>
      </w:r>
    </w:p>
    <w:p w:rsidR="00000000" w:rsidDel="00000000" w:rsidP="00000000" w:rsidRDefault="00000000" w:rsidRPr="00000000" w14:paraId="00000248">
      <w:pPr>
        <w:spacing w:after="228" w:lineRule="auto"/>
        <w:ind w:left="-5" w:hanging="10"/>
        <w:rPr>
          <w:rFonts w:ascii="Arial" w:cs="Arial" w:eastAsia="Arial" w:hAnsi="Arial"/>
          <w:b w:val="1"/>
          <w:color w:val="6e82be"/>
          <w:sz w:val="20"/>
          <w:szCs w:val="20"/>
        </w:rPr>
      </w:pPr>
      <w:r w:rsidDel="00000000" w:rsidR="00000000" w:rsidRPr="00000000">
        <w:rPr>
          <w:rFonts w:ascii="Arial" w:cs="Arial" w:eastAsia="Arial" w:hAnsi="Arial"/>
          <w:b w:val="1"/>
          <w:color w:val="ff0000"/>
          <w:sz w:val="20"/>
          <w:szCs w:val="20"/>
          <w:rtl w:val="0"/>
        </w:rPr>
        <w:t xml:space="preserve">Add missing inputs </w:t>
      </w:r>
      <w:hyperlink r:id="rId25">
        <w:r w:rsidDel="00000000" w:rsidR="00000000" w:rsidRPr="00000000">
          <w:rPr>
            <w:rFonts w:ascii="Arial" w:cs="Arial" w:eastAsia="Arial" w:hAnsi="Arial"/>
            <w:b w:val="1"/>
            <w:color w:val="1155cc"/>
            <w:sz w:val="20"/>
            <w:szCs w:val="20"/>
            <w:u w:val="single"/>
            <w:rtl w:val="0"/>
          </w:rPr>
          <w:t xml:space="preserve">here</w:t>
        </w:r>
      </w:hyperlink>
      <w:r w:rsidDel="00000000" w:rsidR="00000000" w:rsidRPr="00000000">
        <w:rPr>
          <w:rtl w:val="0"/>
        </w:rPr>
      </w:r>
    </w:p>
    <w:tbl>
      <w:tblPr>
        <w:tblStyle w:val="Table21"/>
        <w:tblW w:w="14457.0" w:type="dxa"/>
        <w:jc w:val="left"/>
        <w:tblLayout w:type="fixed"/>
        <w:tblLook w:val="0400"/>
      </w:tblPr>
      <w:tblGrid>
        <w:gridCol w:w="433"/>
        <w:gridCol w:w="4858"/>
        <w:gridCol w:w="1441"/>
        <w:gridCol w:w="2152"/>
        <w:gridCol w:w="1259"/>
        <w:gridCol w:w="1151"/>
        <w:gridCol w:w="1440"/>
        <w:gridCol w:w="1723"/>
        <w:tblGridChange w:id="0">
          <w:tblGrid>
            <w:gridCol w:w="433"/>
            <w:gridCol w:w="4858"/>
            <w:gridCol w:w="1441"/>
            <w:gridCol w:w="2152"/>
            <w:gridCol w:w="1259"/>
            <w:gridCol w:w="1151"/>
            <w:gridCol w:w="1440"/>
            <w:gridCol w:w="1723"/>
          </w:tblGrid>
        </w:tblGridChange>
      </w:tblGrid>
      <w:tr>
        <w:trPr>
          <w:cantSplit w:val="0"/>
          <w:trHeight w:val="11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49">
            <w:pPr>
              <w:spacing w:after="0" w:lineRule="auto"/>
              <w:rPr/>
            </w:pPr>
            <w:r w:rsidDel="00000000" w:rsidR="00000000" w:rsidRPr="00000000">
              <w:rPr>
                <w:rFonts w:ascii="Arial" w:cs="Arial" w:eastAsia="Arial" w:hAnsi="Arial"/>
                <w:b w:val="1"/>
                <w:color w:val="333333"/>
                <w:sz w:val="16"/>
                <w:szCs w:val="16"/>
                <w:rtl w:val="0"/>
              </w:rPr>
              <w:t xml:space="preserv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4A">
            <w:pPr>
              <w:spacing w:after="0" w:lineRule="auto"/>
              <w:rPr/>
            </w:pPr>
            <w:r w:rsidDel="00000000" w:rsidR="00000000" w:rsidRPr="00000000">
              <w:rPr>
                <w:rFonts w:ascii="Arial" w:cs="Arial" w:eastAsia="Arial" w:hAnsi="Arial"/>
                <w:b w:val="1"/>
                <w:color w:val="333333"/>
                <w:sz w:val="16"/>
                <w:szCs w:val="16"/>
                <w:rtl w:val="0"/>
              </w:rPr>
              <w:t xml:space="preserve">Title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4B">
            <w:pPr>
              <w:spacing w:after="0" w:line="261" w:lineRule="auto"/>
              <w:rPr/>
            </w:pPr>
            <w:r w:rsidDel="00000000" w:rsidR="00000000" w:rsidRPr="00000000">
              <w:rPr>
                <w:rFonts w:ascii="Arial" w:cs="Arial" w:eastAsia="Arial" w:hAnsi="Arial"/>
                <w:b w:val="1"/>
                <w:color w:val="333333"/>
                <w:sz w:val="16"/>
                <w:szCs w:val="16"/>
                <w:rtl w:val="0"/>
              </w:rPr>
              <w:t xml:space="preserve">Countries participating in</w:t>
            </w:r>
            <w:r w:rsidDel="00000000" w:rsidR="00000000" w:rsidRPr="00000000">
              <w:rPr>
                <w:rtl w:val="0"/>
              </w:rPr>
            </w:r>
          </w:p>
          <w:p w:rsidR="00000000" w:rsidDel="00000000" w:rsidP="00000000" w:rsidRDefault="00000000" w:rsidRPr="00000000" w14:paraId="0000024C">
            <w:pPr>
              <w:spacing w:after="0" w:lineRule="auto"/>
              <w:rPr/>
            </w:pPr>
            <w:r w:rsidDel="00000000" w:rsidR="00000000" w:rsidRPr="00000000">
              <w:rPr>
                <w:rFonts w:ascii="Arial" w:cs="Arial" w:eastAsia="Arial" w:hAnsi="Arial"/>
                <w:b w:val="1"/>
                <w:color w:val="333333"/>
                <w:sz w:val="16"/>
                <w:szCs w:val="16"/>
                <w:rtl w:val="0"/>
              </w:rPr>
              <w:t xml:space="preserve">the Action among proposers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4D">
            <w:pPr>
              <w:spacing w:after="0" w:lineRule="auto"/>
              <w:rPr/>
            </w:pPr>
            <w:r w:rsidDel="00000000" w:rsidR="00000000" w:rsidRPr="00000000">
              <w:rPr>
                <w:rFonts w:ascii="Arial" w:cs="Arial" w:eastAsia="Arial" w:hAnsi="Arial"/>
                <w:b w:val="1"/>
                <w:color w:val="333333"/>
                <w:sz w:val="16"/>
                <w:szCs w:val="16"/>
                <w:rtl w:val="0"/>
              </w:rPr>
              <w:t xml:space="preserve">Main proposer name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4E">
            <w:pPr>
              <w:spacing w:after="0" w:lineRule="auto"/>
              <w:rPr/>
            </w:pPr>
            <w:r w:rsidDel="00000000" w:rsidR="00000000" w:rsidRPr="00000000">
              <w:rPr>
                <w:rFonts w:ascii="Arial" w:cs="Arial" w:eastAsia="Arial" w:hAnsi="Arial"/>
                <w:b w:val="1"/>
                <w:color w:val="333333"/>
                <w:sz w:val="16"/>
                <w:szCs w:val="16"/>
                <w:rtl w:val="0"/>
              </w:rPr>
              <w:t xml:space="preserve">Funder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4F">
            <w:pPr>
              <w:spacing w:after="0" w:lineRule="auto"/>
              <w:rPr/>
            </w:pPr>
            <w:r w:rsidDel="00000000" w:rsidR="00000000" w:rsidRPr="00000000">
              <w:rPr>
                <w:rFonts w:ascii="Arial" w:cs="Arial" w:eastAsia="Arial" w:hAnsi="Arial"/>
                <w:b w:val="1"/>
                <w:color w:val="333333"/>
                <w:sz w:val="16"/>
                <w:szCs w:val="16"/>
                <w:rtl w:val="0"/>
              </w:rPr>
              <w:t xml:space="preserve">Amount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50">
            <w:pPr>
              <w:spacing w:after="0" w:lineRule="auto"/>
              <w:rPr/>
            </w:pPr>
            <w:r w:rsidDel="00000000" w:rsidR="00000000" w:rsidRPr="00000000">
              <w:rPr>
                <w:rFonts w:ascii="Arial" w:cs="Arial" w:eastAsia="Arial" w:hAnsi="Arial"/>
                <w:b w:val="1"/>
                <w:color w:val="333333"/>
                <w:sz w:val="16"/>
                <w:szCs w:val="16"/>
                <w:rtl w:val="0"/>
              </w:rPr>
              <w:t xml:space="preserve">Call identifier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51">
            <w:pPr>
              <w:spacing w:after="0" w:lineRule="auto"/>
              <w:rPr/>
            </w:pPr>
            <w:r w:rsidDel="00000000" w:rsidR="00000000" w:rsidRPr="00000000">
              <w:rPr>
                <w:rFonts w:ascii="Arial" w:cs="Arial" w:eastAsia="Arial" w:hAnsi="Arial"/>
                <w:b w:val="1"/>
                <w:color w:val="333333"/>
                <w:sz w:val="16"/>
                <w:szCs w:val="16"/>
                <w:rtl w:val="0"/>
              </w:rPr>
              <w:t xml:space="preserve">Relevance to H2020 Societal Challenge</w:t>
            </w:r>
            <w:r w:rsidDel="00000000" w:rsidR="00000000" w:rsidRPr="00000000">
              <w:rPr>
                <w:rtl w:val="0"/>
              </w:rPr>
            </w:r>
          </w:p>
        </w:tc>
      </w:tr>
      <w:tr>
        <w:trPr>
          <w:cantSplit w:val="0"/>
          <w:trHeight w:val="1285"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52">
            <w:pPr>
              <w:spacing w:after="0" w:lineRule="auto"/>
              <w:rPr/>
            </w:pPr>
            <w:r w:rsidDel="00000000" w:rsidR="00000000" w:rsidRPr="00000000">
              <w:rPr>
                <w:rFonts w:ascii="Arial" w:cs="Arial" w:eastAsia="Arial" w:hAnsi="Arial"/>
                <w:color w:val="333333"/>
                <w:sz w:val="18"/>
                <w:szCs w:val="18"/>
                <w:rtl w:val="0"/>
              </w:rPr>
              <w:t xml:space="preserve">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53">
            <w:pPr>
              <w:spacing w:after="0" w:lineRule="auto"/>
              <w:rPr/>
            </w:pPr>
            <w:r w:rsidDel="00000000" w:rsidR="00000000" w:rsidRPr="00000000">
              <w:rPr>
                <w:rFonts w:ascii="Arial" w:cs="Arial" w:eastAsia="Arial" w:hAnsi="Arial"/>
                <w:color w:val="333333"/>
                <w:sz w:val="18"/>
                <w:szCs w:val="18"/>
                <w:rtl w:val="0"/>
              </w:rPr>
              <w:t xml:space="preserve">Crypto Currencies and Nordic Youth</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54">
            <w:pPr>
              <w:spacing w:after="0" w:lineRule="auto"/>
              <w:rPr/>
            </w:pPr>
            <w:r w:rsidDel="00000000" w:rsidR="00000000" w:rsidRPr="00000000">
              <w:rPr>
                <w:rFonts w:ascii="Arial" w:cs="Arial" w:eastAsia="Arial" w:hAnsi="Arial"/>
                <w:color w:val="333333"/>
                <w:sz w:val="18"/>
                <w:szCs w:val="18"/>
                <w:rtl w:val="0"/>
              </w:rPr>
              <w:t xml:space="preserve">FR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55">
            <w:pPr>
              <w:spacing w:after="0" w:lineRule="auto"/>
              <w:rPr/>
            </w:pPr>
            <w:r w:rsidDel="00000000" w:rsidR="00000000" w:rsidRPr="00000000">
              <w:rPr>
                <w:rFonts w:ascii="Arial" w:cs="Arial" w:eastAsia="Arial" w:hAnsi="Arial"/>
                <w:color w:val="333333"/>
                <w:sz w:val="18"/>
                <w:szCs w:val="18"/>
                <w:rtl w:val="0"/>
              </w:rPr>
              <w:t xml:space="preserve">Roman Matkovskyy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56">
            <w:pPr>
              <w:spacing w:after="0" w:lineRule="auto"/>
              <w:rPr/>
            </w:pPr>
            <w:r w:rsidDel="00000000" w:rsidR="00000000" w:rsidRPr="00000000">
              <w:rPr>
                <w:rFonts w:ascii="Arial" w:cs="Arial" w:eastAsia="Arial" w:hAnsi="Arial"/>
                <w:color w:val="333333"/>
                <w:sz w:val="18"/>
                <w:szCs w:val="18"/>
                <w:rtl w:val="0"/>
              </w:rPr>
              <w:t xml:space="preserve">Transnational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57">
            <w:pPr>
              <w:spacing w:after="0" w:lineRule="auto"/>
              <w:rPr/>
            </w:pPr>
            <w:r w:rsidDel="00000000" w:rsidR="00000000" w:rsidRPr="00000000">
              <w:rPr>
                <w:rFonts w:ascii="Arial" w:cs="Arial" w:eastAsia="Arial" w:hAnsi="Arial"/>
                <w:color w:val="333333"/>
                <w:sz w:val="18"/>
                <w:szCs w:val="18"/>
                <w:rtl w:val="0"/>
              </w:rPr>
              <w:t xml:space="preserve">25000 €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58">
            <w:pPr>
              <w:spacing w:after="0" w:lineRule="auto"/>
              <w:rPr/>
            </w:pPr>
            <w:r w:rsidDel="00000000" w:rsidR="00000000" w:rsidRPr="00000000">
              <w:rPr>
                <w:rFonts w:ascii="Arial" w:cs="Arial" w:eastAsia="Arial" w:hAnsi="Arial"/>
                <w:color w:val="333333"/>
                <w:sz w:val="18"/>
                <w:szCs w:val="18"/>
                <w:rtl w:val="0"/>
              </w:rPr>
              <w:t xml:space="preserve">OEE Grand call 2022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59">
            <w:pPr>
              <w:spacing w:after="0" w:lineRule="auto"/>
              <w:rPr/>
            </w:pPr>
            <w:r w:rsidDel="00000000" w:rsidR="00000000" w:rsidRPr="00000000">
              <w:rPr>
                <w:rFonts w:ascii="Arial" w:cs="Arial" w:eastAsia="Arial" w:hAnsi="Arial"/>
                <w:color w:val="333333"/>
                <w:sz w:val="18"/>
                <w:szCs w:val="18"/>
                <w:rtl w:val="0"/>
              </w:rPr>
              <w:t xml:space="preserve">Europe in a changing world, inclusive innovative and reflective societies</w:t>
            </w:r>
            <w:r w:rsidDel="00000000" w:rsidR="00000000" w:rsidRPr="00000000">
              <w:rPr>
                <w:rtl w:val="0"/>
              </w:rPr>
            </w:r>
          </w:p>
        </w:tc>
      </w:tr>
    </w:tbl>
    <w:p w:rsidR="00000000" w:rsidDel="00000000" w:rsidP="00000000" w:rsidRDefault="00000000" w:rsidRPr="00000000" w14:paraId="0000025A">
      <w:pPr>
        <w:spacing w:after="1" w:line="260" w:lineRule="auto"/>
        <w:ind w:left="10" w:hanging="10"/>
        <w:jc w:val="both"/>
        <w:rPr>
          <w:rFonts w:ascii="Arial" w:cs="Arial" w:eastAsia="Arial" w:hAnsi="Arial"/>
          <w:b w:val="1"/>
          <w:color w:val="6e82be"/>
          <w:sz w:val="20"/>
          <w:szCs w:val="20"/>
        </w:rPr>
      </w:pPr>
      <w:r w:rsidDel="00000000" w:rsidR="00000000" w:rsidRPr="00000000">
        <w:rPr>
          <w:rtl w:val="0"/>
        </w:rPr>
      </w:r>
    </w:p>
    <w:p w:rsidR="00000000" w:rsidDel="00000000" w:rsidP="00000000" w:rsidRDefault="00000000" w:rsidRPr="00000000" w14:paraId="0000025B">
      <w:pPr>
        <w:spacing w:after="1" w:line="260" w:lineRule="auto"/>
        <w:ind w:left="10" w:hanging="10"/>
        <w:jc w:val="both"/>
        <w:rPr>
          <w:rFonts w:ascii="Arial" w:cs="Arial" w:eastAsia="Arial" w:hAnsi="Arial"/>
          <w:b w:val="1"/>
          <w:color w:val="6e82be"/>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5C">
      <w:pPr>
        <w:spacing w:after="1" w:line="260" w:lineRule="auto"/>
        <w:ind w:left="10" w:hanging="10"/>
        <w:jc w:val="both"/>
        <w:rPr>
          <w:rFonts w:ascii="Arial" w:cs="Arial" w:eastAsia="Arial" w:hAnsi="Arial"/>
          <w:b w:val="1"/>
          <w:color w:val="6e82be"/>
          <w:sz w:val="20"/>
          <w:szCs w:val="20"/>
        </w:rPr>
      </w:pPr>
      <w:r w:rsidDel="00000000" w:rsidR="00000000" w:rsidRPr="00000000">
        <w:rPr>
          <w:rtl w:val="0"/>
        </w:rPr>
      </w:r>
    </w:p>
    <w:p w:rsidR="00000000" w:rsidDel="00000000" w:rsidP="00000000" w:rsidRDefault="00000000" w:rsidRPr="00000000" w14:paraId="0000025D">
      <w:pPr>
        <w:spacing w:after="1" w:line="260" w:lineRule="auto"/>
        <w:ind w:left="10" w:hanging="10"/>
        <w:jc w:val="both"/>
        <w:rPr>
          <w:rFonts w:ascii="Arial" w:cs="Arial" w:eastAsia="Arial" w:hAnsi="Arial"/>
          <w:b w:val="1"/>
          <w:color w:val="6e82be"/>
          <w:sz w:val="20"/>
          <w:szCs w:val="20"/>
        </w:rPr>
      </w:pPr>
      <w:r w:rsidDel="00000000" w:rsidR="00000000" w:rsidRPr="00000000">
        <w:rPr>
          <w:rtl w:val="0"/>
        </w:rPr>
      </w:r>
    </w:p>
    <w:p w:rsidR="00000000" w:rsidDel="00000000" w:rsidP="00000000" w:rsidRDefault="00000000" w:rsidRPr="00000000" w14:paraId="0000025E">
      <w:pPr>
        <w:spacing w:after="1" w:line="260" w:lineRule="auto"/>
        <w:ind w:left="10" w:hanging="10"/>
        <w:jc w:val="both"/>
        <w:rPr>
          <w:rFonts w:ascii="Arial" w:cs="Arial" w:eastAsia="Arial" w:hAnsi="Arial"/>
          <w:b w:val="1"/>
          <w:color w:val="6e82be"/>
          <w:sz w:val="20"/>
          <w:szCs w:val="20"/>
        </w:rPr>
      </w:pPr>
      <w:r w:rsidDel="00000000" w:rsidR="00000000" w:rsidRPr="00000000">
        <w:rPr>
          <w:rFonts w:ascii="Arial" w:cs="Arial" w:eastAsia="Arial" w:hAnsi="Arial"/>
          <w:b w:val="1"/>
          <w:color w:val="6e82be"/>
          <w:sz w:val="20"/>
          <w:szCs w:val="20"/>
          <w:rtl w:val="0"/>
        </w:rPr>
        <w:t xml:space="preserve">Other outputs / achievements</w:t>
      </w:r>
    </w:p>
    <w:p w:rsidR="00000000" w:rsidDel="00000000" w:rsidP="00000000" w:rsidRDefault="00000000" w:rsidRPr="00000000" w14:paraId="0000025F">
      <w:pPr>
        <w:spacing w:after="1" w:line="260" w:lineRule="auto"/>
        <w:ind w:left="10" w:hanging="10"/>
        <w:jc w:val="both"/>
        <w:rPr>
          <w:rFonts w:ascii="Arial" w:cs="Arial" w:eastAsia="Arial" w:hAnsi="Arial"/>
          <w:b w:val="1"/>
          <w:color w:val="6e82be"/>
          <w:sz w:val="20"/>
          <w:szCs w:val="20"/>
        </w:rPr>
      </w:pPr>
      <w:r w:rsidDel="00000000" w:rsidR="00000000" w:rsidRPr="00000000">
        <w:rPr>
          <w:rtl w:val="0"/>
        </w:rPr>
      </w:r>
    </w:p>
    <w:p w:rsidR="00000000" w:rsidDel="00000000" w:rsidP="00000000" w:rsidRDefault="00000000" w:rsidRPr="00000000" w14:paraId="00000260">
      <w:pPr>
        <w:spacing w:after="228" w:lineRule="auto"/>
        <w:ind w:left="-5" w:hanging="10"/>
        <w:rPr>
          <w:rFonts w:ascii="Arial" w:cs="Arial" w:eastAsia="Arial" w:hAnsi="Arial"/>
          <w:b w:val="1"/>
          <w:color w:val="6e82be"/>
          <w:sz w:val="20"/>
          <w:szCs w:val="20"/>
        </w:rPr>
      </w:pPr>
      <w:r w:rsidDel="00000000" w:rsidR="00000000" w:rsidRPr="00000000">
        <w:rPr>
          <w:rFonts w:ascii="Arial" w:cs="Arial" w:eastAsia="Arial" w:hAnsi="Arial"/>
          <w:b w:val="1"/>
          <w:color w:val="ff0000"/>
          <w:sz w:val="20"/>
          <w:szCs w:val="20"/>
          <w:rtl w:val="0"/>
        </w:rPr>
        <w:t xml:space="preserve">Add missing inputs </w:t>
      </w:r>
      <w:hyperlink r:id="rId26">
        <w:r w:rsidDel="00000000" w:rsidR="00000000" w:rsidRPr="00000000">
          <w:rPr>
            <w:rFonts w:ascii="Arial" w:cs="Arial" w:eastAsia="Arial" w:hAnsi="Arial"/>
            <w:b w:val="1"/>
            <w:color w:val="1155cc"/>
            <w:sz w:val="20"/>
            <w:szCs w:val="20"/>
            <w:u w:val="single"/>
            <w:rtl w:val="0"/>
          </w:rPr>
          <w:t xml:space="preserve">here</w:t>
        </w:r>
      </w:hyperlink>
      <w:r w:rsidDel="00000000" w:rsidR="00000000" w:rsidRPr="00000000">
        <w:rPr>
          <w:rtl w:val="0"/>
        </w:rPr>
      </w:r>
    </w:p>
    <w:tbl>
      <w:tblPr>
        <w:tblStyle w:val="Table22"/>
        <w:tblW w:w="14456.999999999998" w:type="dxa"/>
        <w:jc w:val="left"/>
        <w:tblLayout w:type="fixed"/>
        <w:tblLook w:val="0400"/>
      </w:tblPr>
      <w:tblGrid>
        <w:gridCol w:w="11566"/>
        <w:gridCol w:w="2891"/>
        <w:tblGridChange w:id="0">
          <w:tblGrid>
            <w:gridCol w:w="11566"/>
            <w:gridCol w:w="2891"/>
          </w:tblGrid>
        </w:tblGridChange>
      </w:tblGrid>
      <w:tr>
        <w:trPr>
          <w:cantSplit w:val="0"/>
          <w:trHeight w:val="5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61">
            <w:pPr>
              <w:spacing w:after="0" w:lineRule="auto"/>
              <w:rPr/>
            </w:pPr>
            <w:r w:rsidDel="00000000" w:rsidR="00000000" w:rsidRPr="00000000">
              <w:rPr>
                <w:rFonts w:ascii="Arial" w:cs="Arial" w:eastAsia="Arial" w:hAnsi="Arial"/>
                <w:b w:val="1"/>
                <w:color w:val="333333"/>
                <w:sz w:val="16"/>
                <w:szCs w:val="16"/>
                <w:rtl w:val="0"/>
              </w:rPr>
              <w:t xml:space="preserve">Output / achievement description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62">
            <w:pPr>
              <w:spacing w:after="0" w:lineRule="auto"/>
              <w:rPr/>
            </w:pPr>
            <w:r w:rsidDel="00000000" w:rsidR="00000000" w:rsidRPr="00000000">
              <w:rPr>
                <w:rFonts w:ascii="Arial" w:cs="Arial" w:eastAsia="Arial" w:hAnsi="Arial"/>
                <w:b w:val="1"/>
                <w:color w:val="333333"/>
                <w:sz w:val="16"/>
                <w:szCs w:val="16"/>
                <w:rtl w:val="0"/>
              </w:rPr>
              <w:t xml:space="preserve">Dependence of achievement on the Action networking</w:t>
            </w:r>
            <w:r w:rsidDel="00000000" w:rsidR="00000000" w:rsidRPr="00000000">
              <w:rPr>
                <w:rtl w:val="0"/>
              </w:rPr>
            </w:r>
          </w:p>
        </w:tc>
      </w:tr>
      <w:tr>
        <w:trPr>
          <w:cantSplit w:val="0"/>
          <w:trHeight w:val="51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63">
            <w:pPr>
              <w:spacing w:after="225" w:line="261" w:lineRule="auto"/>
              <w:rPr/>
            </w:pPr>
            <w:r w:rsidDel="00000000" w:rsidR="00000000" w:rsidRPr="00000000">
              <w:rPr>
                <w:rFonts w:ascii="Arial" w:cs="Arial" w:eastAsia="Arial" w:hAnsi="Arial"/>
                <w:color w:val="333333"/>
                <w:sz w:val="18"/>
                <w:szCs w:val="18"/>
                <w:rtl w:val="0"/>
              </w:rPr>
              <w:t xml:space="preserve">The Croatian team gave a contribution to the organisation of a COST FinAI event – International Scientific Conference Technology, Innovation and Stability: New Directions in Finance (TINFIN), May 5-6, 2022: </w:t>
            </w:r>
            <w:r w:rsidDel="00000000" w:rsidR="00000000" w:rsidRPr="00000000">
              <w:rPr>
                <w:rtl w:val="0"/>
              </w:rPr>
            </w:r>
          </w:p>
          <w:p w:rsidR="00000000" w:rsidDel="00000000" w:rsidP="00000000" w:rsidRDefault="00000000" w:rsidRPr="00000000" w14:paraId="00000264">
            <w:pPr>
              <w:spacing w:after="225" w:line="261" w:lineRule="auto"/>
              <w:ind w:right="21"/>
              <w:rPr/>
            </w:pPr>
            <w:r w:rsidDel="00000000" w:rsidR="00000000" w:rsidRPr="00000000">
              <w:rPr>
                <w:rFonts w:ascii="Arial" w:cs="Arial" w:eastAsia="Arial" w:hAnsi="Arial"/>
                <w:color w:val="333333"/>
                <w:sz w:val="18"/>
                <w:szCs w:val="18"/>
                <w:rtl w:val="0"/>
              </w:rPr>
              <w:t xml:space="preserve">The Conference, held in Zagreb and online, was organised by the Faculty of Economics and Business of the University of Zagreb, Croatian Academy of Sciences and Arts and COST Action - Fintech and Artificial Intelligence in Finance - Towards a Transparent Financial Industry. The Programme Committee and the Organising Committee of the Conference was formed dominantly by COST FinAI Action’s participants, where special attention was payed to diversity regarding their gender and experience as well as inclusion of ITC. The event was devoted to topics of current challenges for the financial industry, focusing on fintech and artificial intelligence in finance, and the participants interested in more traditional framework of finance and economics also found their place. The event hosted several different activities, including:</w:t>
            </w:r>
            <w:r w:rsidDel="00000000" w:rsidR="00000000" w:rsidRPr="00000000">
              <w:rPr>
                <w:rtl w:val="0"/>
              </w:rPr>
            </w:r>
          </w:p>
          <w:p w:rsidR="00000000" w:rsidDel="00000000" w:rsidP="00000000" w:rsidRDefault="00000000" w:rsidRPr="00000000" w14:paraId="00000265">
            <w:pPr>
              <w:spacing w:after="1" w:lineRule="auto"/>
              <w:rPr/>
            </w:pPr>
            <w:r w:rsidDel="00000000" w:rsidR="00000000" w:rsidRPr="00000000">
              <w:rPr>
                <w:rFonts w:ascii="Arial" w:cs="Arial" w:eastAsia="Arial" w:hAnsi="Arial"/>
                <w:color w:val="333333"/>
                <w:sz w:val="18"/>
                <w:szCs w:val="18"/>
                <w:rtl w:val="0"/>
              </w:rPr>
              <w:t xml:space="preserve">keynote session titled "Manifold destiny: Unsupervised machine learning for the social sciences" by professor James Ming Chen, Michigan</w:t>
            </w:r>
            <w:r w:rsidDel="00000000" w:rsidR="00000000" w:rsidRPr="00000000">
              <w:rPr>
                <w:rtl w:val="0"/>
              </w:rPr>
            </w:r>
          </w:p>
          <w:p w:rsidR="00000000" w:rsidDel="00000000" w:rsidP="00000000" w:rsidRDefault="00000000" w:rsidRPr="00000000" w14:paraId="00000266">
            <w:pPr>
              <w:spacing w:after="1" w:lineRule="auto"/>
              <w:rPr/>
            </w:pPr>
            <w:r w:rsidDel="00000000" w:rsidR="00000000" w:rsidRPr="00000000">
              <w:rPr>
                <w:rFonts w:ascii="Arial" w:cs="Arial" w:eastAsia="Arial" w:hAnsi="Arial"/>
                <w:color w:val="333333"/>
                <w:sz w:val="18"/>
                <w:szCs w:val="18"/>
                <w:rtl w:val="0"/>
              </w:rPr>
              <w:t xml:space="preserve">State University, College of Law, USA; </w:t>
            </w:r>
            <w:r w:rsidDel="00000000" w:rsidR="00000000" w:rsidRPr="00000000">
              <w:rPr>
                <w:rtl w:val="0"/>
              </w:rPr>
            </w:r>
          </w:p>
          <w:p w:rsidR="00000000" w:rsidDel="00000000" w:rsidP="00000000" w:rsidRDefault="00000000" w:rsidRPr="00000000" w14:paraId="00000267">
            <w:pPr>
              <w:spacing w:after="1" w:lineRule="auto"/>
              <w:rPr/>
            </w:pPr>
            <w:r w:rsidDel="00000000" w:rsidR="00000000" w:rsidRPr="00000000">
              <w:rPr>
                <w:rFonts w:ascii="Arial" w:cs="Arial" w:eastAsia="Arial" w:hAnsi="Arial"/>
                <w:color w:val="333333"/>
                <w:sz w:val="18"/>
                <w:szCs w:val="18"/>
                <w:rtl w:val="0"/>
              </w:rPr>
              <w:t xml:space="preserve">COST session with invited talk on "Overview of COST Action CA19130 FinAI - Fintech and Artificial Intelligence in Finance - Towards a</w:t>
            </w:r>
            <w:r w:rsidDel="00000000" w:rsidR="00000000" w:rsidRPr="00000000">
              <w:rPr>
                <w:rtl w:val="0"/>
              </w:rPr>
            </w:r>
          </w:p>
          <w:p w:rsidR="00000000" w:rsidDel="00000000" w:rsidP="00000000" w:rsidRDefault="00000000" w:rsidRPr="00000000" w14:paraId="00000268">
            <w:pPr>
              <w:spacing w:after="1" w:lineRule="auto"/>
              <w:rPr/>
            </w:pPr>
            <w:r w:rsidDel="00000000" w:rsidR="00000000" w:rsidRPr="00000000">
              <w:rPr>
                <w:rFonts w:ascii="Arial" w:cs="Arial" w:eastAsia="Arial" w:hAnsi="Arial"/>
                <w:color w:val="333333"/>
                <w:sz w:val="18"/>
                <w:szCs w:val="18"/>
                <w:rtl w:val="0"/>
              </w:rPr>
              <w:t xml:space="preserve">Transparent Financial Industry" by the Action Chair – professor Jörg Osterrieder, Zurich University of Applied Sciences - ZHAW, School of</w:t>
            </w:r>
            <w:r w:rsidDel="00000000" w:rsidR="00000000" w:rsidRPr="00000000">
              <w:rPr>
                <w:rtl w:val="0"/>
              </w:rPr>
            </w:r>
          </w:p>
          <w:p w:rsidR="00000000" w:rsidDel="00000000" w:rsidP="00000000" w:rsidRDefault="00000000" w:rsidRPr="00000000" w14:paraId="00000269">
            <w:pPr>
              <w:spacing w:after="0" w:line="261" w:lineRule="auto"/>
              <w:ind w:right="600"/>
              <w:rPr/>
            </w:pPr>
            <w:r w:rsidDel="00000000" w:rsidR="00000000" w:rsidRPr="00000000">
              <w:rPr>
                <w:rFonts w:ascii="Arial" w:cs="Arial" w:eastAsia="Arial" w:hAnsi="Arial"/>
                <w:color w:val="333333"/>
                <w:sz w:val="18"/>
                <w:szCs w:val="18"/>
                <w:rtl w:val="0"/>
              </w:rPr>
              <w:t xml:space="preserve">Engineering, Switzerland / Bern Business School, Institute of Applied Data Science and Finance, Switzerland; meeting of the COST FinAI WG 2 with research presentations of WG 2 members; additional parallel tracks of research presentations of other authors; and panel discussion titled „FinTech in 2022 and beyond: Possibilities and new regulatory challenges“, gathering various stakeholders in the FinTech field, including industry professionals and regulators. </w:t>
            </w:r>
            <w:r w:rsidDel="00000000" w:rsidR="00000000" w:rsidRPr="00000000">
              <w:rPr>
                <w:rtl w:val="0"/>
              </w:rPr>
            </w:r>
          </w:p>
          <w:p w:rsidR="00000000" w:rsidDel="00000000" w:rsidP="00000000" w:rsidRDefault="00000000" w:rsidRPr="00000000" w14:paraId="0000026A">
            <w:pPr>
              <w:spacing w:after="226" w:lineRule="auto"/>
              <w:rPr/>
            </w:pPr>
            <w:r w:rsidDel="00000000" w:rsidR="00000000" w:rsidRPr="00000000">
              <w:rPr>
                <w:rFonts w:ascii="Arial" w:cs="Arial" w:eastAsia="Arial" w:hAnsi="Arial"/>
                <w:color w:val="333333"/>
                <w:sz w:val="18"/>
                <w:szCs w:val="18"/>
                <w:rtl w:val="0"/>
              </w:rPr>
              <w:t xml:space="preserve">The Conference hosted around 60 participants, coming from over 15 countries. Conference proceedings are planned to be published.</w:t>
            </w:r>
            <w:r w:rsidDel="00000000" w:rsidR="00000000" w:rsidRPr="00000000">
              <w:rPr>
                <w:rtl w:val="0"/>
              </w:rPr>
            </w:r>
          </w:p>
          <w:p w:rsidR="00000000" w:rsidDel="00000000" w:rsidP="00000000" w:rsidRDefault="00000000" w:rsidRPr="00000000" w14:paraId="0000026B">
            <w:pPr>
              <w:spacing w:after="0" w:lineRule="auto"/>
              <w:rPr/>
            </w:pPr>
            <w:r w:rsidDel="00000000" w:rsidR="00000000" w:rsidRPr="00000000">
              <w:rPr>
                <w:rFonts w:ascii="Arial" w:cs="Arial" w:eastAsia="Arial" w:hAnsi="Arial"/>
                <w:color w:val="333333"/>
                <w:sz w:val="18"/>
                <w:szCs w:val="18"/>
                <w:rtl w:val="0"/>
              </w:rPr>
              <w:t xml:space="preserve">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6C">
            <w:pPr>
              <w:spacing w:after="0" w:lineRule="auto"/>
              <w:rPr/>
            </w:pPr>
            <w:r w:rsidDel="00000000" w:rsidR="00000000" w:rsidRPr="00000000">
              <w:rPr>
                <w:rFonts w:ascii="Arial" w:cs="Arial" w:eastAsia="Arial" w:hAnsi="Arial"/>
                <w:color w:val="333333"/>
                <w:sz w:val="18"/>
                <w:szCs w:val="18"/>
                <w:rtl w:val="0"/>
              </w:rPr>
              <w:t xml:space="preserve">  High</w:t>
            </w:r>
            <w:r w:rsidDel="00000000" w:rsidR="00000000" w:rsidRPr="00000000">
              <w:rPr>
                <w:rtl w:val="0"/>
              </w:rPr>
            </w:r>
          </w:p>
        </w:tc>
      </w:tr>
    </w:tbl>
    <w:p w:rsidR="00000000" w:rsidDel="00000000" w:rsidP="00000000" w:rsidRDefault="00000000" w:rsidRPr="00000000" w14:paraId="0000026D">
      <w:pPr>
        <w:rPr/>
        <w:sectPr>
          <w:headerReference r:id="rId27" w:type="default"/>
          <w:headerReference r:id="rId28" w:type="first"/>
          <w:headerReference r:id="rId29" w:type="even"/>
          <w:footerReference r:id="rId30" w:type="default"/>
          <w:footerReference r:id="rId31" w:type="first"/>
          <w:footerReference r:id="rId32" w:type="even"/>
          <w:type w:val="nextPage"/>
          <w:pgSz w:h="11906" w:w="16838" w:orient="landscape"/>
          <w:pgMar w:bottom="850" w:top="1417" w:left="1191" w:right="1741" w:header="0" w:footer="478"/>
        </w:sectPr>
      </w:pPr>
      <w:r w:rsidDel="00000000" w:rsidR="00000000" w:rsidRPr="00000000">
        <w:rPr>
          <w:rtl w:val="0"/>
        </w:rPr>
      </w:r>
    </w:p>
    <w:p w:rsidR="00000000" w:rsidDel="00000000" w:rsidP="00000000" w:rsidRDefault="00000000" w:rsidRPr="00000000" w14:paraId="0000026E">
      <w:pPr>
        <w:pStyle w:val="Heading1"/>
        <w:ind w:left="-5" w:firstLine="0"/>
        <w:rPr/>
      </w:pPr>
      <w:r w:rsidDel="00000000" w:rsidR="00000000" w:rsidRPr="00000000">
        <w:rPr>
          <w:rtl w:val="0"/>
        </w:rPr>
      </w:r>
    </w:p>
    <w:p w:rsidR="00000000" w:rsidDel="00000000" w:rsidP="00000000" w:rsidRDefault="00000000" w:rsidRPr="00000000" w14:paraId="0000026F">
      <w:pPr>
        <w:pStyle w:val="Heading1"/>
        <w:ind w:left="-5" w:firstLine="0"/>
        <w:rPr/>
      </w:pPr>
      <w:r w:rsidDel="00000000" w:rsidR="00000000" w:rsidRPr="00000000">
        <w:rPr>
          <w:rtl w:val="0"/>
        </w:rPr>
        <w:t xml:space="preserve">Impacts</w:t>
      </w:r>
    </w:p>
    <w:p w:rsidR="00000000" w:rsidDel="00000000" w:rsidP="00000000" w:rsidRDefault="00000000" w:rsidRPr="00000000" w14:paraId="00000270">
      <w:pPr>
        <w:spacing w:after="2" w:lineRule="auto"/>
        <w:rPr/>
      </w:pPr>
      <w:r w:rsidDel="00000000" w:rsidR="00000000" w:rsidRPr="00000000">
        <w:rPr>
          <w:rFonts w:ascii="Arial" w:cs="Arial" w:eastAsia="Arial" w:hAnsi="Arial"/>
          <w:color w:val="737373"/>
          <w:sz w:val="20"/>
          <w:szCs w:val="20"/>
          <w:rtl w:val="0"/>
        </w:rPr>
        <w:t xml:space="preserve"> </w:t>
      </w:r>
      <w:r w:rsidDel="00000000" w:rsidR="00000000" w:rsidRPr="00000000">
        <w:rPr>
          <w:rFonts w:ascii="Arial" w:cs="Arial" w:eastAsia="Arial" w:hAnsi="Arial"/>
          <w:b w:val="1"/>
          <w:color w:val="ff0000"/>
          <w:sz w:val="20"/>
          <w:szCs w:val="20"/>
          <w:rtl w:val="0"/>
        </w:rPr>
        <w:t xml:space="preserve">Add missing inputs </w:t>
      </w:r>
      <w:hyperlink r:id="rId33">
        <w:r w:rsidDel="00000000" w:rsidR="00000000" w:rsidRPr="00000000">
          <w:rPr>
            <w:rFonts w:ascii="Arial" w:cs="Arial" w:eastAsia="Arial" w:hAnsi="Arial"/>
            <w:b w:val="1"/>
            <w:color w:val="1155cc"/>
            <w:sz w:val="20"/>
            <w:szCs w:val="20"/>
            <w:u w:val="single"/>
            <w:rtl w:val="0"/>
          </w:rPr>
          <w:t xml:space="preserve">here</w:t>
        </w:r>
      </w:hyperlink>
      <w:r w:rsidDel="00000000" w:rsidR="00000000" w:rsidRPr="00000000">
        <w:rPr>
          <w:rtl w:val="0"/>
        </w:rPr>
      </w:r>
    </w:p>
    <w:p w:rsidR="00000000" w:rsidDel="00000000" w:rsidP="00000000" w:rsidRDefault="00000000" w:rsidRPr="00000000" w14:paraId="00000271">
      <w:pPr>
        <w:spacing w:after="5" w:line="265" w:lineRule="auto"/>
        <w:ind w:left="0" w:firstLine="0"/>
        <w:rPr/>
      </w:pPr>
      <w:r w:rsidDel="00000000" w:rsidR="00000000" w:rsidRPr="00000000">
        <w:rPr>
          <w:rtl w:val="0"/>
        </w:rPr>
      </w:r>
    </w:p>
    <w:tbl>
      <w:tblPr>
        <w:tblStyle w:val="Table23"/>
        <w:tblW w:w="9600.0" w:type="dxa"/>
        <w:jc w:val="left"/>
        <w:tblLayout w:type="fixed"/>
        <w:tblLook w:val="0400"/>
      </w:tblPr>
      <w:tblGrid>
        <w:gridCol w:w="5760"/>
        <w:gridCol w:w="1920"/>
        <w:gridCol w:w="1920"/>
        <w:tblGridChange w:id="0">
          <w:tblGrid>
            <w:gridCol w:w="5760"/>
            <w:gridCol w:w="1920"/>
            <w:gridCol w:w="1920"/>
          </w:tblGrid>
        </w:tblGridChange>
      </w:tblGrid>
      <w:tr>
        <w:trPr>
          <w:cantSplit w:val="0"/>
          <w:trHeight w:val="5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72">
            <w:pPr>
              <w:spacing w:after="0" w:lineRule="auto"/>
              <w:rPr/>
            </w:pPr>
            <w:r w:rsidDel="00000000" w:rsidR="00000000" w:rsidRPr="00000000">
              <w:rPr>
                <w:rFonts w:ascii="Arial" w:cs="Arial" w:eastAsia="Arial" w:hAnsi="Arial"/>
                <w:b w:val="1"/>
                <w:color w:val="333333"/>
                <w:sz w:val="16"/>
                <w:szCs w:val="16"/>
                <w:rtl w:val="0"/>
              </w:rPr>
              <w:t xml:space="preserve">Description of the impact, i.e. what will change, and for whom, as a result of what the Action achieved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73">
            <w:pPr>
              <w:spacing w:after="0" w:lineRule="auto"/>
              <w:rPr/>
            </w:pPr>
            <w:r w:rsidDel="00000000" w:rsidR="00000000" w:rsidRPr="00000000">
              <w:rPr>
                <w:rFonts w:ascii="Arial" w:cs="Arial" w:eastAsia="Arial" w:hAnsi="Arial"/>
                <w:b w:val="1"/>
                <w:color w:val="333333"/>
                <w:sz w:val="16"/>
                <w:szCs w:val="16"/>
                <w:rtl w:val="0"/>
              </w:rPr>
              <w:t xml:space="preserve">Type of impact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74">
            <w:pPr>
              <w:spacing w:after="0" w:lineRule="auto"/>
              <w:rPr/>
            </w:pPr>
            <w:r w:rsidDel="00000000" w:rsidR="00000000" w:rsidRPr="00000000">
              <w:rPr>
                <w:rFonts w:ascii="Arial" w:cs="Arial" w:eastAsia="Arial" w:hAnsi="Arial"/>
                <w:b w:val="1"/>
                <w:color w:val="333333"/>
                <w:sz w:val="16"/>
                <w:szCs w:val="16"/>
                <w:rtl w:val="0"/>
              </w:rPr>
              <w:t xml:space="preserve">Timing of impact</w:t>
            </w:r>
            <w:r w:rsidDel="00000000" w:rsidR="00000000" w:rsidRPr="00000000">
              <w:rPr>
                <w:rtl w:val="0"/>
              </w:rPr>
            </w:r>
          </w:p>
        </w:tc>
      </w:tr>
      <w:tr>
        <w:trPr>
          <w:cantSplit w:val="0"/>
          <w:trHeight w:val="421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75">
            <w:pPr>
              <w:spacing w:after="225" w:line="261" w:lineRule="auto"/>
              <w:rPr/>
            </w:pPr>
            <w:r w:rsidDel="00000000" w:rsidR="00000000" w:rsidRPr="00000000">
              <w:rPr>
                <w:rFonts w:ascii="Arial" w:cs="Arial" w:eastAsia="Arial" w:hAnsi="Arial"/>
                <w:color w:val="333333"/>
                <w:sz w:val="18"/>
                <w:szCs w:val="18"/>
                <w:rtl w:val="0"/>
              </w:rPr>
              <w:t xml:space="preserve">Barbara Będowska-Sójka's participation in the COST Action has been instrumental in securing funding from the Polish National Science Center (NCN) for her research project entitled “Properties of a crosssection of rates of return in the cryptocurrency markets” (NCN, nr 2021/41/B/HS4/02443). The funding competition placed a significant emphasis on participation in international projects, with 20% of the total points allocated towards this criterion. As such, the involvement in the COST Action played an important role in this success.</w:t>
            </w:r>
            <w:r w:rsidDel="00000000" w:rsidR="00000000" w:rsidRPr="00000000">
              <w:rPr>
                <w:rtl w:val="0"/>
              </w:rPr>
            </w:r>
          </w:p>
          <w:p w:rsidR="00000000" w:rsidDel="00000000" w:rsidP="00000000" w:rsidRDefault="00000000" w:rsidRPr="00000000" w14:paraId="00000276">
            <w:pPr>
              <w:spacing w:after="1" w:lineRule="auto"/>
              <w:rPr/>
            </w:pPr>
            <w:r w:rsidDel="00000000" w:rsidR="00000000" w:rsidRPr="00000000">
              <w:rPr>
                <w:rFonts w:ascii="Arial" w:cs="Arial" w:eastAsia="Arial" w:hAnsi="Arial"/>
                <w:color w:val="333333"/>
                <w:sz w:val="18"/>
                <w:szCs w:val="18"/>
                <w:rtl w:val="0"/>
              </w:rPr>
              <w:t xml:space="preserve">The project is planned to last for a duration of 3 years, starting in</w:t>
            </w:r>
            <w:r w:rsidDel="00000000" w:rsidR="00000000" w:rsidRPr="00000000">
              <w:rPr>
                <w:rtl w:val="0"/>
              </w:rPr>
            </w:r>
          </w:p>
          <w:p w:rsidR="00000000" w:rsidDel="00000000" w:rsidP="00000000" w:rsidRDefault="00000000" w:rsidRPr="00000000" w14:paraId="00000277">
            <w:pPr>
              <w:spacing w:after="0" w:lineRule="auto"/>
              <w:rPr/>
            </w:pPr>
            <w:r w:rsidDel="00000000" w:rsidR="00000000" w:rsidRPr="00000000">
              <w:rPr>
                <w:rFonts w:ascii="Arial" w:cs="Arial" w:eastAsia="Arial" w:hAnsi="Arial"/>
                <w:color w:val="333333"/>
                <w:sz w:val="18"/>
                <w:szCs w:val="18"/>
                <w:rtl w:val="0"/>
              </w:rPr>
              <w:t xml:space="preserve">January 2022, and has been allocated a budget of 483 212 PLN (approximately 100 euros). The focus of the project is to study the properties of the cross-section of rates of return in the cryptocurrency markets, which is an area of research that has seen increasing interest in recent years due to the growing popularity and importance of cryptocurrencies. By utilizing the opportunities and resources provided by the COST Action, the research project aims to make significant contributions to this field of study.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78">
            <w:pPr>
              <w:spacing w:after="1" w:lineRule="auto"/>
              <w:ind w:left="440" w:firstLine="0"/>
              <w:jc w:val="center"/>
              <w:rPr/>
            </w:pPr>
            <w:r w:rsidDel="00000000" w:rsidR="00000000" w:rsidRPr="00000000">
              <w:rPr>
                <w:rFonts w:ascii="Arial" w:cs="Arial" w:eastAsia="Arial" w:hAnsi="Arial"/>
                <w:color w:val="333333"/>
                <w:sz w:val="18"/>
                <w:szCs w:val="18"/>
                <w:rtl w:val="0"/>
              </w:rPr>
              <w:t xml:space="preserve">Scientific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00" name=""/>
                      <a:graphic>
                        <a:graphicData uri="http://schemas.microsoft.com/office/word/2010/wordprocessingGroup">
                          <wpg:wgp>
                            <wpg:cNvGrpSpPr/>
                            <wpg:grpSpPr>
                              <a:xfrm>
                                <a:off x="5326925" y="3546600"/>
                                <a:ext cx="38129" cy="466797"/>
                                <a:chOff x="5326925" y="3546600"/>
                                <a:chExt cx="38150" cy="466800"/>
                              </a:xfrm>
                            </wpg:grpSpPr>
                            <wpg:grpSp>
                              <wpg:cNvGrpSpPr/>
                              <wpg:grpSpPr>
                                <a:xfrm>
                                  <a:off x="5326936" y="3546602"/>
                                  <a:ext cx="38129" cy="466797"/>
                                  <a:chOff x="0" y="0"/>
                                  <a:chExt cx="38129" cy="466797"/>
                                </a:xfrm>
                              </wpg:grpSpPr>
                              <wps:wsp>
                                <wps:cNvSpPr/>
                                <wps:cNvPr id="3" name="Shape 3"/>
                                <wps:spPr>
                                  <a:xfrm>
                                    <a:off x="0" y="0"/>
                                    <a:ext cx="38125" cy="466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4"/>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4"/>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285750"/>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4"/>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4"/>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428625"/>
                                    <a:ext cx="38129" cy="38172"/>
                                  </a:xfrm>
                                  <a:custGeom>
                                    <a:rect b="b" l="l" r="r" t="t"/>
                                    <a:pathLst>
                                      <a:path extrusionOk="0" h="38172" w="38129">
                                        <a:moveTo>
                                          <a:pt x="19985" y="57"/>
                                        </a:moveTo>
                                        <a:cubicBezTo>
                                          <a:pt x="21194" y="115"/>
                                          <a:pt x="22394" y="288"/>
                                          <a:pt x="23570" y="573"/>
                                        </a:cubicBezTo>
                                        <a:cubicBezTo>
                                          <a:pt x="24746" y="858"/>
                                          <a:pt x="25892" y="1255"/>
                                          <a:pt x="26993" y="1757"/>
                                        </a:cubicBezTo>
                                        <a:cubicBezTo>
                                          <a:pt x="28093" y="2260"/>
                                          <a:pt x="29143" y="2866"/>
                                          <a:pt x="30129" y="3568"/>
                                        </a:cubicBezTo>
                                        <a:cubicBezTo>
                                          <a:pt x="31114" y="4270"/>
                                          <a:pt x="32031" y="5064"/>
                                          <a:pt x="32866" y="5940"/>
                                        </a:cubicBezTo>
                                        <a:cubicBezTo>
                                          <a:pt x="33701" y="6815"/>
                                          <a:pt x="34451" y="7769"/>
                                          <a:pt x="35104" y="8786"/>
                                        </a:cubicBezTo>
                                        <a:cubicBezTo>
                                          <a:pt x="35759" y="9804"/>
                                          <a:pt x="36314" y="10882"/>
                                          <a:pt x="36764" y="12005"/>
                                        </a:cubicBezTo>
                                        <a:cubicBezTo>
                                          <a:pt x="37214" y="13129"/>
                                          <a:pt x="37555" y="14292"/>
                                          <a:pt x="37785" y="15480"/>
                                        </a:cubicBezTo>
                                        <a:cubicBezTo>
                                          <a:pt x="38014" y="16669"/>
                                          <a:pt x="38129" y="17876"/>
                                          <a:pt x="38129" y="19086"/>
                                        </a:cubicBezTo>
                                        <a:cubicBezTo>
                                          <a:pt x="38129" y="20296"/>
                                          <a:pt x="38014" y="21503"/>
                                          <a:pt x="37785" y="22691"/>
                                        </a:cubicBezTo>
                                        <a:cubicBezTo>
                                          <a:pt x="37555" y="23879"/>
                                          <a:pt x="37214" y="25043"/>
                                          <a:pt x="36764" y="26166"/>
                                        </a:cubicBezTo>
                                        <a:cubicBezTo>
                                          <a:pt x="36314" y="27289"/>
                                          <a:pt x="35759" y="28367"/>
                                          <a:pt x="35104" y="29385"/>
                                        </a:cubicBezTo>
                                        <a:cubicBezTo>
                                          <a:pt x="34451" y="30403"/>
                                          <a:pt x="33701" y="31356"/>
                                          <a:pt x="32866" y="32231"/>
                                        </a:cubicBezTo>
                                        <a:cubicBezTo>
                                          <a:pt x="32031" y="33107"/>
                                          <a:pt x="31114" y="33902"/>
                                          <a:pt x="30129" y="34603"/>
                                        </a:cubicBezTo>
                                        <a:cubicBezTo>
                                          <a:pt x="29143" y="35306"/>
                                          <a:pt x="28093" y="35912"/>
                                          <a:pt x="26993" y="36414"/>
                                        </a:cubicBezTo>
                                        <a:cubicBezTo>
                                          <a:pt x="25892" y="36917"/>
                                          <a:pt x="24746" y="37313"/>
                                          <a:pt x="23570" y="37598"/>
                                        </a:cubicBezTo>
                                        <a:cubicBezTo>
                                          <a:pt x="22394" y="37884"/>
                                          <a:pt x="21194" y="38057"/>
                                          <a:pt x="19985" y="38114"/>
                                        </a:cubicBezTo>
                                        <a:cubicBezTo>
                                          <a:pt x="18776" y="38172"/>
                                          <a:pt x="17565" y="38114"/>
                                          <a:pt x="16368" y="37942"/>
                                        </a:cubicBezTo>
                                        <a:cubicBezTo>
                                          <a:pt x="15170" y="37770"/>
                                          <a:pt x="13991" y="37484"/>
                                          <a:pt x="12848" y="37088"/>
                                        </a:cubicBezTo>
                                        <a:cubicBezTo>
                                          <a:pt x="11705" y="36692"/>
                                          <a:pt x="10602" y="36188"/>
                                          <a:pt x="9554" y="35584"/>
                                        </a:cubicBezTo>
                                        <a:cubicBezTo>
                                          <a:pt x="8506" y="34978"/>
                                          <a:pt x="7518" y="34275"/>
                                          <a:pt x="6603" y="33482"/>
                                        </a:cubicBezTo>
                                        <a:cubicBezTo>
                                          <a:pt x="5689" y="32690"/>
                                          <a:pt x="4852" y="31813"/>
                                          <a:pt x="4104" y="30862"/>
                                        </a:cubicBezTo>
                                        <a:cubicBezTo>
                                          <a:pt x="3356" y="29911"/>
                                          <a:pt x="2701" y="28890"/>
                                          <a:pt x="2146" y="27815"/>
                                        </a:cubicBezTo>
                                        <a:cubicBezTo>
                                          <a:pt x="1592" y="26739"/>
                                          <a:pt x="1141" y="25614"/>
                                          <a:pt x="800" y="24453"/>
                                        </a:cubicBezTo>
                                        <a:cubicBezTo>
                                          <a:pt x="460" y="23292"/>
                                          <a:pt x="230" y="22101"/>
                                          <a:pt x="115" y="20896"/>
                                        </a:cubicBezTo>
                                        <a:cubicBezTo>
                                          <a:pt x="0" y="19692"/>
                                          <a:pt x="0" y="18479"/>
                                          <a:pt x="115" y="17275"/>
                                        </a:cubicBezTo>
                                        <a:cubicBezTo>
                                          <a:pt x="230" y="16070"/>
                                          <a:pt x="460" y="14880"/>
                                          <a:pt x="800" y="13719"/>
                                        </a:cubicBezTo>
                                        <a:cubicBezTo>
                                          <a:pt x="1141" y="12558"/>
                                          <a:pt x="1592" y="11432"/>
                                          <a:pt x="2146" y="10357"/>
                                        </a:cubicBezTo>
                                        <a:cubicBezTo>
                                          <a:pt x="2701" y="9281"/>
                                          <a:pt x="3356" y="8261"/>
                                          <a:pt x="4104" y="7310"/>
                                        </a:cubicBezTo>
                                        <a:cubicBezTo>
                                          <a:pt x="4852" y="6359"/>
                                          <a:pt x="5689" y="5481"/>
                                          <a:pt x="6603" y="4689"/>
                                        </a:cubicBezTo>
                                        <a:cubicBezTo>
                                          <a:pt x="7518" y="3897"/>
                                          <a:pt x="8506" y="3193"/>
                                          <a:pt x="9554" y="2588"/>
                                        </a:cubicBezTo>
                                        <a:cubicBezTo>
                                          <a:pt x="10602" y="1983"/>
                                          <a:pt x="11705" y="1479"/>
                                          <a:pt x="12848" y="1084"/>
                                        </a:cubicBezTo>
                                        <a:cubicBezTo>
                                          <a:pt x="13991" y="688"/>
                                          <a:pt x="15170" y="402"/>
                                          <a:pt x="16368" y="229"/>
                                        </a:cubicBezTo>
                                        <a:cubicBezTo>
                                          <a:pt x="17565" y="57"/>
                                          <a:pt x="18776" y="0"/>
                                          <a:pt x="19985" y="57"/>
                                        </a:cubicBezTo>
                                        <a:close/>
                                      </a:path>
                                    </a:pathLst>
                                  </a:custGeom>
                                  <a:solidFill>
                                    <a:srgbClr val="33333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8129" cy="466797"/>
                      <wp:effectExtent b="0" l="0" r="0" t="0"/>
                      <wp:wrapSquare wrapText="bothSides" distB="0" distT="0" distL="114300" distR="114300"/>
                      <wp:docPr id="2073213300" name="image2.png"/>
                      <a:graphic>
                        <a:graphicData uri="http://schemas.openxmlformats.org/drawingml/2006/picture">
                          <pic:pic>
                            <pic:nvPicPr>
                              <pic:cNvPr id="0" name="image2.png"/>
                              <pic:cNvPicPr preferRelativeResize="0"/>
                            </pic:nvPicPr>
                            <pic:blipFill>
                              <a:blip r:embed="rId34"/>
                              <a:srcRect/>
                              <a:stretch>
                                <a:fillRect/>
                              </a:stretch>
                            </pic:blipFill>
                            <pic:spPr>
                              <a:xfrm>
                                <a:off x="0" y="0"/>
                                <a:ext cx="38129" cy="466797"/>
                              </a:xfrm>
                              <a:prstGeom prst="rect"/>
                              <a:ln/>
                            </pic:spPr>
                          </pic:pic>
                        </a:graphicData>
                      </a:graphic>
                    </wp:anchor>
                  </w:drawing>
                </mc:Fallback>
              </mc:AlternateContent>
            </w:r>
          </w:p>
          <w:p w:rsidR="00000000" w:rsidDel="00000000" w:rsidP="00000000" w:rsidRDefault="00000000" w:rsidRPr="00000000" w14:paraId="00000279">
            <w:pPr>
              <w:spacing w:after="1" w:lineRule="auto"/>
              <w:ind w:left="440" w:right="32" w:firstLine="0"/>
              <w:jc w:val="right"/>
              <w:rPr/>
            </w:pPr>
            <w:r w:rsidDel="00000000" w:rsidR="00000000" w:rsidRPr="00000000">
              <w:rPr>
                <w:rFonts w:ascii="Arial" w:cs="Arial" w:eastAsia="Arial" w:hAnsi="Arial"/>
                <w:color w:val="333333"/>
                <w:sz w:val="18"/>
                <w:szCs w:val="18"/>
                <w:rtl w:val="0"/>
              </w:rPr>
              <w:t xml:space="preserve">Technological</w:t>
            </w:r>
            <w:r w:rsidDel="00000000" w:rsidR="00000000" w:rsidRPr="00000000">
              <w:rPr>
                <w:rtl w:val="0"/>
              </w:rPr>
            </w:r>
          </w:p>
          <w:p w:rsidR="00000000" w:rsidDel="00000000" w:rsidP="00000000" w:rsidRDefault="00000000" w:rsidRPr="00000000" w14:paraId="0000027A">
            <w:pPr>
              <w:spacing w:after="1" w:lineRule="auto"/>
              <w:ind w:left="440" w:firstLine="0"/>
              <w:jc w:val="center"/>
              <w:rPr/>
            </w:pPr>
            <w:r w:rsidDel="00000000" w:rsidR="00000000" w:rsidRPr="00000000">
              <w:rPr>
                <w:rFonts w:ascii="Arial" w:cs="Arial" w:eastAsia="Arial" w:hAnsi="Arial"/>
                <w:color w:val="333333"/>
                <w:sz w:val="18"/>
                <w:szCs w:val="18"/>
                <w:rtl w:val="0"/>
              </w:rPr>
              <w:t xml:space="preserve">Economic</w:t>
            </w:r>
            <w:r w:rsidDel="00000000" w:rsidR="00000000" w:rsidRPr="00000000">
              <w:rPr>
                <w:rtl w:val="0"/>
              </w:rPr>
            </w:r>
          </w:p>
          <w:p w:rsidR="00000000" w:rsidDel="00000000" w:rsidP="00000000" w:rsidRDefault="00000000" w:rsidRPr="00000000" w14:paraId="0000027B">
            <w:pPr>
              <w:spacing w:after="0" w:lineRule="auto"/>
              <w:ind w:left="440" w:firstLine="0"/>
              <w:jc w:val="center"/>
              <w:rPr/>
            </w:pPr>
            <w:r w:rsidDel="00000000" w:rsidR="00000000" w:rsidRPr="00000000">
              <w:rPr>
                <w:rFonts w:ascii="Arial" w:cs="Arial" w:eastAsia="Arial" w:hAnsi="Arial"/>
                <w:color w:val="333333"/>
                <w:sz w:val="18"/>
                <w:szCs w:val="18"/>
                <w:rtl w:val="0"/>
              </w:rPr>
              <w:t xml:space="preserve">Societal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7C">
            <w:pPr>
              <w:spacing w:after="0" w:lineRule="auto"/>
              <w:rPr/>
            </w:pPr>
            <w:r w:rsidDel="00000000" w:rsidR="00000000" w:rsidRPr="00000000">
              <w:rPr>
                <w:rFonts w:ascii="Arial" w:cs="Arial" w:eastAsia="Arial" w:hAnsi="Arial"/>
                <w:color w:val="333333"/>
                <w:sz w:val="18"/>
                <w:szCs w:val="18"/>
                <w:rtl w:val="0"/>
              </w:rPr>
              <w:t xml:space="preserve">Achieved</w:t>
            </w:r>
            <w:r w:rsidDel="00000000" w:rsidR="00000000" w:rsidRPr="00000000">
              <w:rPr>
                <w:rtl w:val="0"/>
              </w:rPr>
            </w:r>
          </w:p>
        </w:tc>
      </w:tr>
    </w:tbl>
    <w:p w:rsidR="00000000" w:rsidDel="00000000" w:rsidP="00000000" w:rsidRDefault="00000000" w:rsidRPr="00000000" w14:paraId="0000027D">
      <w:pPr>
        <w:rPr/>
        <w:sectPr>
          <w:headerReference r:id="rId35" w:type="default"/>
          <w:headerReference r:id="rId36" w:type="first"/>
          <w:headerReference r:id="rId37" w:type="even"/>
          <w:footerReference r:id="rId38" w:type="default"/>
          <w:footerReference r:id="rId39" w:type="first"/>
          <w:footerReference r:id="rId40" w:type="even"/>
          <w:type w:val="nextPage"/>
          <w:pgSz w:h="16838" w:w="11906" w:orient="portrait"/>
          <w:pgMar w:bottom="850" w:top="1417" w:left="1191" w:right="1231" w:header="0" w:footer="308"/>
        </w:sectPr>
      </w:pPr>
      <w:r w:rsidDel="00000000" w:rsidR="00000000" w:rsidRPr="00000000">
        <w:rPr>
          <w:rtl w:val="0"/>
        </w:rPr>
      </w:r>
    </w:p>
    <w:p w:rsidR="00000000" w:rsidDel="00000000" w:rsidP="00000000" w:rsidRDefault="00000000" w:rsidRPr="00000000" w14:paraId="0000027E">
      <w:pPr>
        <w:pStyle w:val="Heading1"/>
        <w:ind w:left="-5" w:firstLine="0"/>
        <w:rPr/>
      </w:pPr>
      <w:r w:rsidDel="00000000" w:rsidR="00000000" w:rsidRPr="00000000">
        <w:rPr>
          <w:rtl w:val="0"/>
        </w:rPr>
      </w:r>
    </w:p>
    <w:p w:rsidR="00000000" w:rsidDel="00000000" w:rsidP="00000000" w:rsidRDefault="00000000" w:rsidRPr="00000000" w14:paraId="0000027F">
      <w:pPr>
        <w:pStyle w:val="Heading1"/>
        <w:ind w:left="-5" w:firstLine="0"/>
        <w:rPr/>
      </w:pPr>
      <w:r w:rsidDel="00000000" w:rsidR="00000000" w:rsidRPr="00000000">
        <w:rPr>
          <w:rtl w:val="0"/>
        </w:rPr>
        <w:t xml:space="preserve">Dissemination and exploitation of Action results (other than co-authored Action publications listed previously)</w:t>
      </w:r>
    </w:p>
    <w:p w:rsidR="00000000" w:rsidDel="00000000" w:rsidP="00000000" w:rsidRDefault="00000000" w:rsidRPr="00000000" w14:paraId="00000280">
      <w:pPr>
        <w:spacing w:after="2" w:lineRule="auto"/>
        <w:rPr/>
      </w:pPr>
      <w:r w:rsidDel="00000000" w:rsidR="00000000" w:rsidRPr="00000000">
        <w:rPr>
          <w:rFonts w:ascii="Arial" w:cs="Arial" w:eastAsia="Arial" w:hAnsi="Arial"/>
          <w:color w:val="737373"/>
          <w:sz w:val="20"/>
          <w:szCs w:val="20"/>
          <w:rtl w:val="0"/>
        </w:rPr>
        <w:t xml:space="preserve"> </w:t>
      </w:r>
      <w:r w:rsidDel="00000000" w:rsidR="00000000" w:rsidRPr="00000000">
        <w:rPr>
          <w:rtl w:val="0"/>
        </w:rPr>
      </w:r>
    </w:p>
    <w:tbl>
      <w:tblPr>
        <w:tblStyle w:val="Table24"/>
        <w:tblpPr w:leftFromText="0" w:rightFromText="0" w:topFromText="0" w:bottomFromText="0" w:vertAnchor="page" w:horzAnchor="page" w:tblpX="1191" w:tblpY="9018"/>
        <w:tblW w:w="14456.999999999998" w:type="dxa"/>
        <w:jc w:val="left"/>
        <w:tblLayout w:type="fixed"/>
        <w:tblLook w:val="0400"/>
      </w:tblPr>
      <w:tblGrid>
        <w:gridCol w:w="3615"/>
        <w:gridCol w:w="3614"/>
        <w:gridCol w:w="3614"/>
        <w:gridCol w:w="3614"/>
        <w:tblGridChange w:id="0">
          <w:tblGrid>
            <w:gridCol w:w="3615"/>
            <w:gridCol w:w="3614"/>
            <w:gridCol w:w="3614"/>
            <w:gridCol w:w="3614"/>
          </w:tblGrid>
        </w:tblGridChange>
      </w:tblGrid>
      <w:tr>
        <w:trPr>
          <w:cantSplit w:val="0"/>
          <w:trHeight w:val="3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81">
            <w:pPr>
              <w:spacing w:after="0" w:lineRule="auto"/>
              <w:rPr/>
            </w:pPr>
            <w:r w:rsidDel="00000000" w:rsidR="00000000" w:rsidRPr="00000000">
              <w:rPr>
                <w:rFonts w:ascii="Arial" w:cs="Arial" w:eastAsia="Arial" w:hAnsi="Arial"/>
                <w:b w:val="1"/>
                <w:color w:val="333333"/>
                <w:sz w:val="16"/>
                <w:szCs w:val="16"/>
                <w:rtl w:val="0"/>
              </w:rPr>
              <w:t xml:space="preserve">Item/activity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82">
            <w:pPr>
              <w:spacing w:after="0" w:lineRule="auto"/>
              <w:rPr/>
            </w:pPr>
            <w:r w:rsidDel="00000000" w:rsidR="00000000" w:rsidRPr="00000000">
              <w:rPr>
                <w:rFonts w:ascii="Arial" w:cs="Arial" w:eastAsia="Arial" w:hAnsi="Arial"/>
                <w:b w:val="1"/>
                <w:color w:val="333333"/>
                <w:sz w:val="16"/>
                <w:szCs w:val="16"/>
                <w:rtl w:val="0"/>
              </w:rPr>
              <w:t xml:space="preserve">Target audience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83">
            <w:pPr>
              <w:spacing w:after="0" w:lineRule="auto"/>
              <w:rPr/>
            </w:pPr>
            <w:r w:rsidDel="00000000" w:rsidR="00000000" w:rsidRPr="00000000">
              <w:rPr>
                <w:rFonts w:ascii="Arial" w:cs="Arial" w:eastAsia="Arial" w:hAnsi="Arial"/>
                <w:b w:val="1"/>
                <w:color w:val="333333"/>
                <w:sz w:val="16"/>
                <w:szCs w:val="16"/>
                <w:rtl w:val="0"/>
              </w:rPr>
              <w:t xml:space="preserve">Outcome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84">
            <w:pPr>
              <w:spacing w:after="0" w:lineRule="auto"/>
              <w:rPr/>
            </w:pPr>
            <w:r w:rsidDel="00000000" w:rsidR="00000000" w:rsidRPr="00000000">
              <w:rPr>
                <w:rFonts w:ascii="Arial" w:cs="Arial" w:eastAsia="Arial" w:hAnsi="Arial"/>
                <w:b w:val="1"/>
                <w:color w:val="333333"/>
                <w:sz w:val="16"/>
                <w:szCs w:val="16"/>
                <w:rtl w:val="0"/>
              </w:rPr>
              <w:t xml:space="preserve">Hyperlink</w:t>
            </w:r>
            <w:r w:rsidDel="00000000" w:rsidR="00000000" w:rsidRPr="00000000">
              <w:rPr>
                <w:rtl w:val="0"/>
              </w:rPr>
            </w:r>
          </w:p>
        </w:tc>
      </w:tr>
      <w:tr>
        <w:trPr>
          <w:cantSplit w:val="0"/>
          <w:trHeight w:val="1677" w:hRule="atLeast"/>
          <w:tblHeader w:val="0"/>
        </w:trPr>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285">
            <w:pPr>
              <w:spacing w:after="0" w:lineRule="auto"/>
              <w:ind w:right="20"/>
              <w:rPr/>
            </w:pPr>
            <w:r w:rsidDel="00000000" w:rsidR="00000000" w:rsidRPr="00000000">
              <w:rPr>
                <w:rFonts w:ascii="Arial" w:cs="Arial" w:eastAsia="Arial" w:hAnsi="Arial"/>
                <w:color w:val="333333"/>
                <w:sz w:val="18"/>
                <w:szCs w:val="18"/>
                <w:rtl w:val="0"/>
              </w:rPr>
              <w:t xml:space="preserve">Organizing the BlackSeaChain 2022 conference, which took place September 1–2, 2022, in Varna, Bulgaria. It covered topics such as: the present and future of the decentralized economy and finance; the challenges in front of regulation; an introduction to Web 3.0; new crypto wallets</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286">
            <w:pPr>
              <w:spacing w:after="0" w:lineRule="auto"/>
              <w:rPr/>
            </w:pPr>
            <w:r w:rsidDel="00000000" w:rsidR="00000000" w:rsidRPr="00000000">
              <w:rPr>
                <w:rFonts w:ascii="Arial" w:cs="Arial" w:eastAsia="Arial" w:hAnsi="Arial"/>
                <w:color w:val="333333"/>
                <w:sz w:val="18"/>
                <w:szCs w:val="18"/>
                <w:rtl w:val="0"/>
              </w:rPr>
              <w:t xml:space="preserve">The target audience would be people from academia, industry, and practitioners in the field.</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287">
            <w:pPr>
              <w:spacing w:after="0" w:lineRule="auto"/>
              <w:rPr/>
            </w:pPr>
            <w:r w:rsidDel="00000000" w:rsidR="00000000" w:rsidRPr="00000000">
              <w:rPr>
                <w:rFonts w:ascii="Arial" w:cs="Arial" w:eastAsia="Arial" w:hAnsi="Arial"/>
                <w:color w:val="333333"/>
                <w:sz w:val="18"/>
                <w:szCs w:val="18"/>
                <w:rtl w:val="0"/>
              </w:rPr>
              <w:t xml:space="preserve">We received multiple submissions, of which 43 were presented at the conference. The conference was organized as an in-person event on September 1–2, 2022, in Varna, Bulgaria.</w:t>
            </w:r>
            <w:r w:rsidDel="00000000" w:rsidR="00000000" w:rsidRPr="00000000">
              <w:rPr>
                <w:rtl w:val="0"/>
              </w:rPr>
            </w:r>
          </w:p>
        </w:tc>
        <w:tc>
          <w:tcPr>
            <w:tcBorders>
              <w:top w:color="cccccc" w:space="0" w:sz="8" w:val="single"/>
              <w:left w:color="cccccc" w:space="0" w:sz="8" w:val="single"/>
              <w:bottom w:color="000000" w:space="0" w:sz="0" w:val="nil"/>
              <w:right w:color="cccccc" w:space="0" w:sz="8" w:val="single"/>
            </w:tcBorders>
          </w:tcPr>
          <w:p w:rsidR="00000000" w:rsidDel="00000000" w:rsidP="00000000" w:rsidRDefault="00000000" w:rsidRPr="00000000" w14:paraId="00000288">
            <w:pPr>
              <w:spacing w:after="0" w:lineRule="auto"/>
              <w:rPr/>
            </w:pPr>
            <w:r w:rsidDel="00000000" w:rsidR="00000000" w:rsidRPr="00000000">
              <w:rPr>
                <w:rFonts w:ascii="Arial" w:cs="Arial" w:eastAsia="Arial" w:hAnsi="Arial"/>
                <w:color w:val="333333"/>
                <w:sz w:val="18"/>
                <w:szCs w:val="18"/>
                <w:rtl w:val="0"/>
              </w:rPr>
              <w:t xml:space="preserve">https://www.blackseachain.com/</w:t>
            </w:r>
            <w:r w:rsidDel="00000000" w:rsidR="00000000" w:rsidRPr="00000000">
              <w:rPr>
                <w:rtl w:val="0"/>
              </w:rPr>
            </w:r>
          </w:p>
        </w:tc>
      </w:tr>
    </w:tbl>
    <w:p w:rsidR="00000000" w:rsidDel="00000000" w:rsidP="00000000" w:rsidRDefault="00000000" w:rsidRPr="00000000" w14:paraId="00000289">
      <w:pPr>
        <w:pStyle w:val="Heading2"/>
        <w:spacing w:after="189" w:lineRule="auto"/>
        <w:ind w:left="-5" w:firstLine="0"/>
        <w:rPr/>
      </w:pPr>
      <w:r w:rsidDel="00000000" w:rsidR="00000000" w:rsidRPr="00000000">
        <w:rPr>
          <w:rtl w:val="0"/>
        </w:rPr>
      </w:r>
    </w:p>
    <w:p w:rsidR="00000000" w:rsidDel="00000000" w:rsidP="00000000" w:rsidRDefault="00000000" w:rsidRPr="00000000" w14:paraId="0000028A">
      <w:pPr>
        <w:pStyle w:val="Heading2"/>
        <w:spacing w:after="189" w:lineRule="auto"/>
        <w:ind w:left="-5" w:firstLine="0"/>
        <w:rPr/>
      </w:pPr>
      <w:r w:rsidDel="00000000" w:rsidR="00000000" w:rsidRPr="00000000">
        <w:rPr>
          <w:rtl w:val="0"/>
        </w:rPr>
      </w:r>
    </w:p>
    <w:p w:rsidR="00000000" w:rsidDel="00000000" w:rsidP="00000000" w:rsidRDefault="00000000" w:rsidRPr="00000000" w14:paraId="0000028B">
      <w:pPr>
        <w:pStyle w:val="Heading2"/>
        <w:spacing w:after="189" w:lineRule="auto"/>
        <w:ind w:left="-5" w:firstLine="0"/>
        <w:rPr/>
      </w:pPr>
      <w:r w:rsidDel="00000000" w:rsidR="00000000" w:rsidRPr="00000000">
        <w:rPr>
          <w:rtl w:val="0"/>
        </w:rPr>
      </w:r>
    </w:p>
    <w:p w:rsidR="00000000" w:rsidDel="00000000" w:rsidP="00000000" w:rsidRDefault="00000000" w:rsidRPr="00000000" w14:paraId="0000028C">
      <w:pPr>
        <w:pStyle w:val="Heading2"/>
        <w:spacing w:after="189" w:lineRule="auto"/>
        <w:ind w:left="-5" w:firstLine="0"/>
        <w:rPr/>
      </w:pPr>
      <w:r w:rsidDel="00000000" w:rsidR="00000000" w:rsidRPr="00000000">
        <w:rPr>
          <w:rtl w:val="0"/>
        </w:rPr>
      </w:r>
    </w:p>
    <w:p w:rsidR="00000000" w:rsidDel="00000000" w:rsidP="00000000" w:rsidRDefault="00000000" w:rsidRPr="00000000" w14:paraId="0000028D">
      <w:pPr>
        <w:pStyle w:val="Heading2"/>
        <w:spacing w:after="189" w:lineRule="auto"/>
        <w:ind w:left="-5" w:firstLine="0"/>
        <w:rPr/>
      </w:pPr>
      <w:r w:rsidDel="00000000" w:rsidR="00000000" w:rsidRPr="00000000">
        <w:rPr>
          <w:rtl w:val="0"/>
        </w:rPr>
      </w:r>
    </w:p>
    <w:p w:rsidR="00000000" w:rsidDel="00000000" w:rsidP="00000000" w:rsidRDefault="00000000" w:rsidRPr="00000000" w14:paraId="0000028E">
      <w:pPr>
        <w:pStyle w:val="Heading2"/>
        <w:spacing w:after="189" w:lineRule="auto"/>
        <w:ind w:left="-5" w:firstLine="0"/>
        <w:rPr/>
      </w:pPr>
      <w:r w:rsidDel="00000000" w:rsidR="00000000" w:rsidRPr="00000000">
        <w:rPr>
          <w:rtl w:val="0"/>
        </w:rPr>
      </w:r>
    </w:p>
    <w:p w:rsidR="00000000" w:rsidDel="00000000" w:rsidP="00000000" w:rsidRDefault="00000000" w:rsidRPr="00000000" w14:paraId="0000028F">
      <w:pPr>
        <w:pStyle w:val="Heading2"/>
        <w:spacing w:after="189" w:lineRule="auto"/>
        <w:ind w:left="-5" w:firstLine="0"/>
        <w:rPr/>
      </w:pPr>
      <w:r w:rsidDel="00000000" w:rsidR="00000000" w:rsidRPr="00000000">
        <w:rPr>
          <w:rtl w:val="0"/>
        </w:rPr>
      </w:r>
    </w:p>
    <w:p w:rsidR="00000000" w:rsidDel="00000000" w:rsidP="00000000" w:rsidRDefault="00000000" w:rsidRPr="00000000" w14:paraId="00000290">
      <w:pPr>
        <w:pStyle w:val="Heading2"/>
        <w:spacing w:after="189" w:lineRule="auto"/>
        <w:ind w:left="-5" w:firstLine="0"/>
        <w:rPr/>
      </w:pPr>
      <w:r w:rsidDel="00000000" w:rsidR="00000000" w:rsidRPr="00000000">
        <w:rPr>
          <w:rtl w:val="0"/>
        </w:rPr>
      </w:r>
    </w:p>
    <w:p w:rsidR="00000000" w:rsidDel="00000000" w:rsidP="00000000" w:rsidRDefault="00000000" w:rsidRPr="00000000" w14:paraId="00000291">
      <w:pPr>
        <w:pStyle w:val="Heading2"/>
        <w:spacing w:after="189" w:lineRule="auto"/>
        <w:ind w:left="-5" w:firstLine="0"/>
        <w:rPr>
          <w:rFonts w:ascii="Arial" w:cs="Arial" w:eastAsia="Arial" w:hAnsi="Arial"/>
          <w:b w:val="1"/>
          <w:color w:val="6e82be"/>
          <w:sz w:val="20"/>
          <w:szCs w:val="20"/>
        </w:rPr>
      </w:pPr>
      <w:r w:rsidDel="00000000" w:rsidR="00000000" w:rsidRPr="00000000">
        <w:rPr>
          <w:rtl w:val="0"/>
        </w:rPr>
        <w:t xml:space="preserve">Dissemination</w:t>
      </w:r>
      <w:r w:rsidDel="00000000" w:rsidR="00000000" w:rsidRPr="00000000">
        <w:rPr>
          <w:rtl w:val="0"/>
        </w:rPr>
      </w:r>
    </w:p>
    <w:p w:rsidR="00000000" w:rsidDel="00000000" w:rsidP="00000000" w:rsidRDefault="00000000" w:rsidRPr="00000000" w14:paraId="00000292">
      <w:pPr>
        <w:spacing w:after="228" w:lineRule="auto"/>
        <w:ind w:left="-5" w:hanging="10"/>
        <w:rPr>
          <w:rFonts w:ascii="Arial" w:cs="Arial" w:eastAsia="Arial" w:hAnsi="Arial"/>
          <w:b w:val="1"/>
          <w:color w:val="6e82be"/>
          <w:sz w:val="20"/>
          <w:szCs w:val="20"/>
        </w:rPr>
      </w:pPr>
      <w:r w:rsidDel="00000000" w:rsidR="00000000" w:rsidRPr="00000000">
        <w:rPr>
          <w:rFonts w:ascii="Arial" w:cs="Arial" w:eastAsia="Arial" w:hAnsi="Arial"/>
          <w:b w:val="1"/>
          <w:color w:val="6e82be"/>
          <w:sz w:val="20"/>
          <w:szCs w:val="20"/>
          <w:rtl w:val="0"/>
        </w:rPr>
        <w:t xml:space="preserve">Other dissemination activities</w:t>
      </w:r>
    </w:p>
    <w:p w:rsidR="00000000" w:rsidDel="00000000" w:rsidP="00000000" w:rsidRDefault="00000000" w:rsidRPr="00000000" w14:paraId="00000293">
      <w:pPr>
        <w:spacing w:after="2" w:lineRule="auto"/>
        <w:rPr>
          <w:rFonts w:ascii="Arial" w:cs="Arial" w:eastAsia="Arial" w:hAnsi="Arial"/>
          <w:b w:val="1"/>
          <w:color w:val="6e82be"/>
          <w:sz w:val="20"/>
          <w:szCs w:val="20"/>
        </w:rPr>
      </w:pPr>
      <w:r w:rsidDel="00000000" w:rsidR="00000000" w:rsidRPr="00000000">
        <w:rPr>
          <w:rFonts w:ascii="Arial" w:cs="Arial" w:eastAsia="Arial" w:hAnsi="Arial"/>
          <w:b w:val="1"/>
          <w:color w:val="ff0000"/>
          <w:sz w:val="20"/>
          <w:szCs w:val="20"/>
          <w:rtl w:val="0"/>
        </w:rPr>
        <w:t xml:space="preserve">Add missing inputs </w:t>
      </w:r>
      <w:hyperlink r:id="rId41">
        <w:r w:rsidDel="00000000" w:rsidR="00000000" w:rsidRPr="00000000">
          <w:rPr>
            <w:rFonts w:ascii="Arial" w:cs="Arial" w:eastAsia="Arial" w:hAnsi="Arial"/>
            <w:b w:val="1"/>
            <w:color w:val="1155cc"/>
            <w:sz w:val="20"/>
            <w:szCs w:val="20"/>
            <w:u w:val="single"/>
            <w:rtl w:val="0"/>
          </w:rPr>
          <w:t xml:space="preserve">here</w:t>
        </w:r>
      </w:hyperlink>
      <w:r w:rsidDel="00000000" w:rsidR="00000000" w:rsidRPr="00000000">
        <w:rPr>
          <w:rtl w:val="0"/>
        </w:rPr>
      </w:r>
    </w:p>
    <w:p w:rsidR="00000000" w:rsidDel="00000000" w:rsidP="00000000" w:rsidRDefault="00000000" w:rsidRPr="00000000" w14:paraId="00000294">
      <w:pPr>
        <w:spacing w:after="2" w:lineRule="auto"/>
        <w:rPr>
          <w:rFonts w:ascii="Arial" w:cs="Arial" w:eastAsia="Arial" w:hAnsi="Arial"/>
          <w:b w:val="1"/>
          <w:color w:val="6e82be"/>
          <w:sz w:val="20"/>
          <w:szCs w:val="20"/>
        </w:rPr>
      </w:pPr>
      <w:r w:rsidDel="00000000" w:rsidR="00000000" w:rsidRPr="00000000">
        <w:rPr>
          <w:rtl w:val="0"/>
        </w:rPr>
      </w:r>
    </w:p>
    <w:p w:rsidR="00000000" w:rsidDel="00000000" w:rsidP="00000000" w:rsidRDefault="00000000" w:rsidRPr="00000000" w14:paraId="00000295">
      <w:pPr>
        <w:spacing w:after="5" w:line="265" w:lineRule="auto"/>
        <w:ind w:left="10" w:hanging="10"/>
        <w:rPr/>
      </w:pPr>
      <w:r w:rsidDel="00000000" w:rsidR="00000000" w:rsidRPr="00000000">
        <w:rPr>
          <w:rFonts w:ascii="Arial" w:cs="Arial" w:eastAsia="Arial" w:hAnsi="Arial"/>
          <w:color w:val="737373"/>
          <w:sz w:val="20"/>
          <w:szCs w:val="20"/>
          <w:rtl w:val="0"/>
        </w:rPr>
        <w:t xml:space="preserve">E.g. participation to non-Action meetings, e.g. EU Parliament, meetings with policy makers, experts in the field, regional authorities.</w:t>
      </w:r>
      <w:r w:rsidDel="00000000" w:rsidR="00000000" w:rsidRPr="00000000">
        <w:rPr>
          <w:rtl w:val="0"/>
        </w:rPr>
      </w:r>
    </w:p>
    <w:p w:rsidR="00000000" w:rsidDel="00000000" w:rsidP="00000000" w:rsidRDefault="00000000" w:rsidRPr="00000000" w14:paraId="00000296">
      <w:pPr>
        <w:pStyle w:val="Heading2"/>
        <w:ind w:left="-5" w:firstLine="0"/>
        <w:rPr/>
      </w:pPr>
      <w:r w:rsidDel="00000000" w:rsidR="00000000" w:rsidRPr="00000000">
        <w:rPr>
          <w:rtl w:val="0"/>
        </w:rPr>
      </w:r>
    </w:p>
    <w:p w:rsidR="00000000" w:rsidDel="00000000" w:rsidP="00000000" w:rsidRDefault="00000000" w:rsidRPr="00000000" w14:paraId="00000297">
      <w:pPr>
        <w:pStyle w:val="Heading2"/>
        <w:ind w:left="-5" w:firstLine="0"/>
        <w:rPr/>
      </w:pPr>
      <w:r w:rsidDel="00000000" w:rsidR="00000000" w:rsidRPr="00000000">
        <w:rPr>
          <w:rtl w:val="0"/>
        </w:rPr>
      </w:r>
    </w:p>
    <w:p w:rsidR="00000000" w:rsidDel="00000000" w:rsidP="00000000" w:rsidRDefault="00000000" w:rsidRPr="00000000" w14:paraId="00000298">
      <w:pPr>
        <w:pStyle w:val="Heading2"/>
        <w:ind w:left="-5" w:firstLine="0"/>
        <w:rPr/>
      </w:pPr>
      <w:r w:rsidDel="00000000" w:rsidR="00000000" w:rsidRPr="00000000">
        <w:rPr>
          <w:rtl w:val="0"/>
        </w:rPr>
        <w:t xml:space="preserve">Exploitation activities</w:t>
      </w:r>
    </w:p>
    <w:p w:rsidR="00000000" w:rsidDel="00000000" w:rsidP="00000000" w:rsidRDefault="00000000" w:rsidRPr="00000000" w14:paraId="00000299">
      <w:pPr>
        <w:spacing w:after="2" w:lineRule="auto"/>
        <w:rPr/>
      </w:pPr>
      <w:r w:rsidDel="00000000" w:rsidR="00000000" w:rsidRPr="00000000">
        <w:rPr>
          <w:rFonts w:ascii="Arial" w:cs="Arial" w:eastAsia="Arial" w:hAnsi="Arial"/>
          <w:b w:val="1"/>
          <w:color w:val="ff0000"/>
          <w:sz w:val="20"/>
          <w:szCs w:val="20"/>
          <w:rtl w:val="0"/>
        </w:rPr>
        <w:t xml:space="preserve">Add missing inputs </w:t>
      </w:r>
      <w:hyperlink r:id="rId42">
        <w:r w:rsidDel="00000000" w:rsidR="00000000" w:rsidRPr="00000000">
          <w:rPr>
            <w:rFonts w:ascii="Arial" w:cs="Arial" w:eastAsia="Arial" w:hAnsi="Arial"/>
            <w:b w:val="1"/>
            <w:color w:val="1155cc"/>
            <w:sz w:val="20"/>
            <w:szCs w:val="20"/>
            <w:u w:val="single"/>
            <w:rtl w:val="0"/>
          </w:rPr>
          <w:t xml:space="preserve">here</w:t>
        </w:r>
      </w:hyperlink>
      <w:r w:rsidDel="00000000" w:rsidR="00000000" w:rsidRPr="00000000">
        <w:rPr>
          <w:rtl w:val="0"/>
        </w:rPr>
      </w:r>
    </w:p>
    <w:p w:rsidR="00000000" w:rsidDel="00000000" w:rsidP="00000000" w:rsidRDefault="00000000" w:rsidRPr="00000000" w14:paraId="0000029A">
      <w:pPr>
        <w:spacing w:after="2" w:lineRule="auto"/>
        <w:rPr/>
      </w:pPr>
      <w:r w:rsidDel="00000000" w:rsidR="00000000" w:rsidRPr="00000000">
        <w:rPr>
          <w:rtl w:val="0"/>
        </w:rPr>
      </w:r>
    </w:p>
    <w:p w:rsidR="00000000" w:rsidDel="00000000" w:rsidP="00000000" w:rsidRDefault="00000000" w:rsidRPr="00000000" w14:paraId="0000029B">
      <w:pPr>
        <w:spacing w:after="5" w:line="265" w:lineRule="auto"/>
        <w:ind w:left="10" w:hanging="10"/>
        <w:rPr/>
      </w:pPr>
      <w:r w:rsidDel="00000000" w:rsidR="00000000" w:rsidRPr="00000000">
        <w:rPr>
          <w:rFonts w:ascii="Arial" w:cs="Arial" w:eastAsia="Arial" w:hAnsi="Arial"/>
          <w:color w:val="737373"/>
          <w:sz w:val="20"/>
          <w:szCs w:val="20"/>
          <w:rtl w:val="0"/>
        </w:rPr>
        <w:t xml:space="preserve">Please describe below any activities undertaken to ensure exploitation (use, in particular in a commercial context) of the Action's achievements.</w:t>
      </w:r>
      <w:r w:rsidDel="00000000" w:rsidR="00000000" w:rsidRPr="00000000">
        <w:rPr>
          <w:rtl w:val="0"/>
        </w:rPr>
      </w:r>
    </w:p>
    <w:tbl>
      <w:tblPr>
        <w:tblStyle w:val="Table25"/>
        <w:tblW w:w="14457.0" w:type="dxa"/>
        <w:jc w:val="left"/>
        <w:tblLayout w:type="fixed"/>
        <w:tblLook w:val="0400"/>
      </w:tblPr>
      <w:tblGrid>
        <w:gridCol w:w="5783"/>
        <w:gridCol w:w="4337"/>
        <w:gridCol w:w="4337"/>
        <w:tblGridChange w:id="0">
          <w:tblGrid>
            <w:gridCol w:w="5783"/>
            <w:gridCol w:w="4337"/>
            <w:gridCol w:w="4337"/>
          </w:tblGrid>
        </w:tblGridChange>
      </w:tblGrid>
      <w:tr>
        <w:trPr>
          <w:cantSplit w:val="0"/>
          <w:trHeight w:val="360" w:hRule="atLeast"/>
          <w:tblHeader w:val="0"/>
        </w:trPr>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9C">
            <w:pPr>
              <w:spacing w:after="0" w:lineRule="auto"/>
              <w:rPr/>
            </w:pPr>
            <w:r w:rsidDel="00000000" w:rsidR="00000000" w:rsidRPr="00000000">
              <w:rPr>
                <w:rFonts w:ascii="Arial" w:cs="Arial" w:eastAsia="Arial" w:hAnsi="Arial"/>
                <w:b w:val="1"/>
                <w:color w:val="333333"/>
                <w:sz w:val="16"/>
                <w:szCs w:val="16"/>
                <w:rtl w:val="0"/>
              </w:rPr>
              <w:t xml:space="preserve">Item/activity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9D">
            <w:pPr>
              <w:spacing w:after="0" w:lineRule="auto"/>
              <w:rPr/>
            </w:pPr>
            <w:r w:rsidDel="00000000" w:rsidR="00000000" w:rsidRPr="00000000">
              <w:rPr>
                <w:rFonts w:ascii="Arial" w:cs="Arial" w:eastAsia="Arial" w:hAnsi="Arial"/>
                <w:b w:val="1"/>
                <w:color w:val="333333"/>
                <w:sz w:val="16"/>
                <w:szCs w:val="16"/>
                <w:rtl w:val="0"/>
              </w:rPr>
              <w:t xml:space="preserve">Target audience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1f1f1" w:val="clear"/>
          </w:tcPr>
          <w:p w:rsidR="00000000" w:rsidDel="00000000" w:rsidP="00000000" w:rsidRDefault="00000000" w:rsidRPr="00000000" w14:paraId="0000029E">
            <w:pPr>
              <w:spacing w:after="0" w:lineRule="auto"/>
              <w:rPr/>
            </w:pPr>
            <w:r w:rsidDel="00000000" w:rsidR="00000000" w:rsidRPr="00000000">
              <w:rPr>
                <w:rFonts w:ascii="Arial" w:cs="Arial" w:eastAsia="Arial" w:hAnsi="Arial"/>
                <w:b w:val="1"/>
                <w:color w:val="333333"/>
                <w:sz w:val="16"/>
                <w:szCs w:val="16"/>
                <w:rtl w:val="0"/>
              </w:rPr>
              <w:t xml:space="preserve">Outcome</w:t>
            </w:r>
            <w:r w:rsidDel="00000000" w:rsidR="00000000" w:rsidRPr="00000000">
              <w:rPr>
                <w:rtl w:val="0"/>
              </w:rPr>
            </w:r>
          </w:p>
        </w:tc>
      </w:tr>
      <w:tr>
        <w:trPr>
          <w:cantSplit w:val="0"/>
          <w:trHeight w:val="196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9F">
            <w:pPr>
              <w:spacing w:after="0" w:lineRule="auto"/>
              <w:rPr/>
            </w:pPr>
            <w:r w:rsidDel="00000000" w:rsidR="00000000" w:rsidRPr="00000000">
              <w:rPr>
                <w:rFonts w:ascii="Arial" w:cs="Arial" w:eastAsia="Arial" w:hAnsi="Arial"/>
                <w:color w:val="333333"/>
                <w:sz w:val="18"/>
                <w:szCs w:val="18"/>
                <w:rtl w:val="0"/>
              </w:rPr>
              <w:t xml:space="preserve">Application of knowledge about specific XAI tools gained on WG2 seminars in daily business practice of Marcin Chlebus, vice CEO in Data Juice Lab, consulting company operating mainly in financial sector, application of XAI methods in FinTech projects in the area of Risk Modelling, Marketing campaigns, Human Resources and CRM. https://www.datajuicelab.com/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A0">
            <w:pPr>
              <w:spacing w:after="0" w:lineRule="auto"/>
              <w:rPr/>
            </w:pPr>
            <w:r w:rsidDel="00000000" w:rsidR="00000000" w:rsidRPr="00000000">
              <w:rPr>
                <w:rFonts w:ascii="Arial" w:cs="Arial" w:eastAsia="Arial" w:hAnsi="Arial"/>
                <w:color w:val="333333"/>
                <w:sz w:val="18"/>
                <w:szCs w:val="18"/>
                <w:rtl w:val="0"/>
              </w:rPr>
              <w:t xml:space="preserve">Companies operating in Risk Modelling, Marketing campaigns, Human Resources and CRM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2A1">
            <w:pPr>
              <w:spacing w:after="0" w:lineRule="auto"/>
              <w:ind w:right="20"/>
              <w:rPr/>
            </w:pPr>
            <w:r w:rsidDel="00000000" w:rsidR="00000000" w:rsidRPr="00000000">
              <w:rPr>
                <w:rFonts w:ascii="Arial" w:cs="Arial" w:eastAsia="Arial" w:hAnsi="Arial"/>
                <w:color w:val="333333"/>
                <w:sz w:val="18"/>
                <w:szCs w:val="18"/>
                <w:rtl w:val="0"/>
              </w:rPr>
              <w:t xml:space="preserve">Thanks to regularly organised COST action research seminars and meetings current knowledge about XAI in Finance has been acquired. The findings were effectively implemented in commercial projects. Usage of XAI methods led to the improvement of the quality of created models and to better understanding by business users of how the algorithms make decisions.</w:t>
            </w:r>
            <w:r w:rsidDel="00000000" w:rsidR="00000000" w:rsidRPr="00000000">
              <w:rPr>
                <w:rtl w:val="0"/>
              </w:rPr>
            </w:r>
          </w:p>
        </w:tc>
      </w:tr>
    </w:tbl>
    <w:p w:rsidR="00000000" w:rsidDel="00000000" w:rsidP="00000000" w:rsidRDefault="00000000" w:rsidRPr="00000000" w14:paraId="000002A2">
      <w:pPr>
        <w:pBdr>
          <w:top w:color="cccccc" w:space="0" w:sz="8" w:val="single"/>
          <w:left w:color="cccccc" w:space="0" w:sz="8" w:val="single"/>
          <w:bottom w:color="cccccc" w:space="0" w:sz="8" w:val="single"/>
          <w:right w:color="cccccc" w:space="0" w:sz="8" w:val="single"/>
        </w:pBdr>
        <w:spacing w:after="221" w:line="266" w:lineRule="auto"/>
        <w:ind w:left="0" w:right="16" w:firstLine="0"/>
        <w:rPr/>
      </w:pPr>
      <w:r w:rsidDel="00000000" w:rsidR="00000000" w:rsidRPr="00000000">
        <w:rPr>
          <w:rtl w:val="0"/>
        </w:rPr>
      </w:r>
    </w:p>
    <w:sectPr>
      <w:headerReference r:id="rId43" w:type="default"/>
      <w:headerReference r:id="rId44" w:type="first"/>
      <w:headerReference r:id="rId45" w:type="even"/>
      <w:footerReference r:id="rId46" w:type="default"/>
      <w:footerReference r:id="rId47" w:type="first"/>
      <w:footerReference r:id="rId48" w:type="even"/>
      <w:type w:val="nextPage"/>
      <w:pgSz w:h="11906" w:w="16838" w:orient="landscape"/>
      <w:pgMar w:bottom="850" w:top="1417" w:left="1191" w:right="1191" w:header="0" w:footer="47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AF">
    <w:pPr>
      <w:spacing w:after="0" w:lineRule="auto"/>
      <w:ind w:right="97"/>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B0">
    <w:pPr>
      <w:spacing w:after="0" w:lineRule="auto"/>
      <w:ind w:right="97"/>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B1">
    <w:pPr>
      <w:spacing w:after="0" w:lineRule="auto"/>
      <w:ind w:right="138"/>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B2">
    <w:pPr>
      <w:spacing w:after="0" w:lineRule="auto"/>
      <w:ind w:right="-1125"/>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B3">
    <w:pPr>
      <w:spacing w:after="0" w:lineRule="auto"/>
      <w:ind w:right="-575"/>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B4">
    <w:pPr>
      <w:spacing w:after="0" w:lineRule="auto"/>
      <w:ind w:right="-575"/>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B5">
    <w:pPr>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B6">
    <w:pPr>
      <w:spacing w:after="0" w:lineRule="auto"/>
      <w:ind w:right="138"/>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B7">
    <w:pPr>
      <w:spacing w:after="0" w:lineRule="auto"/>
      <w:ind w:right="-1125"/>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B8">
    <w:pPr>
      <w:spacing w:after="0" w:lineRule="auto"/>
      <w:ind w:right="97"/>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B9">
    <w:pPr>
      <w:spacing w:after="0" w:lineRule="auto"/>
      <w:ind w:right="-1125"/>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BA">
    <w:pPr>
      <w:spacing w:after="0" w:lineRule="auto"/>
      <w:ind w:right="-575"/>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A3">
    <w:pPr>
      <w:spacing w:after="0" w:lineRule="auto"/>
      <w:ind w:left="-1191" w:right="7767" w:firstLine="0"/>
      <w:rPr/>
    </w:pPr>
    <w:r w:rsidDel="00000000" w:rsidR="00000000" w:rsidRPr="00000000">
      <w:rPr/>
      <w:drawing>
        <wp:anchor allowOverlap="1" behindDoc="0" distB="0" distT="0" distL="114300" distR="114300" hidden="0" layoutInCell="1" locked="0" relativeHeight="0" simplePos="0">
          <wp:simplePos x="0" y="0"/>
          <wp:positionH relativeFrom="page">
            <wp:posOffset>324000</wp:posOffset>
          </wp:positionH>
          <wp:positionV relativeFrom="page">
            <wp:posOffset>1</wp:posOffset>
          </wp:positionV>
          <wp:extent cx="4680000" cy="1105735"/>
          <wp:effectExtent b="0" l="0" r="0" t="0"/>
          <wp:wrapSquare wrapText="bothSides" distB="0" distT="0" distL="114300" distR="114300"/>
          <wp:docPr id="2073213309"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4680000" cy="1105735"/>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A4">
    <w:pPr>
      <w:spacing w:after="0" w:lineRule="auto"/>
      <w:ind w:left="-1191" w:right="2835" w:firstLine="0"/>
      <w:rPr/>
    </w:pPr>
    <w:r w:rsidDel="00000000" w:rsidR="00000000" w:rsidRPr="00000000">
      <w:rPr/>
      <w:drawing>
        <wp:anchor allowOverlap="1" behindDoc="0" distB="0" distT="0" distL="114300" distR="114300" hidden="0" layoutInCell="1" locked="0" relativeHeight="0" simplePos="0">
          <wp:simplePos x="0" y="0"/>
          <wp:positionH relativeFrom="page">
            <wp:posOffset>324000</wp:posOffset>
          </wp:positionH>
          <wp:positionV relativeFrom="page">
            <wp:posOffset>1</wp:posOffset>
          </wp:positionV>
          <wp:extent cx="4680000" cy="1105735"/>
          <wp:effectExtent b="0" l="0" r="0" t="0"/>
          <wp:wrapSquare wrapText="bothSides" distB="0" distT="0" distL="114300" distR="114300"/>
          <wp:docPr id="207321330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4680000" cy="1105735"/>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A5">
    <w:pPr>
      <w:spacing w:after="0" w:lineRule="auto"/>
      <w:ind w:left="-1191" w:right="2835" w:firstLine="0"/>
      <w:rPr/>
    </w:pPr>
    <w:r w:rsidDel="00000000" w:rsidR="00000000" w:rsidRPr="00000000">
      <w:rPr/>
      <w:drawing>
        <wp:anchor allowOverlap="1" behindDoc="0" distB="0" distT="0" distL="114300" distR="114300" hidden="0" layoutInCell="1" locked="0" relativeHeight="0" simplePos="0">
          <wp:simplePos x="0" y="0"/>
          <wp:positionH relativeFrom="page">
            <wp:posOffset>324000</wp:posOffset>
          </wp:positionH>
          <wp:positionV relativeFrom="page">
            <wp:posOffset>1</wp:posOffset>
          </wp:positionV>
          <wp:extent cx="4680000" cy="1105735"/>
          <wp:effectExtent b="0" l="0" r="0" t="0"/>
          <wp:wrapSquare wrapText="bothSides" distB="0" distT="0" distL="114300" distR="114300"/>
          <wp:docPr id="2073213307"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4680000" cy="1105735"/>
                  </a:xfrm>
                  <a:prstGeom prst="rect"/>
                  <a:ln/>
                </pic:spPr>
              </pic:pic>
            </a:graphicData>
          </a:graphic>
        </wp:anchor>
      </w:drawing>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A6">
    <w:pPr>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A7">
    <w:pPr>
      <w:spacing w:after="0" w:lineRule="auto"/>
      <w:ind w:left="-1191" w:right="7767" w:firstLine="0"/>
      <w:rPr/>
    </w:pPr>
    <w:r w:rsidDel="00000000" w:rsidR="00000000" w:rsidRPr="00000000">
      <w:rPr/>
      <w:drawing>
        <wp:anchor allowOverlap="1" behindDoc="0" distB="0" distT="0" distL="114300" distR="114300" hidden="0" layoutInCell="1" locked="0" relativeHeight="0" simplePos="0">
          <wp:simplePos x="0" y="0"/>
          <wp:positionH relativeFrom="page">
            <wp:posOffset>324000</wp:posOffset>
          </wp:positionH>
          <wp:positionV relativeFrom="page">
            <wp:posOffset>1</wp:posOffset>
          </wp:positionV>
          <wp:extent cx="4680000" cy="1105735"/>
          <wp:effectExtent b="0" l="0" r="0" t="0"/>
          <wp:wrapSquare wrapText="bothSides" distB="0" distT="0" distL="114300" distR="114300"/>
          <wp:docPr id="207321331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4680000" cy="1105735"/>
                  </a:xfrm>
                  <a:prstGeom prst="rect"/>
                  <a:ln/>
                </pic:spPr>
              </pic:pic>
            </a:graphicData>
          </a:graphic>
        </wp:anchor>
      </w:drawing>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A8">
    <w:pPr>
      <w:spacing w:after="0" w:lineRule="auto"/>
      <w:ind w:left="-1191" w:right="7767" w:firstLine="0"/>
      <w:rPr/>
    </w:pPr>
    <w:r w:rsidDel="00000000" w:rsidR="00000000" w:rsidRPr="00000000">
      <w:rPr/>
      <w:drawing>
        <wp:anchor allowOverlap="1" behindDoc="0" distB="0" distT="0" distL="114300" distR="114300" hidden="0" layoutInCell="1" locked="0" relativeHeight="0" simplePos="0">
          <wp:simplePos x="0" y="0"/>
          <wp:positionH relativeFrom="page">
            <wp:posOffset>324000</wp:posOffset>
          </wp:positionH>
          <wp:positionV relativeFrom="page">
            <wp:posOffset>1</wp:posOffset>
          </wp:positionV>
          <wp:extent cx="4680000" cy="1105735"/>
          <wp:effectExtent b="0" l="0" r="0" t="0"/>
          <wp:wrapSquare wrapText="bothSides" distB="0" distT="0" distL="114300" distR="114300"/>
          <wp:docPr id="207321330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4680000" cy="1105735"/>
                  </a:xfrm>
                  <a:prstGeom prst="rect"/>
                  <a:ln/>
                </pic:spPr>
              </pic:pic>
            </a:graphicData>
          </a:graphic>
        </wp:anchor>
      </w:drawing>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A9">
    <w:pPr>
      <w:spacing w:after="0" w:lineRule="auto"/>
      <w:ind w:left="-1191" w:right="7216" w:firstLine="0"/>
      <w:rPr/>
    </w:pPr>
    <w:r w:rsidDel="00000000" w:rsidR="00000000" w:rsidRPr="00000000">
      <w:rPr/>
      <w:drawing>
        <wp:anchor allowOverlap="1" behindDoc="0" distB="0" distT="0" distL="114300" distR="114300" hidden="0" layoutInCell="1" locked="0" relativeHeight="0" simplePos="0">
          <wp:simplePos x="0" y="0"/>
          <wp:positionH relativeFrom="page">
            <wp:posOffset>324000</wp:posOffset>
          </wp:positionH>
          <wp:positionV relativeFrom="page">
            <wp:posOffset>1</wp:posOffset>
          </wp:positionV>
          <wp:extent cx="4680000" cy="1105735"/>
          <wp:effectExtent b="0" l="0" r="0" t="0"/>
          <wp:wrapSquare wrapText="bothSides" distB="0" distT="0" distL="114300" distR="114300"/>
          <wp:docPr id="2073213304"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4680000" cy="1105735"/>
                  </a:xfrm>
                  <a:prstGeom prst="rect"/>
                  <a:ln/>
                </pic:spPr>
              </pic:pic>
            </a:graphicData>
          </a:graphic>
        </wp:anchor>
      </w:drawing>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AA">
    <w:pPr>
      <w:spacing w:after="0" w:lineRule="auto"/>
      <w:ind w:left="-1191" w:right="2794" w:firstLine="0"/>
      <w:rPr/>
    </w:pPr>
    <w:r w:rsidDel="00000000" w:rsidR="00000000" w:rsidRPr="00000000">
      <w:rPr/>
      <w:drawing>
        <wp:anchor allowOverlap="1" behindDoc="0" distB="0" distT="0" distL="114300" distR="114300" hidden="0" layoutInCell="1" locked="0" relativeHeight="0" simplePos="0">
          <wp:simplePos x="0" y="0"/>
          <wp:positionH relativeFrom="page">
            <wp:posOffset>324000</wp:posOffset>
          </wp:positionH>
          <wp:positionV relativeFrom="page">
            <wp:posOffset>1</wp:posOffset>
          </wp:positionV>
          <wp:extent cx="4680000" cy="1105735"/>
          <wp:effectExtent b="0" l="0" r="0" t="0"/>
          <wp:wrapSquare wrapText="bothSides" distB="0" distT="0" distL="114300" distR="114300"/>
          <wp:docPr id="207321330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4680000" cy="1105735"/>
                  </a:xfrm>
                  <a:prstGeom prst="rect"/>
                  <a:ln/>
                </pic:spPr>
              </pic:pic>
            </a:graphicData>
          </a:graphic>
        </wp:anchor>
      </w:drawing>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AB">
    <w:pPr>
      <w:spacing w:after="0" w:lineRule="auto"/>
      <w:ind w:left="-1191" w:right="7216" w:firstLine="0"/>
      <w:rPr/>
    </w:pPr>
    <w:r w:rsidDel="00000000" w:rsidR="00000000" w:rsidRPr="00000000">
      <w:rPr/>
      <w:drawing>
        <wp:anchor allowOverlap="1" behindDoc="0" distB="0" distT="0" distL="114300" distR="114300" hidden="0" layoutInCell="1" locked="0" relativeHeight="0" simplePos="0">
          <wp:simplePos x="0" y="0"/>
          <wp:positionH relativeFrom="page">
            <wp:posOffset>324000</wp:posOffset>
          </wp:positionH>
          <wp:positionV relativeFrom="page">
            <wp:posOffset>1</wp:posOffset>
          </wp:positionV>
          <wp:extent cx="4680000" cy="1105735"/>
          <wp:effectExtent b="0" l="0" r="0" t="0"/>
          <wp:wrapSquare wrapText="bothSides" distB="0" distT="0" distL="114300" distR="114300"/>
          <wp:docPr id="207321330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4680000" cy="1105735"/>
                  </a:xfrm>
                  <a:prstGeom prst="rect"/>
                  <a:ln/>
                </pic:spPr>
              </pic:pic>
            </a:graphicData>
          </a:graphic>
        </wp:anchor>
      </w:drawing>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AC">
    <w:pPr>
      <w:spacing w:after="0" w:lineRule="auto"/>
      <w:ind w:left="-1191" w:right="2794" w:firstLine="0"/>
      <w:rPr/>
    </w:pPr>
    <w:r w:rsidDel="00000000" w:rsidR="00000000" w:rsidRPr="00000000">
      <w:rPr/>
      <w:drawing>
        <wp:anchor allowOverlap="1" behindDoc="0" distB="0" distT="0" distL="114300" distR="114300" hidden="0" layoutInCell="1" locked="0" relativeHeight="0" simplePos="0">
          <wp:simplePos x="0" y="0"/>
          <wp:positionH relativeFrom="page">
            <wp:posOffset>324000</wp:posOffset>
          </wp:positionH>
          <wp:positionV relativeFrom="page">
            <wp:posOffset>1</wp:posOffset>
          </wp:positionV>
          <wp:extent cx="4680000" cy="1105735"/>
          <wp:effectExtent b="0" l="0" r="0" t="0"/>
          <wp:wrapSquare wrapText="bothSides" distB="0" distT="0" distL="114300" distR="114300"/>
          <wp:docPr id="207321330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4680000" cy="1105735"/>
                  </a:xfrm>
                  <a:prstGeom prst="rect"/>
                  <a:ln/>
                </pic:spPr>
              </pic:pic>
            </a:graphicData>
          </a:graphic>
        </wp:anchor>
      </w:drawing>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AD">
    <w:pPr>
      <w:spacing w:after="0" w:lineRule="auto"/>
      <w:ind w:left="-1191" w:right="7216" w:firstLine="0"/>
      <w:rPr/>
    </w:pPr>
    <w:r w:rsidDel="00000000" w:rsidR="00000000" w:rsidRPr="00000000">
      <w:rPr/>
      <w:drawing>
        <wp:anchor allowOverlap="1" behindDoc="0" distB="0" distT="0" distL="114300" distR="114300" hidden="0" layoutInCell="1" locked="0" relativeHeight="0" simplePos="0">
          <wp:simplePos x="0" y="0"/>
          <wp:positionH relativeFrom="page">
            <wp:posOffset>324000</wp:posOffset>
          </wp:positionH>
          <wp:positionV relativeFrom="page">
            <wp:posOffset>1</wp:posOffset>
          </wp:positionV>
          <wp:extent cx="4680000" cy="1105735"/>
          <wp:effectExtent b="0" l="0" r="0" t="0"/>
          <wp:wrapSquare wrapText="bothSides" distB="0" distT="0" distL="114300" distR="114300"/>
          <wp:docPr id="2073213310"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4680000" cy="1105735"/>
                  </a:xfrm>
                  <a:prstGeom prst="rect"/>
                  <a:ln/>
                </pic:spPr>
              </pic:pic>
            </a:graphicData>
          </a:graphic>
        </wp:anchor>
      </w:drawing>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AE">
    <w:pPr>
      <w:spacing w:after="0" w:lineRule="auto"/>
      <w:ind w:left="-1191" w:right="2794" w:firstLine="0"/>
      <w:rPr/>
    </w:pPr>
    <w:r w:rsidDel="00000000" w:rsidR="00000000" w:rsidRPr="00000000">
      <w:rPr/>
      <w:drawing>
        <wp:anchor allowOverlap="1" behindDoc="0" distB="0" distT="0" distL="114300" distR="114300" hidden="0" layoutInCell="1" locked="0" relativeHeight="0" simplePos="0">
          <wp:simplePos x="0" y="0"/>
          <wp:positionH relativeFrom="page">
            <wp:posOffset>324000</wp:posOffset>
          </wp:positionH>
          <wp:positionV relativeFrom="page">
            <wp:posOffset>1</wp:posOffset>
          </wp:positionV>
          <wp:extent cx="4680000" cy="1105735"/>
          <wp:effectExtent b="0" l="0" r="0" t="0"/>
          <wp:wrapSquare wrapText="bothSides" distB="0" distT="0" distL="114300" distR="114300"/>
          <wp:docPr id="2073213308"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4680000" cy="110573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CH"/>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 w:before="0" w:line="260" w:lineRule="auto"/>
      <w:ind w:left="10" w:right="0" w:hanging="10"/>
      <w:jc w:val="left"/>
    </w:pPr>
    <w:rPr>
      <w:rFonts w:ascii="Arial" w:cs="Arial" w:eastAsia="Arial" w:hAnsi="Arial"/>
      <w:b w:val="1"/>
      <w:i w:val="0"/>
      <w:smallCaps w:val="0"/>
      <w:strike w:val="0"/>
      <w:color w:val="6e82be"/>
      <w:sz w:val="32"/>
      <w:szCs w:val="32"/>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14" w:before="0" w:line="260" w:lineRule="auto"/>
      <w:ind w:left="10" w:right="0" w:hanging="10"/>
      <w:jc w:val="left"/>
    </w:pPr>
    <w:rPr>
      <w:rFonts w:ascii="Arial" w:cs="Arial" w:eastAsia="Arial" w:hAnsi="Arial"/>
      <w:b w:val="1"/>
      <w:i w:val="0"/>
      <w:smallCaps w:val="0"/>
      <w:strike w:val="0"/>
      <w:color w:val="692364"/>
      <w:sz w:val="24"/>
      <w:szCs w:val="24"/>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spacing w:after="160" w:line="259" w:lineRule="auto"/>
    </w:pPr>
    <w:rPr>
      <w:rFonts w:ascii="Calibri" w:cs="Calibri" w:eastAsia="Calibri" w:hAnsi="Calibri"/>
      <w:color w:val="000000"/>
      <w:sz w:val="22"/>
    </w:rPr>
  </w:style>
  <w:style w:type="paragraph" w:styleId="Heading1">
    <w:name w:val="heading 1"/>
    <w:next w:val="Normal"/>
    <w:link w:val="Heading1Char"/>
    <w:uiPriority w:val="9"/>
    <w:qFormat w:val="1"/>
    <w:pPr>
      <w:keepNext w:val="1"/>
      <w:keepLines w:val="1"/>
      <w:spacing w:after="1" w:line="260" w:lineRule="auto"/>
      <w:ind w:left="10" w:hanging="10"/>
      <w:outlineLvl w:val="0"/>
    </w:pPr>
    <w:rPr>
      <w:rFonts w:ascii="Arial" w:cs="Arial" w:eastAsia="Arial" w:hAnsi="Arial"/>
      <w:b w:val="1"/>
      <w:color w:val="6e82be"/>
      <w:sz w:val="32"/>
    </w:rPr>
  </w:style>
  <w:style w:type="paragraph" w:styleId="Heading2">
    <w:name w:val="heading 2"/>
    <w:next w:val="Normal"/>
    <w:link w:val="Heading2Char"/>
    <w:uiPriority w:val="9"/>
    <w:unhideWhenUsed w:val="1"/>
    <w:qFormat w:val="1"/>
    <w:pPr>
      <w:keepNext w:val="1"/>
      <w:keepLines w:val="1"/>
      <w:spacing w:after="214" w:line="260" w:lineRule="auto"/>
      <w:ind w:left="10" w:hanging="10"/>
      <w:outlineLvl w:val="1"/>
    </w:pPr>
    <w:rPr>
      <w:rFonts w:ascii="Arial" w:cs="Arial" w:eastAsia="Arial" w:hAnsi="Arial"/>
      <w:b w:val="1"/>
      <w:color w:val="69236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link w:val="Heading2"/>
    <w:rPr>
      <w:rFonts w:ascii="Arial" w:cs="Arial" w:eastAsia="Arial" w:hAnsi="Arial"/>
      <w:b w:val="1"/>
      <w:color w:val="692364"/>
      <w:sz w:val="24"/>
    </w:rPr>
  </w:style>
  <w:style w:type="character" w:styleId="Heading1Char" w:customStyle="1">
    <w:name w:val="Heading 1 Char"/>
    <w:link w:val="Heading1"/>
    <w:rPr>
      <w:rFonts w:ascii="Arial" w:cs="Arial" w:eastAsia="Arial" w:hAnsi="Arial"/>
      <w:b w:val="1"/>
      <w:color w:val="6e82be"/>
      <w:sz w:val="32"/>
    </w:rPr>
  </w:style>
  <w:style w:type="table" w:styleId="TableGrid" w:customStyle="1">
    <w:name w:val="TableGrid"/>
    <w:tblPr>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91.0" w:type="dxa"/>
        <w:left w:w="80.0" w:type="dxa"/>
        <w:bottom w:w="0.0" w:type="dxa"/>
        <w:right w:w="90.0" w:type="dxa"/>
      </w:tblCellMar>
    </w:tblPr>
  </w:style>
  <w:style w:type="table" w:styleId="Table2">
    <w:basedOn w:val="TableNormal"/>
    <w:tblPr>
      <w:tblStyleRowBandSize w:val="1"/>
      <w:tblStyleColBandSize w:val="1"/>
      <w:tblCellMar>
        <w:top w:w="12.0" w:type="dxa"/>
        <w:left w:w="80.0" w:type="dxa"/>
        <w:bottom w:w="0.0" w:type="dxa"/>
        <w:right w:w="80.0" w:type="dxa"/>
      </w:tblCellMar>
    </w:tblPr>
  </w:style>
  <w:style w:type="table" w:styleId="Table3">
    <w:basedOn w:val="TableNormal"/>
    <w:tblPr>
      <w:tblStyleRowBandSize w:val="1"/>
      <w:tblStyleColBandSize w:val="1"/>
      <w:tblCellMar>
        <w:top w:w="12.0" w:type="dxa"/>
        <w:left w:w="80.0" w:type="dxa"/>
        <w:bottom w:w="0.0" w:type="dxa"/>
        <w:right w:w="100.0" w:type="dxa"/>
      </w:tblCellMar>
    </w:tblPr>
  </w:style>
  <w:style w:type="table" w:styleId="Table4">
    <w:basedOn w:val="TableNormal"/>
    <w:tblPr>
      <w:tblStyleRowBandSize w:val="1"/>
      <w:tblStyleColBandSize w:val="1"/>
      <w:tblCellMar>
        <w:top w:w="12.0" w:type="dxa"/>
        <w:left w:w="80.0" w:type="dxa"/>
        <w:bottom w:w="0.0" w:type="dxa"/>
        <w:right w:w="80.0" w:type="dxa"/>
      </w:tblCellMar>
    </w:tblPr>
  </w:style>
  <w:style w:type="table" w:styleId="Table5">
    <w:basedOn w:val="TableNormal"/>
    <w:tblPr>
      <w:tblStyleRowBandSize w:val="1"/>
      <w:tblStyleColBandSize w:val="1"/>
      <w:tblCellMar>
        <w:top w:w="91.0" w:type="dxa"/>
        <w:left w:w="80.0" w:type="dxa"/>
        <w:bottom w:w="0.0" w:type="dxa"/>
        <w:right w:w="81.0" w:type="dxa"/>
      </w:tblCellMar>
    </w:tblPr>
  </w:style>
  <w:style w:type="table" w:styleId="Table6">
    <w:basedOn w:val="TableNormal"/>
    <w:tblPr>
      <w:tblStyleRowBandSize w:val="1"/>
      <w:tblStyleColBandSize w:val="1"/>
      <w:tblCellMar>
        <w:top w:w="12.0" w:type="dxa"/>
        <w:left w:w="80.0" w:type="dxa"/>
        <w:bottom w:w="0.0" w:type="dxa"/>
        <w:right w:w="30.0" w:type="dxa"/>
      </w:tblCellMar>
    </w:tblPr>
  </w:style>
  <w:style w:type="table" w:styleId="Table7">
    <w:basedOn w:val="TableNormal"/>
    <w:tblPr>
      <w:tblStyleRowBandSize w:val="1"/>
      <w:tblStyleColBandSize w:val="1"/>
      <w:tblCellMar>
        <w:top w:w="12.0" w:type="dxa"/>
        <w:left w:w="80.0" w:type="dxa"/>
        <w:bottom w:w="0.0" w:type="dxa"/>
        <w:right w:w="80.0" w:type="dxa"/>
      </w:tblCellMar>
    </w:tblPr>
  </w:style>
  <w:style w:type="table" w:styleId="Table8">
    <w:basedOn w:val="TableNormal"/>
    <w:tblPr>
      <w:tblStyleRowBandSize w:val="1"/>
      <w:tblStyleColBandSize w:val="1"/>
      <w:tblCellMar>
        <w:top w:w="12.0" w:type="dxa"/>
        <w:left w:w="80.0" w:type="dxa"/>
        <w:bottom w:w="0.0" w:type="dxa"/>
        <w:right w:w="90.0" w:type="dxa"/>
      </w:tblCellMar>
    </w:tblPr>
  </w:style>
  <w:style w:type="table" w:styleId="Table9">
    <w:basedOn w:val="TableNormal"/>
    <w:tblPr>
      <w:tblStyleRowBandSize w:val="1"/>
      <w:tblStyleColBandSize w:val="1"/>
      <w:tblCellMar>
        <w:top w:w="12.0" w:type="dxa"/>
        <w:left w:w="80.0" w:type="dxa"/>
        <w:bottom w:w="0.0" w:type="dxa"/>
        <w:right w:w="90.0" w:type="dxa"/>
      </w:tblCellMar>
    </w:tblPr>
  </w:style>
  <w:style w:type="table" w:styleId="Table10">
    <w:basedOn w:val="TableNormal"/>
    <w:tblPr>
      <w:tblStyleRowBandSize w:val="1"/>
      <w:tblStyleColBandSize w:val="1"/>
      <w:tblCellMar>
        <w:top w:w="12.0" w:type="dxa"/>
        <w:left w:w="80.0" w:type="dxa"/>
        <w:bottom w:w="0.0" w:type="dxa"/>
        <w:right w:w="80.0" w:type="dxa"/>
      </w:tblCellMar>
    </w:tblPr>
  </w:style>
  <w:style w:type="table" w:styleId="Table11">
    <w:basedOn w:val="TableNormal"/>
    <w:tblPr>
      <w:tblStyleRowBandSize w:val="1"/>
      <w:tblStyleColBandSize w:val="1"/>
      <w:tblCellMar>
        <w:top w:w="12.0" w:type="dxa"/>
        <w:left w:w="80.0" w:type="dxa"/>
        <w:bottom w:w="0.0" w:type="dxa"/>
        <w:right w:w="81.0" w:type="dxa"/>
      </w:tblCellMar>
    </w:tblPr>
  </w:style>
  <w:style w:type="table" w:styleId="Table12">
    <w:basedOn w:val="TableNormal"/>
    <w:tblPr>
      <w:tblStyleRowBandSize w:val="1"/>
      <w:tblStyleColBandSize w:val="1"/>
      <w:tblCellMar>
        <w:top w:w="12.0" w:type="dxa"/>
        <w:left w:w="80.0" w:type="dxa"/>
        <w:bottom w:w="0.0" w:type="dxa"/>
        <w:right w:w="115.0" w:type="dxa"/>
      </w:tblCellMar>
    </w:tblPr>
  </w:style>
  <w:style w:type="table" w:styleId="Table13">
    <w:basedOn w:val="TableNormal"/>
    <w:tblPr>
      <w:tblStyleRowBandSize w:val="1"/>
      <w:tblStyleColBandSize w:val="1"/>
      <w:tblCellMar>
        <w:top w:w="12.0" w:type="dxa"/>
        <w:left w:w="80.0" w:type="dxa"/>
        <w:bottom w:w="0.0" w:type="dxa"/>
        <w:right w:w="99.0" w:type="dxa"/>
      </w:tblCellMar>
    </w:tblPr>
  </w:style>
  <w:style w:type="table" w:styleId="Table14">
    <w:basedOn w:val="TableNormal"/>
    <w:tblPr>
      <w:tblStyleRowBandSize w:val="1"/>
      <w:tblStyleColBandSize w:val="1"/>
      <w:tblCellMar>
        <w:top w:w="12.0" w:type="dxa"/>
        <w:left w:w="80.0" w:type="dxa"/>
        <w:bottom w:w="0.0" w:type="dxa"/>
        <w:right w:w="90.0" w:type="dxa"/>
      </w:tblCellMar>
    </w:tblPr>
  </w:style>
  <w:style w:type="table" w:styleId="Table15">
    <w:basedOn w:val="TableNormal"/>
    <w:tblPr>
      <w:tblStyleRowBandSize w:val="1"/>
      <w:tblStyleColBandSize w:val="1"/>
      <w:tblCellMar>
        <w:top w:w="0.0" w:type="dxa"/>
        <w:left w:w="80.0" w:type="dxa"/>
        <w:bottom w:w="0.0" w:type="dxa"/>
        <w:right w:w="37.0" w:type="dxa"/>
      </w:tblCellMar>
    </w:tblPr>
  </w:style>
  <w:style w:type="table" w:styleId="Table16">
    <w:basedOn w:val="TableNormal"/>
    <w:tblPr>
      <w:tblStyleRowBandSize w:val="1"/>
      <w:tblStyleColBandSize w:val="1"/>
      <w:tblCellMar>
        <w:top w:w="11.0" w:type="dxa"/>
        <w:left w:w="80.0" w:type="dxa"/>
        <w:bottom w:w="0.0" w:type="dxa"/>
        <w:right w:w="87.0" w:type="dxa"/>
      </w:tblCellMar>
    </w:tblPr>
  </w:style>
  <w:style w:type="table" w:styleId="Table17">
    <w:basedOn w:val="TableNormal"/>
    <w:tblPr>
      <w:tblStyleRowBandSize w:val="1"/>
      <w:tblStyleColBandSize w:val="1"/>
      <w:tblCellMar>
        <w:top w:w="91.0" w:type="dxa"/>
        <w:left w:w="80.0" w:type="dxa"/>
        <w:bottom w:w="0.0" w:type="dxa"/>
        <w:right w:w="87.0" w:type="dxa"/>
      </w:tblCellMar>
    </w:tblPr>
  </w:style>
  <w:style w:type="table" w:styleId="Table18">
    <w:basedOn w:val="TableNormal"/>
    <w:tblPr>
      <w:tblStyleRowBandSize w:val="1"/>
      <w:tblStyleColBandSize w:val="1"/>
      <w:tblCellMar>
        <w:top w:w="91.0" w:type="dxa"/>
        <w:left w:w="80.0" w:type="dxa"/>
        <w:bottom w:w="0.0" w:type="dxa"/>
        <w:right w:w="91.0" w:type="dxa"/>
      </w:tblCellMar>
    </w:tblPr>
  </w:style>
  <w:style w:type="table" w:styleId="Table19">
    <w:basedOn w:val="TableNormal"/>
    <w:tblPr>
      <w:tblStyleRowBandSize w:val="1"/>
      <w:tblStyleColBandSize w:val="1"/>
      <w:tblCellMar>
        <w:top w:w="92.0" w:type="dxa"/>
        <w:left w:w="80.0" w:type="dxa"/>
        <w:bottom w:w="0.0" w:type="dxa"/>
        <w:right w:w="107.0" w:type="dxa"/>
      </w:tblCellMar>
    </w:tblPr>
  </w:style>
  <w:style w:type="table" w:styleId="Table20">
    <w:basedOn w:val="TableNormal"/>
    <w:tblPr>
      <w:tblStyleRowBandSize w:val="1"/>
      <w:tblStyleColBandSize w:val="1"/>
      <w:tblCellMar>
        <w:top w:w="91.0" w:type="dxa"/>
        <w:left w:w="0.0" w:type="dxa"/>
        <w:bottom w:w="21.0" w:type="dxa"/>
        <w:right w:w="103.0" w:type="dxa"/>
      </w:tblCellMar>
    </w:tblPr>
  </w:style>
  <w:style w:type="table" w:styleId="Table21">
    <w:basedOn w:val="TableNormal"/>
    <w:tblPr>
      <w:tblStyleRowBandSize w:val="1"/>
      <w:tblStyleColBandSize w:val="1"/>
      <w:tblCellMar>
        <w:top w:w="12.0" w:type="dxa"/>
        <w:left w:w="80.0" w:type="dxa"/>
        <w:bottom w:w="0.0" w:type="dxa"/>
        <w:right w:w="95.0" w:type="dxa"/>
      </w:tblCellMar>
    </w:tblPr>
  </w:style>
  <w:style w:type="table" w:styleId="Table22">
    <w:basedOn w:val="TableNormal"/>
    <w:tblPr>
      <w:tblStyleRowBandSize w:val="1"/>
      <w:tblStyleColBandSize w:val="1"/>
      <w:tblCellMar>
        <w:top w:w="91.0" w:type="dxa"/>
        <w:left w:w="80.0" w:type="dxa"/>
        <w:bottom w:w="0.0" w:type="dxa"/>
        <w:right w:w="100.0" w:type="dxa"/>
      </w:tblCellMar>
    </w:tblPr>
  </w:style>
  <w:style w:type="table" w:styleId="Table23">
    <w:basedOn w:val="TableNormal"/>
    <w:tblPr>
      <w:tblStyleRowBandSize w:val="1"/>
      <w:tblStyleColBandSize w:val="1"/>
      <w:tblCellMar>
        <w:top w:w="91.0" w:type="dxa"/>
        <w:left w:w="80.0" w:type="dxa"/>
        <w:bottom w:w="0.0" w:type="dxa"/>
        <w:right w:w="97.0" w:type="dxa"/>
      </w:tblCellMar>
    </w:tblPr>
  </w:style>
  <w:style w:type="table" w:styleId="Table24">
    <w:basedOn w:val="TableNormal"/>
    <w:tblPr>
      <w:tblStyleRowBandSize w:val="1"/>
      <w:tblStyleColBandSize w:val="1"/>
      <w:tblCellMar>
        <w:top w:w="91.0" w:type="dxa"/>
        <w:left w:w="80.0" w:type="dxa"/>
        <w:bottom w:w="0.0" w:type="dxa"/>
        <w:right w:w="82.0" w:type="dxa"/>
      </w:tblCellMar>
    </w:tblPr>
  </w:style>
  <w:style w:type="table" w:styleId="Table25">
    <w:basedOn w:val="TableNormal"/>
    <w:tblPr>
      <w:tblStyleRowBandSize w:val="1"/>
      <w:tblStyleColBandSize w:val="1"/>
      <w:tblCellMar>
        <w:top w:w="91.0" w:type="dxa"/>
        <w:left w:w="80.0" w:type="dxa"/>
        <w:bottom w:w="0.0" w:type="dxa"/>
        <w:right w:w="8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0.xml"/><Relationship Id="rId20" Type="http://schemas.openxmlformats.org/officeDocument/2006/relationships/hyperlink" Target="https://link.springer.com/content/pdf/10.1007/978-981-16-2418-6.pdf" TargetMode="External"/><Relationship Id="rId42" Type="http://schemas.openxmlformats.org/officeDocument/2006/relationships/hyperlink" Target="https://docs.google.com/spreadsheets/d/1C_sj5t5E7TBbgwA-r2NHMSmd3LV1rKUP/edit#gid=1229669573" TargetMode="External"/><Relationship Id="rId41" Type="http://schemas.openxmlformats.org/officeDocument/2006/relationships/hyperlink" Target="https://docs.google.com/spreadsheets/d/1C_sj5t5E7TBbgwA-r2NHMSmd3LV1rKUP/edit#gid=1107564226" TargetMode="External"/><Relationship Id="rId22" Type="http://schemas.openxmlformats.org/officeDocument/2006/relationships/hyperlink" Target="https://link.springer.com/content/pdf/10.1007/978-981-16-2418-6" TargetMode="External"/><Relationship Id="rId44" Type="http://schemas.openxmlformats.org/officeDocument/2006/relationships/header" Target="header6.xml"/><Relationship Id="rId21" Type="http://schemas.openxmlformats.org/officeDocument/2006/relationships/hyperlink" Target="https://link.springer.com/content/pdf/10.1007/978-981-16-2418-6" TargetMode="External"/><Relationship Id="rId43" Type="http://schemas.openxmlformats.org/officeDocument/2006/relationships/header" Target="header5.xml"/><Relationship Id="rId24" Type="http://schemas.openxmlformats.org/officeDocument/2006/relationships/hyperlink" Target="https://doi.org/10.1016/j.frl.2021.102162" TargetMode="External"/><Relationship Id="rId46" Type="http://schemas.openxmlformats.org/officeDocument/2006/relationships/footer" Target="footer6.xml"/><Relationship Id="rId23" Type="http://schemas.openxmlformats.org/officeDocument/2006/relationships/hyperlink" Target="https://doi.org/10.1016/j.frl.2021.102162" TargetMode="External"/><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4.xml"/><Relationship Id="rId26" Type="http://schemas.openxmlformats.org/officeDocument/2006/relationships/hyperlink" Target="https://docs.google.com/spreadsheets/d/1C_sj5t5E7TBbgwA-r2NHMSmd3LV1rKUP/edit#gid=1865296435" TargetMode="External"/><Relationship Id="rId48" Type="http://schemas.openxmlformats.org/officeDocument/2006/relationships/footer" Target="footer5.xml"/><Relationship Id="rId25" Type="http://schemas.openxmlformats.org/officeDocument/2006/relationships/hyperlink" Target="https://docs.google.com/spreadsheets/d/1C_sj5t5E7TBbgwA-r2NHMSmd3LV1rKUP/edit#gid=694948897" TargetMode="External"/><Relationship Id="rId47" Type="http://schemas.openxmlformats.org/officeDocument/2006/relationships/footer" Target="footer12.xml"/><Relationship Id="rId28" Type="http://schemas.openxmlformats.org/officeDocument/2006/relationships/header" Target="header11.xml"/><Relationship Id="rId27" Type="http://schemas.openxmlformats.org/officeDocument/2006/relationships/header" Target="header7.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9.xml"/><Relationship Id="rId7" Type="http://schemas.openxmlformats.org/officeDocument/2006/relationships/hyperlink" Target="https://docs.google.com/spreadsheets/d/1C_sj5t5E7TBbgwA-r2NHMSmd3LV1rKUP/edit#gid=869666884" TargetMode="External"/><Relationship Id="rId8" Type="http://schemas.openxmlformats.org/officeDocument/2006/relationships/header" Target="header2.xml"/><Relationship Id="rId31" Type="http://schemas.openxmlformats.org/officeDocument/2006/relationships/footer" Target="footer4.xml"/><Relationship Id="rId30" Type="http://schemas.openxmlformats.org/officeDocument/2006/relationships/footer" Target="footer9.xml"/><Relationship Id="rId11" Type="http://schemas.openxmlformats.org/officeDocument/2006/relationships/footer" Target="footer8.xml"/><Relationship Id="rId33" Type="http://schemas.openxmlformats.org/officeDocument/2006/relationships/hyperlink" Target="https://docs.google.com/spreadsheets/d/1C_sj5t5E7TBbgwA-r2NHMSmd3LV1rKUP/edit#gid=1944833362" TargetMode="External"/><Relationship Id="rId10" Type="http://schemas.openxmlformats.org/officeDocument/2006/relationships/header" Target="header3.xml"/><Relationship Id="rId32" Type="http://schemas.openxmlformats.org/officeDocument/2006/relationships/footer" Target="footer11.xml"/><Relationship Id="rId13" Type="http://schemas.openxmlformats.org/officeDocument/2006/relationships/footer" Target="footer3.xml"/><Relationship Id="rId35" Type="http://schemas.openxmlformats.org/officeDocument/2006/relationships/header" Target="header12.xml"/><Relationship Id="rId12" Type="http://schemas.openxmlformats.org/officeDocument/2006/relationships/footer" Target="footer7.xml"/><Relationship Id="rId34" Type="http://schemas.openxmlformats.org/officeDocument/2006/relationships/image" Target="media/image2.png"/><Relationship Id="rId15" Type="http://schemas.openxmlformats.org/officeDocument/2006/relationships/hyperlink" Target="https://doi.org/10.1007/978-981-16-2418-6" TargetMode="External"/><Relationship Id="rId37" Type="http://schemas.openxmlformats.org/officeDocument/2006/relationships/header" Target="header10.xml"/><Relationship Id="rId14" Type="http://schemas.openxmlformats.org/officeDocument/2006/relationships/hyperlink" Target="https://docs.google.com/spreadsheets/d/1C_sj5t5E7TBbgwA-r2NHMSmd3LV1rKUP/edit#gid=283314674" TargetMode="External"/><Relationship Id="rId36" Type="http://schemas.openxmlformats.org/officeDocument/2006/relationships/header" Target="header8.xml"/><Relationship Id="rId17" Type="http://schemas.openxmlformats.org/officeDocument/2006/relationships/hyperlink" Target="https://portal.issn.org/resource/issn/2524-4027" TargetMode="External"/><Relationship Id="rId39" Type="http://schemas.openxmlformats.org/officeDocument/2006/relationships/footer" Target="footer2.xml"/><Relationship Id="rId16" Type="http://schemas.openxmlformats.org/officeDocument/2006/relationships/hyperlink" Target="https://doi.org/10.1007/978-981-16-2418-6" TargetMode="External"/><Relationship Id="rId38" Type="http://schemas.openxmlformats.org/officeDocument/2006/relationships/footer" Target="footer1.xml"/><Relationship Id="rId19" Type="http://schemas.openxmlformats.org/officeDocument/2006/relationships/hyperlink" Target="https://link.springer.com/content/pdf/10.1007/978-981-16-2418-6.pdf" TargetMode="External"/><Relationship Id="rId18" Type="http://schemas.openxmlformats.org/officeDocument/2006/relationships/hyperlink" Target="https://portal.issn.org/resource/issn/2524-4035"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_rels/header6.xml.rels><?xml version="1.0" encoding="UTF-8" standalone="yes"?><Relationships xmlns="http://schemas.openxmlformats.org/package/2006/relationships"><Relationship Id="rId1" Type="http://schemas.openxmlformats.org/officeDocument/2006/relationships/image" Target="media/image1.jpg"/></Relationships>
</file>

<file path=word/_rels/header7.xml.rels><?xml version="1.0" encoding="UTF-8" standalone="yes"?><Relationships xmlns="http://schemas.openxmlformats.org/package/2006/relationships"><Relationship Id="rId1" Type="http://schemas.openxmlformats.org/officeDocument/2006/relationships/image" Target="media/image1.jpg"/></Relationships>
</file>

<file path=word/_rels/header8.xml.rels><?xml version="1.0" encoding="UTF-8" standalone="yes"?><Relationships xmlns="http://schemas.openxmlformats.org/package/2006/relationships"><Relationship Id="rId1" Type="http://schemas.openxmlformats.org/officeDocument/2006/relationships/image" Target="media/image1.jpg"/></Relationships>
</file>

<file path=word/_rels/header9.xml.rels><?xml version="1.0" encoding="UTF-8" standalone="yes"?><Relationships xmlns="http://schemas.openxmlformats.org/package/2006/relationships"><Relationship Id="rId1" Type="http://schemas.openxmlformats.org/officeDocument/2006/relationships/image" Target="media/image1.jpg"/></Relationships>
</file>

<file path=word/_rels/header10.xml.rels><?xml version="1.0" encoding="UTF-8" standalone="yes"?><Relationships xmlns="http://schemas.openxmlformats.org/package/2006/relationships"><Relationship Id="rId1" Type="http://schemas.openxmlformats.org/officeDocument/2006/relationships/image" Target="media/image1.jpg"/></Relationships>
</file>

<file path=word/_rels/header11.xml.rels><?xml version="1.0" encoding="UTF-8" standalone="yes"?><Relationships xmlns="http://schemas.openxmlformats.org/package/2006/relationships"><Relationship Id="rId1" Type="http://schemas.openxmlformats.org/officeDocument/2006/relationships/image" Target="media/image1.jpg"/></Relationships>
</file>

<file path=word/_rels/header1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FDhbwwF9LLFsNZbq6dm5Bdqizg==">CgMxLjA4AHIhMTZCWUtVRXhVdmlWNjgxTEZZR2ZUZkhaSkxaVjllbHp0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2024-02-26T16:20:00Z</dcterms:created>
  <dc:creator>Cost Association - CA-eMFA.PR.2.OT.1-v1</dc:creator>
</cp:coreProperties>
</file>