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Meetings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Overview  </w:t>
      </w:r>
      <w:r w:rsidDel="00000000" w:rsidR="00000000" w:rsidRPr="00000000">
        <w:rPr>
          <w:color w:val="666666"/>
          <w:sz w:val="19"/>
          <w:szCs w:val="19"/>
          <w:shd w:fill="fcfcfc" w:val="clear"/>
          <w:rtl w:val="0"/>
        </w:rPr>
        <w:t xml:space="preserve">270 399.50</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Meeting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Meeting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ITC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Total Cost (EUR)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 FinAI Meets Copenhagen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Core Group Meeting,</w:t>
            </w:r>
          </w:p>
          <w:p w:rsidR="00000000" w:rsidDel="00000000" w:rsidP="00000000" w:rsidRDefault="00000000" w:rsidRPr="00000000" w14:paraId="0000000D">
            <w:pPr>
              <w:widowControl w:val="0"/>
              <w:spacing w:line="240" w:lineRule="auto"/>
              <w:rPr/>
            </w:pPr>
            <w:r w:rsidDel="00000000" w:rsidR="00000000" w:rsidRPr="00000000">
              <w:rPr>
                <w:rtl w:val="0"/>
              </w:rPr>
              <w:t xml:space="preserve">Working Group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30/07/2024 - 31/07/2024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Copenhagen (Denmark)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24,500.00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 FinAI Meets Iceland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Core Group Meeting,</w:t>
            </w:r>
          </w:p>
          <w:p w:rsidR="00000000" w:rsidDel="00000000" w:rsidP="00000000" w:rsidRDefault="00000000" w:rsidRPr="00000000" w14:paraId="00000015">
            <w:pPr>
              <w:widowControl w:val="0"/>
              <w:spacing w:line="240" w:lineRule="auto"/>
              <w:rPr/>
            </w:pPr>
            <w:r w:rsidDel="00000000" w:rsidR="00000000" w:rsidRPr="00000000">
              <w:rPr>
                <w:rtl w:val="0"/>
              </w:rPr>
              <w:t xml:space="preserve">Working Group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28/08/2024 - 29/08/2024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Bifröst (Iceland)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24,500.00</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60k - FSAC</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Details</w:t>
      </w:r>
    </w:p>
    <w:p w:rsidR="00000000" w:rsidDel="00000000" w:rsidP="00000000" w:rsidRDefault="00000000" w:rsidRPr="00000000" w14:paraId="00000023">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999999"/>
              </w:rPr>
            </w:pPr>
            <w:r w:rsidDel="00000000" w:rsidR="00000000" w:rsidRPr="00000000">
              <w:rPr>
                <w:color w:val="999999"/>
                <w:rtl w:val="0"/>
              </w:rPr>
              <w:t xml:space="preserve">Title of the Meeting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COST FinAI Meets Copenhagen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color w:val="999999"/>
              </w:rPr>
            </w:pPr>
            <w:r w:rsidDel="00000000" w:rsidR="00000000" w:rsidRPr="00000000">
              <w:rPr>
                <w:color w:val="999999"/>
                <w:rtl w:val="0"/>
              </w:rPr>
              <w:t xml:space="preserve">Meeting Type(s)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Core Group Meeting, Working Group Meeting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999999"/>
              </w:rPr>
            </w:pPr>
            <w:r w:rsidDel="00000000" w:rsidR="00000000" w:rsidRPr="00000000">
              <w:rPr>
                <w:color w:val="999999"/>
                <w:rtl w:val="0"/>
              </w:rPr>
              <w:t xml:space="preserve">GP Goals it will address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Write annual report</w:t>
            </w:r>
          </w:p>
          <w:p w:rsidR="00000000" w:rsidDel="00000000" w:rsidP="00000000" w:rsidRDefault="00000000" w:rsidRPr="00000000" w14:paraId="0000002E">
            <w:pPr>
              <w:widowControl w:val="0"/>
              <w:spacing w:line="240" w:lineRule="auto"/>
              <w:rPr/>
            </w:pPr>
            <w:r w:rsidDel="00000000" w:rsidR="00000000" w:rsidRPr="00000000">
              <w:rPr>
                <w:rtl w:val="0"/>
              </w:rPr>
              <w:t xml:space="preserve">… (next 3)</w:t>
            </w:r>
          </w:p>
          <w:p w:rsidR="00000000" w:rsidDel="00000000" w:rsidP="00000000" w:rsidRDefault="00000000" w:rsidRPr="00000000" w14:paraId="0000002F">
            <w:pPr>
              <w:widowControl w:val="0"/>
              <w:spacing w:line="240" w:lineRule="auto"/>
              <w:rPr/>
            </w:pPr>
            <w:r w:rsidDel="00000000" w:rsidR="00000000" w:rsidRPr="00000000">
              <w:rPr>
                <w:rtl w:val="0"/>
              </w:rPr>
              <w:t xml:space="preserve">Write one country report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color w:val="999999"/>
              </w:rPr>
            </w:pPr>
            <w:r w:rsidDel="00000000" w:rsidR="00000000" w:rsidRPr="00000000">
              <w:rPr>
                <w:color w:val="999999"/>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3"/>
                <w:szCs w:val="23"/>
                <w:highlight w:val="white"/>
              </w:rPr>
            </w:pPr>
            <w:r w:rsidDel="00000000" w:rsidR="00000000" w:rsidRPr="00000000">
              <w:rPr>
                <w:sz w:val="23"/>
                <w:szCs w:val="23"/>
                <w:highlight w:val="white"/>
                <w:rtl w:val="0"/>
              </w:rPr>
              <w:t xml:space="preserve">Our Action has worked very hard over the last 3.5 years to address all deliverables 1 to 15. We are very close to finish them all and only one more two-day event is needed, where the core contributors work together. In particular, Deliverable 15 requires an in-person meeting to do the final editing and final decisions on what to include in our edited volume containing scientific achievements of the Action. </w:t>
            </w:r>
          </w:p>
          <w:p w:rsidR="00000000" w:rsidDel="00000000" w:rsidP="00000000" w:rsidRDefault="00000000" w:rsidRPr="00000000" w14:paraId="00000034">
            <w:pPr>
              <w:widowControl w:val="0"/>
              <w:spacing w:line="240" w:lineRule="auto"/>
              <w:rPr>
                <w:sz w:val="23"/>
                <w:szCs w:val="23"/>
                <w:highlight w:val="white"/>
              </w:rPr>
            </w:pPr>
            <w:r w:rsidDel="00000000" w:rsidR="00000000" w:rsidRPr="00000000">
              <w:rPr>
                <w:rtl w:val="0"/>
              </w:rPr>
            </w:r>
          </w:p>
          <w:p w:rsidR="00000000" w:rsidDel="00000000" w:rsidP="00000000" w:rsidRDefault="00000000" w:rsidRPr="00000000" w14:paraId="00000035">
            <w:pPr>
              <w:widowControl w:val="0"/>
              <w:spacing w:line="240" w:lineRule="auto"/>
              <w:rPr>
                <w:sz w:val="23"/>
                <w:szCs w:val="23"/>
                <w:highlight w:val="white"/>
              </w:rPr>
            </w:pPr>
            <w:r w:rsidDel="00000000" w:rsidR="00000000" w:rsidRPr="00000000">
              <w:rPr>
                <w:sz w:val="23"/>
                <w:szCs w:val="23"/>
                <w:highlight w:val="white"/>
                <w:rtl w:val="0"/>
              </w:rPr>
              <w:t xml:space="preserve">The agenda is as follows:</w:t>
            </w:r>
          </w:p>
          <w:p w:rsidR="00000000" w:rsidDel="00000000" w:rsidP="00000000" w:rsidRDefault="00000000" w:rsidRPr="00000000" w14:paraId="00000036">
            <w:pPr>
              <w:widowControl w:val="0"/>
              <w:spacing w:line="240" w:lineRule="auto"/>
              <w:rPr>
                <w:sz w:val="23"/>
                <w:szCs w:val="23"/>
                <w:highlight w:val="white"/>
              </w:rPr>
            </w:pPr>
            <w:r w:rsidDel="00000000" w:rsidR="00000000" w:rsidRPr="00000000">
              <w:rPr>
                <w:sz w:val="23"/>
                <w:szCs w:val="23"/>
                <w:highlight w:val="white"/>
                <w:rtl w:val="0"/>
              </w:rPr>
              <w:t xml:space="preserve">- July 30 Morning: We will choose the 10 most important outputs (not yet published) based on our COST FinAI google scholar profile,  and combine them. In this session, we have to write the overall summary, the foreword and the conclusion, to have a comprehensive scientific volume. This finishes deliverable 15: An edited volume containing scientific achievements of the Action.</w:t>
            </w:r>
          </w:p>
          <w:p w:rsidR="00000000" w:rsidDel="00000000" w:rsidP="00000000" w:rsidRDefault="00000000" w:rsidRPr="00000000" w14:paraId="00000037">
            <w:pPr>
              <w:widowControl w:val="0"/>
              <w:spacing w:line="240" w:lineRule="auto"/>
              <w:rPr>
                <w:sz w:val="23"/>
                <w:szCs w:val="23"/>
                <w:highlight w:val="white"/>
              </w:rPr>
            </w:pPr>
            <w:r w:rsidDel="00000000" w:rsidR="00000000" w:rsidRPr="00000000">
              <w:rPr>
                <w:sz w:val="23"/>
                <w:szCs w:val="23"/>
                <w:highlight w:val="white"/>
                <w:rtl w:val="0"/>
              </w:rPr>
              <w:t xml:space="preserve">- July 30 Afternoon: Deliverable 1, Strategy to engage stakeholders in the Action (including revisions in month 24 and 36), is already finished, but to really benefit from it, we now have to plan how this can survive the end of the Action and come up with a long-term stakeholder strategy, and adapt it. This will be achieved in this afternoon workshop. </w:t>
            </w:r>
          </w:p>
          <w:p w:rsidR="00000000" w:rsidDel="00000000" w:rsidP="00000000" w:rsidRDefault="00000000" w:rsidRPr="00000000" w14:paraId="00000038">
            <w:pPr>
              <w:widowControl w:val="0"/>
              <w:spacing w:line="240" w:lineRule="auto"/>
              <w:rPr>
                <w:sz w:val="23"/>
                <w:szCs w:val="23"/>
                <w:highlight w:val="white"/>
              </w:rPr>
            </w:pPr>
            <w:r w:rsidDel="00000000" w:rsidR="00000000" w:rsidRPr="00000000">
              <w:rPr>
                <w:sz w:val="23"/>
                <w:szCs w:val="23"/>
                <w:highlight w:val="white"/>
                <w:rtl w:val="0"/>
              </w:rPr>
              <w:t xml:space="preserve">- July 31 Morning: Deliverable 14, Key software (codes, packages) developed by each of the Working Groups in line with their objectives, will also be finished. However, to make it a coherent COST Action deliverable, we need to combine it, structure it and have an overall description, conclusion and "how-to" for those software packages of each individual working group.</w:t>
            </w:r>
          </w:p>
          <w:p w:rsidR="00000000" w:rsidDel="00000000" w:rsidP="00000000" w:rsidRDefault="00000000" w:rsidRPr="00000000" w14:paraId="00000039">
            <w:pPr>
              <w:widowControl w:val="0"/>
              <w:spacing w:line="240" w:lineRule="auto"/>
              <w:rPr>
                <w:sz w:val="23"/>
                <w:szCs w:val="23"/>
                <w:highlight w:val="white"/>
              </w:rPr>
            </w:pPr>
            <w:r w:rsidDel="00000000" w:rsidR="00000000" w:rsidRPr="00000000">
              <w:rPr>
                <w:sz w:val="23"/>
                <w:szCs w:val="23"/>
                <w:highlight w:val="white"/>
                <w:rtl w:val="0"/>
              </w:rPr>
              <w:t xml:space="preserve">- July 31 Afternoon: For all deliverables, we will write an overall wiki entry and short document, that describe them individually, but most importantly, combine them to give one coherent output for our Action.</w:t>
            </w:r>
          </w:p>
          <w:p w:rsidR="00000000" w:rsidDel="00000000" w:rsidP="00000000" w:rsidRDefault="00000000" w:rsidRPr="00000000" w14:paraId="0000003A">
            <w:pPr>
              <w:widowControl w:val="0"/>
              <w:spacing w:line="240" w:lineRule="auto"/>
              <w:rPr>
                <w:sz w:val="23"/>
                <w:szCs w:val="23"/>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sz w:val="23"/>
                <w:szCs w:val="23"/>
                <w:highlight w:val="white"/>
                <w:rtl w:val="0"/>
              </w:rPr>
              <w:t xml:space="preserve">Meetup link: https://www.meetup.com/fintech_ai_in_finance/events/300289773/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999999"/>
              </w:rPr>
            </w:pPr>
            <w:r w:rsidDel="00000000" w:rsidR="00000000" w:rsidRPr="00000000">
              <w:rPr>
                <w:color w:val="999999"/>
                <w:rtl w:val="0"/>
              </w:rPr>
              <w:t xml:space="preserve">Output(s)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Draft annual and country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color w:val="999999"/>
              </w:rPr>
            </w:pPr>
            <w:r w:rsidDel="00000000" w:rsidR="00000000" w:rsidRPr="00000000">
              <w:rPr>
                <w:color w:val="999999"/>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Copenhagen (Denmark)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999999"/>
              </w:rPr>
            </w:pPr>
            <w:r w:rsidDel="00000000" w:rsidR="00000000" w:rsidRPr="00000000">
              <w:rPr>
                <w:color w:val="999999"/>
                <w:rtl w:val="0"/>
              </w:rPr>
              <w:t xml:space="preserve">ITC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999999"/>
              </w:rPr>
            </w:pPr>
            <w:r w:rsidDel="00000000" w:rsidR="00000000" w:rsidRPr="00000000">
              <w:rPr>
                <w:color w:val="999999"/>
                <w:rtl w:val="0"/>
              </w:rPr>
              <w:t xml:space="preserve">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30/07/2024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color w:val="999999"/>
              </w:rPr>
            </w:pPr>
            <w:r w:rsidDel="00000000" w:rsidR="00000000" w:rsidRPr="00000000">
              <w:rPr>
                <w:color w:val="999999"/>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31/07/2024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color w:val="999999"/>
              </w:rPr>
            </w:pPr>
            <w:r w:rsidDel="00000000" w:rsidR="00000000" w:rsidRPr="00000000">
              <w:rPr>
                <w:color w:val="999999"/>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color w:val="999999"/>
              </w:rPr>
            </w:pPr>
            <w:r w:rsidDel="00000000" w:rsidR="00000000" w:rsidRPr="00000000">
              <w:rPr>
                <w:color w:val="999999"/>
                <w:rtl w:val="0"/>
              </w:rPr>
              <w:t xml:space="preserve">Attendance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Hybrid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color w:val="999999"/>
              </w:rPr>
            </w:pPr>
            <w:r w:rsidDel="00000000" w:rsidR="00000000" w:rsidRPr="00000000">
              <w:rPr>
                <w:color w:val="999999"/>
                <w:rtl w:val="0"/>
              </w:rPr>
              <w:t xml:space="preserve">Total number of expected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999999"/>
              </w:rPr>
            </w:pPr>
            <w:r w:rsidDel="00000000" w:rsidR="00000000" w:rsidRPr="00000000">
              <w:rPr>
                <w:color w:val="999999"/>
                <w:rtl w:val="0"/>
              </w:rPr>
              <w:t xml:space="preserve">Number of participants expected to be reimbursed from COST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color w:val="999999"/>
              </w:rPr>
            </w:pPr>
            <w:r w:rsidDel="00000000" w:rsidR="00000000" w:rsidRPr="00000000">
              <w:rPr>
                <w:color w:val="999999"/>
                <w:rtl w:val="0"/>
              </w:rPr>
              <w:t xml:space="preserve">Daily allowance (EUR)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color w:val="999999"/>
              </w:rPr>
            </w:pPr>
            <w:r w:rsidDel="00000000" w:rsidR="00000000" w:rsidRPr="00000000">
              <w:rPr>
                <w:color w:val="999999"/>
                <w:rtl w:val="0"/>
              </w:rPr>
              <w:t xml:space="preserve">Average number of daily allowances per 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color w:val="999999"/>
              </w:rPr>
            </w:pPr>
            <w:r w:rsidDel="00000000" w:rsidR="00000000" w:rsidRPr="00000000">
              <w:rPr>
                <w:color w:val="999999"/>
                <w:rtl w:val="0"/>
              </w:rPr>
              <w:t xml:space="preserve">Average Long-Distance Costs (EUR)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500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color w:val="999999"/>
              </w:rPr>
            </w:pPr>
            <w:r w:rsidDel="00000000" w:rsidR="00000000" w:rsidRPr="00000000">
              <w:rPr>
                <w:color w:val="999999"/>
                <w:rtl w:val="0"/>
              </w:rPr>
              <w:t xml:space="preserve">Average reimbursement (per participant) (EUR)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1127.00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color w:val="999999"/>
              </w:rPr>
            </w:pPr>
            <w:r w:rsidDel="00000000" w:rsidR="00000000" w:rsidRPr="00000000">
              <w:rPr>
                <w:color w:val="999999"/>
                <w:rtl w:val="0"/>
              </w:rPr>
              <w:t xml:space="preserve">Total Travel, Accommodation and Subsistence Costs (EUR)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22,540.00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999999"/>
              </w:rPr>
            </w:pPr>
            <w:r w:rsidDel="00000000" w:rsidR="00000000" w:rsidRPr="00000000">
              <w:rPr>
                <w:color w:val="999999"/>
                <w:rtl w:val="0"/>
              </w:rPr>
              <w:t xml:space="preserve">Total unique participants to be accounted for LOS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color w:val="999999"/>
              </w:rPr>
            </w:pPr>
            <w:r w:rsidDel="00000000" w:rsidR="00000000" w:rsidRPr="00000000">
              <w:rPr>
                <w:color w:val="999999"/>
                <w:rtl w:val="0"/>
              </w:rPr>
              <w:t xml:space="preserve">Local Organiser Support (EUR)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1000.00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color w:val="999999"/>
              </w:rPr>
            </w:pPr>
            <w:r w:rsidDel="00000000" w:rsidR="00000000" w:rsidRPr="00000000">
              <w:rPr>
                <w:color w:val="999999"/>
                <w:rtl w:val="0"/>
              </w:rPr>
              <w:t xml:space="preserve">Total cost of the meeting (EUR)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23,540.00</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color w:val="999999"/>
              </w:rPr>
            </w:pPr>
            <w:r w:rsidDel="00000000" w:rsidR="00000000" w:rsidRPr="00000000">
              <w:rPr>
                <w:color w:val="999999"/>
                <w:rtl w:val="0"/>
              </w:rPr>
              <w:t xml:space="preserve">Title of the Meeting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COST FinAI Meets Bifröst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color w:val="999999"/>
              </w:rPr>
            </w:pPr>
            <w:r w:rsidDel="00000000" w:rsidR="00000000" w:rsidRPr="00000000">
              <w:rPr>
                <w:color w:val="999999"/>
                <w:rtl w:val="0"/>
              </w:rPr>
              <w:t xml:space="preserve">Meeting Type(s)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Core Group Meeting, Working Group Meeting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999999"/>
              </w:rPr>
            </w:pPr>
            <w:r w:rsidDel="00000000" w:rsidR="00000000" w:rsidRPr="00000000">
              <w:rPr>
                <w:color w:val="999999"/>
                <w:rtl w:val="0"/>
              </w:rPr>
              <w:t xml:space="preserve">GP Goals it will address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Write annual report</w:t>
            </w:r>
          </w:p>
          <w:p w:rsidR="00000000" w:rsidDel="00000000" w:rsidP="00000000" w:rsidRDefault="00000000" w:rsidRPr="00000000" w14:paraId="00000076">
            <w:pPr>
              <w:widowControl w:val="0"/>
              <w:spacing w:line="240" w:lineRule="auto"/>
              <w:rPr/>
            </w:pPr>
            <w:r w:rsidDel="00000000" w:rsidR="00000000" w:rsidRPr="00000000">
              <w:rPr>
                <w:rtl w:val="0"/>
              </w:rPr>
              <w:t xml:space="preserve">… (next 3)</w:t>
            </w:r>
          </w:p>
          <w:p w:rsidR="00000000" w:rsidDel="00000000" w:rsidP="00000000" w:rsidRDefault="00000000" w:rsidRPr="00000000" w14:paraId="00000077">
            <w:pPr>
              <w:widowControl w:val="0"/>
              <w:spacing w:line="240" w:lineRule="auto"/>
              <w:rPr/>
            </w:pPr>
            <w:r w:rsidDel="00000000" w:rsidR="00000000" w:rsidRPr="00000000">
              <w:rPr>
                <w:rtl w:val="0"/>
              </w:rPr>
              <w:t xml:space="preserve">Write one country report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color w:val="999999"/>
              </w:rPr>
            </w:pPr>
            <w:r w:rsidDel="00000000" w:rsidR="00000000" w:rsidRPr="00000000">
              <w:rPr>
                <w:color w:val="999999"/>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3"/>
                <w:szCs w:val="23"/>
                <w:highlight w:val="white"/>
              </w:rPr>
            </w:pPr>
            <w:r w:rsidDel="00000000" w:rsidR="00000000" w:rsidRPr="00000000">
              <w:rPr>
                <w:sz w:val="23"/>
                <w:szCs w:val="23"/>
                <w:highlight w:val="white"/>
                <w:rtl w:val="0"/>
              </w:rPr>
              <w:t xml:space="preserve">The Bifröst event, set for 28-29 August 2024, aims to review our COST Action's progress and plan ahead for sustainability and greater impact. This two-day Working Group Meeting will focus on strategizing scientific goals for the upcoming year and discussing long-term plans. It will include sessions on funding opportunities through EU Horizon, Erasmus+, and COST calls, and feature the signing of an Erasmus agreement among the 15 participating universities. Insights from the European Consortium for Mathematics in Industry and industry leaders like ING, Deutsche Boerse, ICB, and BIS will guide us in applying our research practically.</w:t>
            </w:r>
          </w:p>
          <w:p w:rsidR="00000000" w:rsidDel="00000000" w:rsidP="00000000" w:rsidRDefault="00000000" w:rsidRPr="00000000" w14:paraId="0000007C">
            <w:pPr>
              <w:widowControl w:val="0"/>
              <w:spacing w:line="240" w:lineRule="auto"/>
              <w:rPr>
                <w:sz w:val="23"/>
                <w:szCs w:val="23"/>
                <w:highlight w:val="white"/>
              </w:rPr>
            </w:pPr>
            <w:r w:rsidDel="00000000" w:rsidR="00000000" w:rsidRPr="00000000">
              <w:rPr>
                <w:rtl w:val="0"/>
              </w:rPr>
            </w:r>
          </w:p>
          <w:p w:rsidR="00000000" w:rsidDel="00000000" w:rsidP="00000000" w:rsidRDefault="00000000" w:rsidRPr="00000000" w14:paraId="0000007D">
            <w:pPr>
              <w:widowControl w:val="0"/>
              <w:spacing w:line="240" w:lineRule="auto"/>
              <w:rPr>
                <w:sz w:val="23"/>
                <w:szCs w:val="23"/>
                <w:highlight w:val="white"/>
              </w:rPr>
            </w:pPr>
            <w:r w:rsidDel="00000000" w:rsidR="00000000" w:rsidRPr="00000000">
              <w:rPr>
                <w:sz w:val="23"/>
                <w:szCs w:val="23"/>
                <w:highlight w:val="white"/>
                <w:rtl w:val="0"/>
              </w:rPr>
              <w:t xml:space="preserve">The agenda is as follows:</w:t>
            </w:r>
          </w:p>
          <w:p w:rsidR="00000000" w:rsidDel="00000000" w:rsidP="00000000" w:rsidRDefault="00000000" w:rsidRPr="00000000" w14:paraId="0000007E">
            <w:pPr>
              <w:widowControl w:val="0"/>
              <w:numPr>
                <w:ilvl w:val="0"/>
                <w:numId w:val="2"/>
              </w:numPr>
              <w:spacing w:line="240" w:lineRule="auto"/>
              <w:ind w:left="720" w:hanging="360"/>
              <w:rPr>
                <w:sz w:val="23"/>
                <w:szCs w:val="23"/>
                <w:highlight w:val="white"/>
                <w:u w:val="none"/>
              </w:rPr>
            </w:pPr>
            <w:r w:rsidDel="00000000" w:rsidR="00000000" w:rsidRPr="00000000">
              <w:rPr>
                <w:sz w:val="23"/>
                <w:szCs w:val="23"/>
                <w:highlight w:val="white"/>
                <w:rtl w:val="0"/>
              </w:rPr>
              <w:t xml:space="preserve">How to proceed (28 August Morning): A dedicated session for discussing the signing of the Erasmus agreement between about 10 universities of our COST Action, followed by a workshop led by a representative from the European Consortium for Mathematics in Industry (ECMI), who has successfully been running a previous COST Action and managed to extend this network beyond the lifetime of the Action. The workshop will provide insights into building and sustaining successful consortia, drawing on ECMIs 25 years of experience.</w:t>
            </w:r>
          </w:p>
          <w:p w:rsidR="00000000" w:rsidDel="00000000" w:rsidP="00000000" w:rsidRDefault="00000000" w:rsidRPr="00000000" w14:paraId="0000007F">
            <w:pPr>
              <w:widowControl w:val="0"/>
              <w:numPr>
                <w:ilvl w:val="0"/>
                <w:numId w:val="2"/>
              </w:numPr>
              <w:spacing w:line="240" w:lineRule="auto"/>
              <w:ind w:left="720" w:hanging="360"/>
              <w:rPr>
                <w:sz w:val="23"/>
                <w:szCs w:val="23"/>
                <w:highlight w:val="white"/>
                <w:u w:val="none"/>
              </w:rPr>
            </w:pPr>
            <w:r w:rsidDel="00000000" w:rsidR="00000000" w:rsidRPr="00000000">
              <w:rPr>
                <w:sz w:val="23"/>
                <w:szCs w:val="23"/>
                <w:highlight w:val="white"/>
                <w:rtl w:val="0"/>
              </w:rPr>
              <w:t xml:space="preserve">Future Industry collaborations (28 August Afternoon): Interactive discussions with industry representatives from ING, Deutsche Boerse, ECB, and BIS. Those industry partners are interested in our Action, the output and research. We will discuss on how to continue our network, cooperating with industry and implement our research results.</w:t>
            </w:r>
          </w:p>
          <w:p w:rsidR="00000000" w:rsidDel="00000000" w:rsidP="00000000" w:rsidRDefault="00000000" w:rsidRPr="00000000" w14:paraId="00000080">
            <w:pPr>
              <w:widowControl w:val="0"/>
              <w:numPr>
                <w:ilvl w:val="0"/>
                <w:numId w:val="2"/>
              </w:numPr>
              <w:spacing w:line="240" w:lineRule="auto"/>
              <w:ind w:left="720" w:hanging="360"/>
              <w:rPr>
                <w:sz w:val="23"/>
                <w:szCs w:val="23"/>
                <w:highlight w:val="white"/>
                <w:u w:val="none"/>
              </w:rPr>
            </w:pPr>
            <w:r w:rsidDel="00000000" w:rsidR="00000000" w:rsidRPr="00000000">
              <w:rPr>
                <w:sz w:val="23"/>
                <w:szCs w:val="23"/>
                <w:highlight w:val="white"/>
                <w:rtl w:val="0"/>
              </w:rPr>
              <w:t xml:space="preserve">Review of the Action (29 August Morning): Opening remarks and a comprehensive review of the Action’s achievements, focusing on key milestones and the insights gained through our collective endeavors. This session will set the foundation for subsequent discussions by highlighting the value of our work and the lessons learned along the way.</w:t>
            </w:r>
          </w:p>
          <w:p w:rsidR="00000000" w:rsidDel="00000000" w:rsidP="00000000" w:rsidRDefault="00000000" w:rsidRPr="00000000" w14:paraId="00000081">
            <w:pPr>
              <w:widowControl w:val="0"/>
              <w:numPr>
                <w:ilvl w:val="0"/>
                <w:numId w:val="2"/>
              </w:numPr>
              <w:spacing w:line="240" w:lineRule="auto"/>
              <w:ind w:left="720" w:hanging="360"/>
              <w:rPr>
                <w:sz w:val="23"/>
                <w:szCs w:val="23"/>
                <w:highlight w:val="white"/>
                <w:u w:val="none"/>
              </w:rPr>
            </w:pPr>
            <w:r w:rsidDel="00000000" w:rsidR="00000000" w:rsidRPr="00000000">
              <w:rPr>
                <w:sz w:val="23"/>
                <w:szCs w:val="23"/>
                <w:highlight w:val="white"/>
                <w:rtl w:val="0"/>
              </w:rPr>
              <w:t xml:space="preserve">Planning ahead for the future (29 August Afternoon): Planning the scientific output for the next 12 months, including setting tangible goals and identifying potential challenges. Breakout groups will explore various funding opportunities, with a focus on preparing for EU Horizon Application, Erasmus+ Application, and COST open call. This session aims to align our future work with available funding mechanisms to ensure continuity of our action.</w:t>
            </w:r>
          </w:p>
          <w:p w:rsidR="00000000" w:rsidDel="00000000" w:rsidP="00000000" w:rsidRDefault="00000000" w:rsidRPr="00000000" w14:paraId="00000082">
            <w:pPr>
              <w:widowControl w:val="0"/>
              <w:spacing w:line="240" w:lineRule="auto"/>
              <w:rPr>
                <w:sz w:val="23"/>
                <w:szCs w:val="23"/>
                <w:highlight w:val="white"/>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sz w:val="23"/>
                <w:szCs w:val="23"/>
                <w:highlight w:val="white"/>
                <w:rtl w:val="0"/>
              </w:rPr>
              <w:t xml:space="preserve">Meetup link: https://www.meetup.com/fintech_ai_in_finance/events/300298282/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color w:val="999999"/>
              </w:rPr>
            </w:pPr>
            <w:r w:rsidDel="00000000" w:rsidR="00000000" w:rsidRPr="00000000">
              <w:rPr>
                <w:color w:val="999999"/>
                <w:rtl w:val="0"/>
              </w:rPr>
              <w:t xml:space="preserve">Output(s)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color w:val="999999"/>
              </w:rPr>
            </w:pPr>
            <w:r w:rsidDel="00000000" w:rsidR="00000000" w:rsidRPr="00000000">
              <w:rPr>
                <w:color w:val="999999"/>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Bifröst (Iceland)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color w:val="999999"/>
              </w:rPr>
            </w:pPr>
            <w:r w:rsidDel="00000000" w:rsidR="00000000" w:rsidRPr="00000000">
              <w:rPr>
                <w:color w:val="999999"/>
                <w:rtl w:val="0"/>
              </w:rPr>
              <w:t xml:space="preserve">ITC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color w:val="999999"/>
              </w:rPr>
            </w:pPr>
            <w:r w:rsidDel="00000000" w:rsidR="00000000" w:rsidRPr="00000000">
              <w:rPr>
                <w:color w:val="999999"/>
                <w:rtl w:val="0"/>
              </w:rPr>
              <w:t xml:space="preserve">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28/08/2024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color w:val="999999"/>
              </w:rPr>
            </w:pPr>
            <w:r w:rsidDel="00000000" w:rsidR="00000000" w:rsidRPr="00000000">
              <w:rPr>
                <w:color w:val="999999"/>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29/08/2024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color w:val="999999"/>
              </w:rPr>
            </w:pPr>
            <w:r w:rsidDel="00000000" w:rsidR="00000000" w:rsidRPr="00000000">
              <w:rPr>
                <w:color w:val="999999"/>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color w:val="999999"/>
              </w:rPr>
            </w:pPr>
            <w:r w:rsidDel="00000000" w:rsidR="00000000" w:rsidRPr="00000000">
              <w:rPr>
                <w:color w:val="999999"/>
                <w:rtl w:val="0"/>
              </w:rPr>
              <w:t xml:space="preserve">Attendance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Hybrid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color w:val="999999"/>
              </w:rPr>
            </w:pPr>
            <w:r w:rsidDel="00000000" w:rsidR="00000000" w:rsidRPr="00000000">
              <w:rPr>
                <w:color w:val="999999"/>
                <w:rtl w:val="0"/>
              </w:rPr>
              <w:t xml:space="preserve">Total number of expected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color w:val="999999"/>
              </w:rPr>
            </w:pPr>
            <w:r w:rsidDel="00000000" w:rsidR="00000000" w:rsidRPr="00000000">
              <w:rPr>
                <w:color w:val="999999"/>
                <w:rtl w:val="0"/>
              </w:rPr>
              <w:t xml:space="preserve">Number of participants expected to be reimbursed from COST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color w:val="999999"/>
              </w:rPr>
            </w:pPr>
            <w:r w:rsidDel="00000000" w:rsidR="00000000" w:rsidRPr="00000000">
              <w:rPr>
                <w:color w:val="999999"/>
                <w:rtl w:val="0"/>
              </w:rPr>
              <w:t xml:space="preserve">Daily allowance (EUR)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color w:val="999999"/>
              </w:rPr>
            </w:pPr>
            <w:r w:rsidDel="00000000" w:rsidR="00000000" w:rsidRPr="00000000">
              <w:rPr>
                <w:color w:val="999999"/>
                <w:rtl w:val="0"/>
              </w:rPr>
              <w:t xml:space="preserve">Average number of daily allowances per 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color w:val="999999"/>
              </w:rPr>
            </w:pPr>
            <w:r w:rsidDel="00000000" w:rsidR="00000000" w:rsidRPr="00000000">
              <w:rPr>
                <w:color w:val="999999"/>
                <w:rtl w:val="0"/>
              </w:rPr>
              <w:t xml:space="preserve">Average Long-Distance Costs (EUR)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600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color w:val="999999"/>
              </w:rPr>
            </w:pPr>
            <w:r w:rsidDel="00000000" w:rsidR="00000000" w:rsidRPr="00000000">
              <w:rPr>
                <w:color w:val="999999"/>
                <w:rtl w:val="0"/>
              </w:rPr>
              <w:t xml:space="preserve">Average reimbursement (per participant) (EUR)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1221.00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color w:val="999999"/>
              </w:rPr>
            </w:pPr>
            <w:r w:rsidDel="00000000" w:rsidR="00000000" w:rsidRPr="00000000">
              <w:rPr>
                <w:color w:val="999999"/>
                <w:rtl w:val="0"/>
              </w:rPr>
              <w:t xml:space="preserve">Total Travel, Accommodation and Subsistence Costs (EUR)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18,315.00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color w:val="999999"/>
              </w:rPr>
            </w:pPr>
            <w:r w:rsidDel="00000000" w:rsidR="00000000" w:rsidRPr="00000000">
              <w:rPr>
                <w:color w:val="999999"/>
                <w:rtl w:val="0"/>
              </w:rPr>
              <w:t xml:space="preserve">Total unique participants to be accounted for LOS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color w:val="999999"/>
              </w:rPr>
            </w:pPr>
            <w:r w:rsidDel="00000000" w:rsidR="00000000" w:rsidRPr="00000000">
              <w:rPr>
                <w:color w:val="999999"/>
                <w:rtl w:val="0"/>
              </w:rPr>
              <w:t xml:space="preserve">Local Organiser Support (EUR)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1,000.00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color w:val="999999"/>
              </w:rPr>
            </w:pPr>
            <w:r w:rsidDel="00000000" w:rsidR="00000000" w:rsidRPr="00000000">
              <w:rPr>
                <w:color w:val="999999"/>
                <w:rtl w:val="0"/>
              </w:rPr>
              <w:t xml:space="preserve">Total cost of the meeting (EUR)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19,315.00</w:t>
            </w:r>
          </w:p>
        </w:tc>
      </w:tr>
    </w:tbl>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rPr>
          <w:b w:val="1"/>
          <w:bCs w:val="1"/>
          <w:sz w:val="30"/>
          <w:szCs w:val="30"/>
        </w:rPr>
      </w:pPr>
      <w:r w:rsidDel="00000000" w:rsidR="00000000" w:rsidRPr="00000000">
        <w:rPr>
          <w:b w:val="1"/>
          <w:bCs w:val="1"/>
          <w:sz w:val="30"/>
          <w:szCs w:val="30"/>
          <w:rtl w:val="0"/>
        </w:rPr>
        <w:t xml:space="preserve">Training Schools</w:t>
      </w:r>
    </w:p>
    <w:p w:rsidR="00000000" w:rsidDel="00000000" w:rsidP="00000000" w:rsidRDefault="00000000" w:rsidRPr="00000000" w14:paraId="000000B4">
      <w:pPr>
        <w:rPr>
          <w:b w:val="1"/>
          <w:bCs w:val="1"/>
          <w:sz w:val="30"/>
          <w:szCs w:val="3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Overview</w:t>
      </w:r>
    </w:p>
    <w:p w:rsidR="00000000" w:rsidDel="00000000" w:rsidP="00000000" w:rsidRDefault="00000000" w:rsidRPr="00000000" w14:paraId="000000B6">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color w:val="999999"/>
              </w:rPr>
            </w:pPr>
            <w:r w:rsidDel="00000000" w:rsidR="00000000" w:rsidRPr="00000000">
              <w:rPr>
                <w:color w:val="999999"/>
                <w:rtl w:val="0"/>
              </w:rPr>
              <w:t xml:space="preserve">Title of the Training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color w:val="999999"/>
              </w:rPr>
            </w:pPr>
            <w:r w:rsidDel="00000000" w:rsidR="00000000" w:rsidRPr="00000000">
              <w:rPr>
                <w:color w:val="999999"/>
                <w:rtl w:val="0"/>
              </w:rPr>
              <w:t xml:space="preserve">Meeting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color w:val="999999"/>
              </w:rPr>
            </w:pPr>
            <w:r w:rsidDel="00000000" w:rsidR="00000000" w:rsidRPr="00000000">
              <w:rPr>
                <w:color w:val="999999"/>
                <w:rtl w:val="0"/>
              </w:rPr>
              <w:t xml:space="preserve">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color w:val="999999"/>
              </w:rPr>
            </w:pPr>
            <w:r w:rsidDel="00000000" w:rsidR="00000000" w:rsidRPr="00000000">
              <w:rPr>
                <w:color w:val="999999"/>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color w:val="999999"/>
              </w:rPr>
            </w:pPr>
            <w:r w:rsidDel="00000000" w:rsidR="00000000" w:rsidRPr="00000000">
              <w:rPr>
                <w:color w:val="999999"/>
                <w:rtl w:val="0"/>
              </w:rPr>
              <w:t xml:space="preserve">ITC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color w:val="999999"/>
              </w:rPr>
            </w:pPr>
            <w:r w:rsidDel="00000000" w:rsidR="00000000" w:rsidRPr="00000000">
              <w:rPr>
                <w:color w:val="999999"/>
                <w:rtl w:val="0"/>
              </w:rPr>
              <w:t xml:space="preserve">Total Cost (EUR)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color w:val="999999"/>
              </w:rPr>
            </w:pPr>
            <w:r w:rsidDel="00000000" w:rsidR="00000000" w:rsidRPr="00000000">
              <w:rPr>
                <w:color w:val="999999"/>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Details</w:t>
      </w:r>
    </w:p>
    <w:p w:rsidR="00000000" w:rsidDel="00000000" w:rsidP="00000000" w:rsidRDefault="00000000" w:rsidRPr="00000000" w14:paraId="000000CC">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Title of the Training Schoo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GP  Goal(s) it will address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Output(s)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ITC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Trainers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Trainees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Participant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color w:val="999999"/>
              </w:rPr>
            </w:pPr>
            <w:r w:rsidDel="00000000" w:rsidR="00000000" w:rsidRPr="00000000">
              <w:rPr>
                <w:color w:val="999999"/>
                <w:rtl w:val="0"/>
              </w:rPr>
              <w:t xml:space="preserve">• Daily allowance (EUR)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color w:val="999999"/>
              </w:rPr>
            </w:pPr>
            <w:r w:rsidDel="00000000" w:rsidR="00000000" w:rsidRPr="00000000">
              <w:rPr>
                <w:color w:val="999999"/>
                <w:rtl w:val="0"/>
              </w:rPr>
              <w:t xml:space="preserve">• Average number of daily allowances per 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color w:val="999999"/>
              </w:rPr>
            </w:pPr>
            <w:r w:rsidDel="00000000" w:rsidR="00000000" w:rsidRPr="00000000">
              <w:rPr>
                <w:color w:val="999999"/>
                <w:rtl w:val="0"/>
              </w:rPr>
              <w:t xml:space="preserve">• Average Long-Distance Costs (EUR)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999999"/>
              </w:rPr>
            </w:pPr>
            <w:r w:rsidDel="00000000" w:rsidR="00000000" w:rsidRPr="00000000">
              <w:rPr>
                <w:color w:val="999999"/>
                <w:rtl w:val="0"/>
              </w:rPr>
              <w:t xml:space="preserve">• Average reimbursement (EUR)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color w:val="999999"/>
              </w:rPr>
            </w:pPr>
            <w:r w:rsidDel="00000000" w:rsidR="00000000" w:rsidRPr="00000000">
              <w:rPr>
                <w:color w:val="999999"/>
                <w:rtl w:val="0"/>
              </w:rPr>
              <w:t xml:space="preserve">• Total number of expected trainers/trainees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color w:val="999999"/>
              </w:rPr>
            </w:pPr>
            <w:r w:rsidDel="00000000" w:rsidR="00000000" w:rsidRPr="00000000">
              <w:rPr>
                <w:color w:val="999999"/>
                <w:rtl w:val="0"/>
              </w:rPr>
              <w:t xml:space="preserve">• Trainers/trainees expected to be reimbursed from COST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Total Travel, Accommodation and Subsistence Costs (EUR)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Total unique participants to be accounted for LOS grant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Local Organiser Support (EUR)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Total cost of the Training School (EUR)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3 changes:</w:t>
      </w:r>
    </w:p>
    <w:p w:rsidR="00000000" w:rsidDel="00000000" w:rsidP="00000000" w:rsidRDefault="00000000" w:rsidRPr="00000000" w14:paraId="0000011A">
      <w:pPr>
        <w:rPr/>
      </w:pPr>
      <w:r w:rsidDel="00000000" w:rsidR="00000000" w:rsidRPr="00000000">
        <w:rPr>
          <w:rtl w:val="0"/>
        </w:rPr>
        <w:t xml:space="preserve">reduce WIF4 budget to what we have now</w:t>
      </w:r>
    </w:p>
    <w:p w:rsidR="00000000" w:rsidDel="00000000" w:rsidP="00000000" w:rsidRDefault="00000000" w:rsidRPr="00000000" w14:paraId="0000011B">
      <w:pPr>
        <w:rPr/>
      </w:pPr>
      <w:r w:rsidDel="00000000" w:rsidR="00000000" w:rsidRPr="00000000">
        <w:rPr>
          <w:rtl w:val="0"/>
        </w:rPr>
        <w:t xml:space="preserve">add the new events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New COST Application:</w:t>
      </w:r>
    </w:p>
    <w:p w:rsidR="00000000" w:rsidDel="00000000" w:rsidP="00000000" w:rsidRDefault="00000000" w:rsidRPr="00000000" w14:paraId="0000011F">
      <w:pPr>
        <w:numPr>
          <w:ilvl w:val="0"/>
          <w:numId w:val="1"/>
        </w:numPr>
        <w:ind w:left="720" w:hanging="360"/>
        <w:rPr>
          <w:u w:val="none"/>
        </w:rPr>
      </w:pPr>
      <w:r w:rsidDel="00000000" w:rsidR="00000000" w:rsidRPr="00000000">
        <w:rPr>
          <w:rtl w:val="0"/>
        </w:rPr>
        <w:t xml:space="preserve">Name, last name, email</w:t>
      </w:r>
    </w:p>
    <w:p w:rsidR="00000000" w:rsidDel="00000000" w:rsidP="00000000" w:rsidRDefault="00000000" w:rsidRPr="00000000" w14:paraId="00000120">
      <w:pPr>
        <w:numPr>
          <w:ilvl w:val="0"/>
          <w:numId w:val="1"/>
        </w:numPr>
        <w:ind w:left="720" w:hanging="360"/>
        <w:rPr>
          <w:u w:val="none"/>
        </w:rPr>
      </w:pPr>
      <w:r w:rsidDel="00000000" w:rsidR="00000000" w:rsidRPr="00000000">
        <w:rPr>
          <w:rtl w:val="0"/>
        </w:rPr>
        <w:t xml:space="preserve">Geneder, ITC, etc…</w:t>
      </w:r>
    </w:p>
    <w:p w:rsidR="00000000" w:rsidDel="00000000" w:rsidP="00000000" w:rsidRDefault="00000000" w:rsidRPr="00000000" w14:paraId="00000121">
      <w:pPr>
        <w:numPr>
          <w:ilvl w:val="0"/>
          <w:numId w:val="1"/>
        </w:numPr>
        <w:ind w:left="720" w:hanging="360"/>
        <w:rPr>
          <w:u w:val="none"/>
        </w:rPr>
      </w:pPr>
      <w:r w:rsidDel="00000000" w:rsidR="00000000" w:rsidRPr="00000000">
        <w:rPr>
          <w:rtl w:val="0"/>
        </w:rPr>
        <w:t xml:space="preserve">4 people </w:t>
      </w:r>
    </w:p>
    <w:p w:rsidR="00000000" w:rsidDel="00000000" w:rsidP="00000000" w:rsidRDefault="00000000" w:rsidRPr="00000000" w14:paraId="000001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